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Cambria" w:eastAsia="Times New Roman" w:hAnsi="Cambria" w:cs="Tahoma"/>
          <w:b/>
          <w:bCs/>
          <w:color w:val="FF0000"/>
          <w:sz w:val="68"/>
          <w:szCs w:val="68"/>
          <w:lang w:eastAsia="ru-RU"/>
        </w:rPr>
        <w:t>Приём</w:t>
      </w:r>
      <w:r w:rsidRPr="00F3460F">
        <w:rPr>
          <w:rFonts w:ascii="Calibri" w:eastAsia="Times New Roman" w:hAnsi="Calibri" w:cs="Tahoma"/>
          <w:b/>
          <w:bCs/>
          <w:color w:val="111111"/>
          <w:lang w:eastAsia="ru-RU"/>
        </w:rPr>
        <w:t> </w:t>
      </w:r>
      <w:r w:rsidRPr="00F3460F">
        <w:rPr>
          <w:rFonts w:ascii="Cambria" w:eastAsia="Times New Roman" w:hAnsi="Cambria" w:cs="Tahoma"/>
          <w:b/>
          <w:bCs/>
          <w:color w:val="FF0000"/>
          <w:sz w:val="68"/>
          <w:szCs w:val="68"/>
          <w:lang w:eastAsia="ru-RU"/>
        </w:rPr>
        <w:t>документов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Cambria" w:eastAsia="Times New Roman" w:hAnsi="Cambria" w:cs="Tahoma"/>
          <w:b/>
          <w:bCs/>
          <w:color w:val="FF0000"/>
          <w:sz w:val="68"/>
          <w:szCs w:val="68"/>
          <w:lang w:eastAsia="ru-RU"/>
        </w:rPr>
        <w:t>в</w:t>
      </w:r>
      <w:r w:rsidRPr="00F3460F">
        <w:rPr>
          <w:rFonts w:ascii="Lucida Fax" w:eastAsia="Times New Roman" w:hAnsi="Lucida Fax" w:cs="Tahoma"/>
          <w:b/>
          <w:bCs/>
          <w:color w:val="FF0000"/>
          <w:sz w:val="68"/>
          <w:szCs w:val="68"/>
          <w:lang w:eastAsia="ru-RU"/>
        </w:rPr>
        <w:t> 10 </w:t>
      </w:r>
      <w:r w:rsidRPr="00F3460F">
        <w:rPr>
          <w:rFonts w:ascii="Cambria" w:eastAsia="Times New Roman" w:hAnsi="Cambria" w:cs="Tahoma"/>
          <w:b/>
          <w:bCs/>
          <w:color w:val="FF0000"/>
          <w:sz w:val="68"/>
          <w:szCs w:val="68"/>
          <w:lang w:eastAsia="ru-RU"/>
        </w:rPr>
        <w:t>профильный</w:t>
      </w:r>
      <w:r w:rsidRPr="00F3460F">
        <w:rPr>
          <w:rFonts w:ascii="Calibri" w:eastAsia="Times New Roman" w:hAnsi="Calibri" w:cs="Tahoma"/>
          <w:b/>
          <w:bCs/>
          <w:color w:val="111111"/>
          <w:lang w:eastAsia="ru-RU"/>
        </w:rPr>
        <w:t> </w:t>
      </w:r>
      <w:r w:rsidRPr="00F3460F">
        <w:rPr>
          <w:rFonts w:ascii="Cambria" w:eastAsia="Times New Roman" w:hAnsi="Cambria" w:cs="Tahoma"/>
          <w:b/>
          <w:bCs/>
          <w:color w:val="FF0000"/>
          <w:sz w:val="68"/>
          <w:szCs w:val="68"/>
          <w:lang w:eastAsia="ru-RU"/>
        </w:rPr>
        <w:t>класс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в государственном учреждении образования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Зябровская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средняя школа</w:t>
      </w:r>
      <w:r w:rsidRPr="00F3460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»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Constantia" w:eastAsia="Times New Roman" w:hAnsi="Constantia" w:cs="Tahoma"/>
          <w:b/>
          <w:bCs/>
          <w:color w:val="000000"/>
          <w:sz w:val="24"/>
          <w:szCs w:val="24"/>
          <w:lang w:eastAsia="ru-RU"/>
        </w:rPr>
        <w:t>На основании постановления Министерства образования Республики Беларусь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Constantia" w:eastAsia="Times New Roman" w:hAnsi="Constantia" w:cs="Tahoma"/>
          <w:b/>
          <w:bCs/>
          <w:color w:val="000000"/>
          <w:sz w:val="24"/>
          <w:szCs w:val="24"/>
          <w:lang w:eastAsia="ru-RU"/>
        </w:rPr>
        <w:t>от 17.08</w:t>
      </w:r>
      <w:r w:rsidRPr="00F3460F">
        <w:rPr>
          <w:rFonts w:ascii="Constantia" w:eastAsia="Times New Roman" w:hAnsi="Constantia" w:cs="Tahoma"/>
          <w:b/>
          <w:bCs/>
          <w:color w:val="111111"/>
          <w:sz w:val="24"/>
          <w:szCs w:val="24"/>
          <w:lang w:eastAsia="ru-RU"/>
        </w:rPr>
        <w:t>.2022 №269 «О приёме лиц для получения общего среднего образования в гимназиях, средних школах» </w:t>
      </w:r>
      <w:r w:rsidRPr="00F3460F">
        <w:rPr>
          <w:rFonts w:ascii="Constantia" w:eastAsia="Times New Roman" w:hAnsi="Constantia" w:cs="Tahoma"/>
          <w:b/>
          <w:bCs/>
          <w:color w:val="000000"/>
          <w:sz w:val="24"/>
          <w:szCs w:val="24"/>
          <w:lang w:eastAsia="ru-RU"/>
        </w:rPr>
        <w:t>осуществляется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7365"/>
      </w:tblGrid>
      <w:tr w:rsidR="00F3460F" w:rsidRPr="00F3460F" w:rsidTr="00F3460F">
        <w:tc>
          <w:tcPr>
            <w:tcW w:w="30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460F" w:rsidRPr="00F3460F" w:rsidRDefault="00F3460F" w:rsidP="00F3460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3460F">
              <w:rPr>
                <w:rFonts w:ascii="Times New Roman" w:eastAsia="Times New Roman" w:hAnsi="Times New Roman" w:cs="Times New Roman"/>
                <w:b/>
                <w:bCs/>
                <w:color w:val="009900"/>
                <w:sz w:val="32"/>
                <w:szCs w:val="32"/>
                <w:lang w:eastAsia="ru-RU"/>
              </w:rPr>
              <w:t>профильная группа с изучением предметов</w:t>
            </w:r>
          </w:p>
          <w:p w:rsidR="00F3460F" w:rsidRPr="00F3460F" w:rsidRDefault="00F3460F" w:rsidP="00F3460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460F" w:rsidRPr="00F3460F" w:rsidRDefault="00F3460F" w:rsidP="00F3460F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009900"/>
                <w:sz w:val="32"/>
                <w:szCs w:val="32"/>
                <w:lang w:eastAsia="ru-RU"/>
              </w:rPr>
            </w:pPr>
            <w:r w:rsidRPr="00F3460F">
              <w:rPr>
                <w:rFonts w:ascii="Times New Roman" w:eastAsia="Times New Roman" w:hAnsi="Times New Roman" w:cs="Times New Roman"/>
                <w:b/>
                <w:color w:val="009900"/>
                <w:sz w:val="32"/>
                <w:szCs w:val="32"/>
                <w:lang w:eastAsia="ru-RU"/>
              </w:rPr>
              <w:t>Русский язык</w:t>
            </w:r>
          </w:p>
          <w:p w:rsidR="00F3460F" w:rsidRPr="00F3460F" w:rsidRDefault="00F3460F" w:rsidP="00F3460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3460F">
              <w:rPr>
                <w:rFonts w:ascii="Times New Roman" w:eastAsia="Times New Roman" w:hAnsi="Times New Roman" w:cs="Times New Roman"/>
                <w:b/>
                <w:color w:val="009900"/>
                <w:sz w:val="32"/>
                <w:szCs w:val="32"/>
                <w:lang w:eastAsia="ru-RU"/>
              </w:rPr>
              <w:t>Биология</w:t>
            </w:r>
          </w:p>
        </w:tc>
      </w:tr>
      <w:tr w:rsidR="00F3460F" w:rsidRPr="00F3460F" w:rsidTr="00F3460F">
        <w:tc>
          <w:tcPr>
            <w:tcW w:w="30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460F" w:rsidRPr="00F3460F" w:rsidRDefault="00F3460F" w:rsidP="00F3460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3460F">
              <w:rPr>
                <w:rFonts w:ascii="Times New Roman" w:eastAsia="Times New Roman" w:hAnsi="Times New Roman" w:cs="Times New Roman"/>
                <w:b/>
                <w:bCs/>
                <w:color w:val="7030A0"/>
                <w:sz w:val="32"/>
                <w:szCs w:val="32"/>
                <w:lang w:eastAsia="ru-RU"/>
              </w:rPr>
              <w:t>базовая группа с изучением всех предметов на базовом уровне</w:t>
            </w:r>
          </w:p>
          <w:p w:rsidR="00F3460F" w:rsidRPr="00F3460F" w:rsidRDefault="00F3460F" w:rsidP="00F3460F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73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460F" w:rsidRPr="00F3460F" w:rsidRDefault="00F3460F" w:rsidP="00F3460F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3460F">
              <w:rPr>
                <w:rFonts w:ascii="Times New Roman" w:eastAsia="Times New Roman" w:hAnsi="Times New Roman" w:cs="Times New Roman"/>
                <w:b/>
                <w:bCs/>
                <w:color w:val="7030A0"/>
                <w:sz w:val="44"/>
                <w:szCs w:val="44"/>
                <w:lang w:eastAsia="ru-RU"/>
              </w:rPr>
              <w:t>+ трудовое обучение</w:t>
            </w:r>
          </w:p>
          <w:p w:rsidR="00F3460F" w:rsidRPr="00F3460F" w:rsidRDefault="00F3460F" w:rsidP="00F3460F">
            <w:pPr>
              <w:spacing w:before="225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</w:p>
        </w:tc>
      </w:tr>
    </w:tbl>
    <w:p w:rsid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lastRenderedPageBreak/>
        <w:t>Приём документов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осуществляется в приёмной директора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ежедневно </w:t>
      </w:r>
    </w:p>
    <w:p w:rsid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понедельник, </w:t>
      </w:r>
      <w:r w:rsidRPr="00F346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вторник, среда, четверг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, пятница</w:t>
      </w:r>
      <w:r w:rsidRPr="00F346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 с 0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8:00 до 15:30;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суббота </w:t>
      </w:r>
      <w:r w:rsidRPr="00F346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8:00 до 12:30</w:t>
      </w:r>
      <w:r w:rsidRPr="00F346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)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ind w:left="4248" w:firstLine="708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воскресенье – выходной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Batang" w:eastAsia="Batang" w:hAnsi="Batang" w:cs="Arial" w:hint="eastAsia"/>
          <w:b/>
          <w:bCs/>
          <w:i/>
          <w:iCs/>
          <w:color w:val="111111"/>
          <w:sz w:val="28"/>
          <w:szCs w:val="28"/>
          <w:lang w:eastAsia="ru-RU"/>
        </w:rPr>
        <w:t>документы, необходимые для зачисления</w:t>
      </w:r>
    </w:p>
    <w:p w:rsidR="00F3460F" w:rsidRPr="00F3460F" w:rsidRDefault="00F3460F" w:rsidP="00F346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Batang" w:eastAsia="Batang" w:hAnsi="Batang" w:cs="Arial" w:hint="eastAsia"/>
          <w:i/>
          <w:iCs/>
          <w:color w:val="111111"/>
          <w:sz w:val="28"/>
          <w:szCs w:val="28"/>
          <w:lang w:eastAsia="ru-RU"/>
        </w:rPr>
        <w:t>Заявление </w:t>
      </w:r>
      <w:r w:rsidRPr="00F3460F">
        <w:rPr>
          <w:rFonts w:ascii="Batang" w:eastAsia="Batang" w:hAnsi="Batang" w:cs="Arial" w:hint="eastAsia"/>
          <w:b/>
          <w:bCs/>
          <w:i/>
          <w:iCs/>
          <w:color w:val="FF0000"/>
          <w:sz w:val="28"/>
          <w:szCs w:val="28"/>
          <w:lang w:eastAsia="ru-RU"/>
        </w:rPr>
        <w:t>от родителей (законных представителей)</w:t>
      </w:r>
      <w:r w:rsidRPr="00F3460F">
        <w:rPr>
          <w:rFonts w:ascii="Batang" w:eastAsia="Batang" w:hAnsi="Batang" w:cs="Arial" w:hint="eastAsia"/>
          <w:i/>
          <w:iCs/>
          <w:color w:val="111111"/>
          <w:sz w:val="28"/>
          <w:szCs w:val="28"/>
          <w:lang w:eastAsia="ru-RU"/>
        </w:rPr>
        <w:t> детей (оформляется в школе на специальном бланке)</w:t>
      </w:r>
    </w:p>
    <w:p w:rsidR="00F3460F" w:rsidRPr="00F3460F" w:rsidRDefault="00F3460F" w:rsidP="00F346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Batang" w:eastAsia="Batang" w:hAnsi="Batang" w:cs="Arial" w:hint="eastAsia"/>
          <w:i/>
          <w:iCs/>
          <w:color w:val="111111"/>
          <w:sz w:val="28"/>
          <w:szCs w:val="28"/>
          <w:lang w:eastAsia="ru-RU"/>
        </w:rPr>
        <w:t>Свидетельство об общем базовом образовании (окончание 9классов</w:t>
      </w:r>
      <w:r>
        <w:rPr>
          <w:rFonts w:ascii="Batang" w:eastAsia="Batang" w:hAnsi="Batang" w:cs="Arial"/>
          <w:i/>
          <w:iCs/>
          <w:color w:val="111111"/>
          <w:sz w:val="28"/>
          <w:szCs w:val="28"/>
          <w:lang w:eastAsia="ru-RU"/>
        </w:rPr>
        <w:t>)</w:t>
      </w:r>
    </w:p>
    <w:p w:rsidR="00F3460F" w:rsidRPr="00F3460F" w:rsidRDefault="00F3460F" w:rsidP="00F346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Batang" w:eastAsia="Batang" w:hAnsi="Batang" w:cs="Arial" w:hint="eastAsia"/>
          <w:i/>
          <w:iCs/>
          <w:color w:val="111111"/>
          <w:sz w:val="28"/>
          <w:szCs w:val="28"/>
          <w:lang w:eastAsia="ru-RU"/>
        </w:rPr>
        <w:t>Медицинская карта, карта прививок                        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 для справок: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922-071</w:t>
      </w:r>
      <w:r w:rsidRPr="00F34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(приемная)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формирования профильного Х класса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Зачисление учащихся в профильную группу 10</w:t>
      </w: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на конкурсной основе по результатам обучения на II ступени общего среднего образования: отметки не ниже 7 баллов по профильным учебным предметам, средний балл свидетельства об общем базовом образовании - не ниже 7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Модели формирования Х профильного класса</w:t>
      </w:r>
      <w:r w:rsidRPr="00F3460F">
        <w:rPr>
          <w:rFonts w:ascii="Calibri" w:eastAsia="Times New Roman" w:hAnsi="Calibri" w:cs="Tahoma"/>
          <w:color w:val="111111"/>
          <w:lang w:eastAsia="ru-RU"/>
        </w:rPr>
        <w:t> 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профильного обучения реализуется три модели формирования Х классов: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модель 1: </w:t>
      </w: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объединение в одном классе учащихся, изучающих на повышенном уровне одинаковые учебные предметы;   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lastRenderedPageBreak/>
        <w:t>модель 2:</w:t>
      </w: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объединение в одном классе учащихся, изучающих на повышенном уровне разные учебные предметы;           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модель 3:</w:t>
      </w: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объединение в одном классе учащихся, изучающих отдельные учебные предметы на повышенном уровне и изучающих все учебные предметы на базовом уровне (за исключением гимназий и лицеев).</w:t>
      </w:r>
    </w:p>
    <w:p w:rsidR="001D4AD7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в </w:t>
      </w:r>
      <w:r w:rsidRPr="00F346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2023/2024 учебном году </w:t>
      </w: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профильного обучения планируется реализовать 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F3460F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модель 3 </w:t>
      </w: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Х класса: объединение в одном классе учащихся, изучающих на повышенном уровне разные учебные предметы, и изучающих все предметы на базовом уровне.</w:t>
      </w:r>
    </w:p>
    <w:p w:rsidR="00F3460F" w:rsidRPr="00F3460F" w:rsidRDefault="00F3460F" w:rsidP="00F3460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34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в профильных группах будут осуществлять педагоги первой и высшей квалификационных категорий с большим опытом работы в системе образования.</w:t>
      </w:r>
    </w:p>
    <w:sectPr w:rsidR="00F3460F" w:rsidRPr="00F3460F" w:rsidSect="00F3460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785E"/>
    <w:multiLevelType w:val="multilevel"/>
    <w:tmpl w:val="0BB2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9E"/>
    <w:rsid w:val="001D4AD7"/>
    <w:rsid w:val="0089629E"/>
    <w:rsid w:val="00D72F52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241D1-EA8E-4005-9B70-135DB1E3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3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60F"/>
    <w:rPr>
      <w:b/>
      <w:bCs/>
    </w:rPr>
  </w:style>
  <w:style w:type="character" w:styleId="a5">
    <w:name w:val="Hyperlink"/>
    <w:basedOn w:val="a0"/>
    <w:uiPriority w:val="99"/>
    <w:semiHidden/>
    <w:unhideWhenUsed/>
    <w:rsid w:val="00F3460F"/>
    <w:rPr>
      <w:color w:val="0000FF"/>
      <w:u w:val="single"/>
    </w:rPr>
  </w:style>
  <w:style w:type="character" w:styleId="a6">
    <w:name w:val="Emphasis"/>
    <w:basedOn w:val="a0"/>
    <w:uiPriority w:val="20"/>
    <w:qFormat/>
    <w:rsid w:val="00F34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2023-08-08T07:17:00Z</dcterms:created>
  <dcterms:modified xsi:type="dcterms:W3CDTF">2023-08-08T08:44:00Z</dcterms:modified>
</cp:coreProperties>
</file>