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</w:rPr>
        <w:t>Примерный перечень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</w:rPr>
        <w:t>поручений учащихся (в структуре ученического самоуправления) в классе.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1. Направление «Знание»:</w:t>
      </w:r>
      <w:r>
        <w:rPr>
          <w:rFonts w:ascii="Tahoma" w:hAnsi="Tahoma" w:cs="Tahoma"/>
          <w:color w:val="111111"/>
          <w:sz w:val="18"/>
          <w:szCs w:val="18"/>
        </w:rPr>
        <w:br/>
        <w:t>консультанты по какому-либо предмету;</w:t>
      </w:r>
      <w:r>
        <w:rPr>
          <w:rFonts w:ascii="Tahoma" w:hAnsi="Tahoma" w:cs="Tahoma"/>
          <w:color w:val="111111"/>
          <w:sz w:val="18"/>
          <w:szCs w:val="18"/>
        </w:rPr>
        <w:br/>
        <w:t>координаторы КТД;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организаторы конкурсов;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организаторы лектория;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 бесед;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 контроля за ведением дневников, состоянием учебников;</w:t>
      </w:r>
      <w:r>
        <w:rPr>
          <w:rFonts w:ascii="Tahoma" w:hAnsi="Tahoma" w:cs="Tahoma"/>
          <w:color w:val="111111"/>
          <w:sz w:val="18"/>
          <w:szCs w:val="18"/>
        </w:rPr>
        <w:br/>
        <w:t>помощник классного руководителя по ведению дневников учащихся;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рубрику в стенной газете «Учись учиться».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2. Направление «Трудовые дела»: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оформление кабинета;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озеленение класса;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организацию дежурства;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 трудовых десантов и субботников;</w:t>
      </w:r>
      <w:r>
        <w:rPr>
          <w:rFonts w:ascii="Tahoma" w:hAnsi="Tahoma" w:cs="Tahoma"/>
          <w:color w:val="111111"/>
          <w:sz w:val="18"/>
          <w:szCs w:val="18"/>
        </w:rPr>
        <w:br/>
        <w:t>член ремонтной бригады класса;</w:t>
      </w:r>
      <w:r>
        <w:rPr>
          <w:rFonts w:ascii="Tahoma" w:hAnsi="Tahoma" w:cs="Tahoma"/>
          <w:color w:val="111111"/>
          <w:sz w:val="18"/>
          <w:szCs w:val="18"/>
        </w:rPr>
        <w:br/>
        <w:t>хозяйка класса.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3. Направление культурно-массовой работы:</w:t>
      </w:r>
      <w:r>
        <w:rPr>
          <w:rFonts w:ascii="Tahoma" w:hAnsi="Tahoma" w:cs="Tahoma"/>
          <w:color w:val="111111"/>
          <w:sz w:val="18"/>
          <w:szCs w:val="18"/>
        </w:rPr>
        <w:br/>
        <w:t>помощник классного руководителя;</w:t>
      </w:r>
      <w:r>
        <w:rPr>
          <w:rFonts w:ascii="Tahoma" w:hAnsi="Tahoma" w:cs="Tahoma"/>
          <w:color w:val="111111"/>
          <w:sz w:val="18"/>
          <w:szCs w:val="18"/>
        </w:rPr>
        <w:br/>
        <w:t>член Совета творческого дела;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 экскурсий, театральных встреч;</w:t>
      </w:r>
      <w:r>
        <w:rPr>
          <w:rFonts w:ascii="Tahoma" w:hAnsi="Tahoma" w:cs="Tahoma"/>
          <w:color w:val="111111"/>
          <w:sz w:val="18"/>
          <w:szCs w:val="18"/>
        </w:rPr>
        <w:br/>
        <w:t>член лекторской группы;</w:t>
      </w:r>
      <w:r>
        <w:rPr>
          <w:rFonts w:ascii="Tahoma" w:hAnsi="Tahoma" w:cs="Tahoma"/>
          <w:color w:val="111111"/>
          <w:sz w:val="18"/>
          <w:szCs w:val="18"/>
        </w:rPr>
        <w:br/>
        <w:t>диктор школьного радио;</w:t>
      </w:r>
      <w:r>
        <w:rPr>
          <w:rFonts w:ascii="Tahoma" w:hAnsi="Tahoma" w:cs="Tahoma"/>
          <w:color w:val="111111"/>
          <w:sz w:val="18"/>
          <w:szCs w:val="18"/>
        </w:rPr>
        <w:br/>
        <w:t>организатор интересных встреч;</w:t>
      </w:r>
      <w:r>
        <w:rPr>
          <w:rFonts w:ascii="Tahoma" w:hAnsi="Tahoma" w:cs="Tahoma"/>
          <w:color w:val="111111"/>
          <w:sz w:val="18"/>
          <w:szCs w:val="18"/>
        </w:rPr>
        <w:br/>
        <w:t>руководитель творческого дела;</w:t>
      </w:r>
      <w:r>
        <w:rPr>
          <w:rFonts w:ascii="Tahoma" w:hAnsi="Tahoma" w:cs="Tahoma"/>
          <w:color w:val="111111"/>
          <w:sz w:val="18"/>
          <w:szCs w:val="18"/>
        </w:rPr>
        <w:br/>
        <w:t>оформитель;</w:t>
      </w:r>
      <w:r>
        <w:rPr>
          <w:rFonts w:ascii="Tahoma" w:hAnsi="Tahoma" w:cs="Tahoma"/>
          <w:color w:val="111111"/>
          <w:sz w:val="18"/>
          <w:szCs w:val="18"/>
        </w:rPr>
        <w:br/>
        <w:t>бутафор;</w:t>
      </w:r>
      <w:r>
        <w:rPr>
          <w:rFonts w:ascii="Tahoma" w:hAnsi="Tahoma" w:cs="Tahoma"/>
          <w:color w:val="111111"/>
          <w:sz w:val="18"/>
          <w:szCs w:val="18"/>
        </w:rPr>
        <w:br/>
        <w:t>имиджмейкер.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4. Направление «Здоровье»</w:t>
      </w:r>
      <w:r>
        <w:rPr>
          <w:rFonts w:ascii="Tahoma" w:hAnsi="Tahoma" w:cs="Tahoma"/>
          <w:color w:val="111111"/>
          <w:sz w:val="18"/>
          <w:szCs w:val="18"/>
        </w:rPr>
        <w:br/>
        <w:t>физорг (организатор спортивных дел);</w:t>
      </w:r>
      <w:r>
        <w:rPr>
          <w:rFonts w:ascii="Tahoma" w:hAnsi="Tahoma" w:cs="Tahoma"/>
          <w:color w:val="111111"/>
          <w:sz w:val="18"/>
          <w:szCs w:val="18"/>
        </w:rPr>
        <w:br/>
        <w:t>инструктор по спорту, туризму;</w:t>
      </w:r>
      <w:r>
        <w:rPr>
          <w:rFonts w:ascii="Tahoma" w:hAnsi="Tahoma" w:cs="Tahoma"/>
          <w:color w:val="111111"/>
          <w:sz w:val="18"/>
          <w:szCs w:val="18"/>
        </w:rPr>
        <w:br/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игротехник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;</w:t>
      </w:r>
      <w:r>
        <w:rPr>
          <w:rFonts w:ascii="Tahoma" w:hAnsi="Tahoma" w:cs="Tahoma"/>
          <w:color w:val="111111"/>
          <w:sz w:val="18"/>
          <w:szCs w:val="18"/>
        </w:rPr>
        <w:br/>
        <w:t>консультант по спорту.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5. Направление гражданско-патриотическое:</w:t>
      </w:r>
      <w:r>
        <w:rPr>
          <w:rFonts w:ascii="Tahoma" w:hAnsi="Tahoma" w:cs="Tahoma"/>
          <w:color w:val="111111"/>
          <w:sz w:val="18"/>
          <w:szCs w:val="18"/>
        </w:rPr>
        <w:br/>
        <w:t>член Совета Комнаты Боевой Славы, музея, уголка;</w:t>
      </w:r>
      <w:r>
        <w:rPr>
          <w:rFonts w:ascii="Tahoma" w:hAnsi="Tahoma" w:cs="Tahoma"/>
          <w:color w:val="111111"/>
          <w:sz w:val="18"/>
          <w:szCs w:val="18"/>
        </w:rPr>
        <w:br/>
        <w:t>экскурсовод;</w:t>
      </w:r>
      <w:r>
        <w:rPr>
          <w:rFonts w:ascii="Tahoma" w:hAnsi="Tahoma" w:cs="Tahoma"/>
          <w:color w:val="111111"/>
          <w:sz w:val="18"/>
          <w:szCs w:val="18"/>
        </w:rPr>
        <w:br/>
        <w:t>лектор;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подготовку и проведение бесед к памятным (победным) дням России;</w:t>
      </w:r>
      <w:r>
        <w:rPr>
          <w:rFonts w:ascii="Tahoma" w:hAnsi="Tahoma" w:cs="Tahoma"/>
          <w:color w:val="111111"/>
          <w:sz w:val="18"/>
          <w:szCs w:val="18"/>
        </w:rPr>
        <w:br/>
        <w:t>помощник руководителя игры «Зарница», «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Зарничка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»;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выпуск исторического бюллетеня;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рубрику в классном уголке «Наши права»;</w:t>
      </w:r>
      <w:r>
        <w:rPr>
          <w:rFonts w:ascii="Tahoma" w:hAnsi="Tahoma" w:cs="Tahoma"/>
          <w:color w:val="111111"/>
          <w:sz w:val="18"/>
          <w:szCs w:val="18"/>
        </w:rPr>
        <w:br/>
        <w:t>политинформатор.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6. Направление – классные СМИ:</w:t>
      </w:r>
      <w:r>
        <w:rPr>
          <w:rFonts w:ascii="Tahoma" w:hAnsi="Tahoma" w:cs="Tahoma"/>
          <w:color w:val="111111"/>
          <w:sz w:val="18"/>
          <w:szCs w:val="18"/>
        </w:rPr>
        <w:br/>
        <w:t>ответственный за выпуск юмористических листков;</w:t>
      </w:r>
      <w:r>
        <w:rPr>
          <w:rFonts w:ascii="Tahoma" w:hAnsi="Tahoma" w:cs="Tahoma"/>
          <w:color w:val="111111"/>
          <w:sz w:val="18"/>
          <w:szCs w:val="18"/>
        </w:rPr>
        <w:br/>
        <w:t>редактор классной стенгазеты (летописи класса);</w:t>
      </w:r>
      <w:r>
        <w:rPr>
          <w:rFonts w:ascii="Tahoma" w:hAnsi="Tahoma" w:cs="Tahoma"/>
          <w:color w:val="111111"/>
          <w:sz w:val="18"/>
          <w:szCs w:val="18"/>
        </w:rPr>
        <w:br/>
        <w:t>член пресс-центра;</w:t>
      </w:r>
      <w:r>
        <w:rPr>
          <w:rFonts w:ascii="Tahoma" w:hAnsi="Tahoma" w:cs="Tahoma"/>
          <w:color w:val="111111"/>
          <w:sz w:val="18"/>
          <w:szCs w:val="18"/>
        </w:rPr>
        <w:br/>
        <w:t>фотокорреспондент;</w:t>
      </w:r>
      <w:r>
        <w:rPr>
          <w:rFonts w:ascii="Tahoma" w:hAnsi="Tahoma" w:cs="Tahoma"/>
          <w:color w:val="111111"/>
          <w:sz w:val="18"/>
          <w:szCs w:val="18"/>
        </w:rPr>
        <w:br/>
        <w:t>юный художник;</w:t>
      </w:r>
      <w:r>
        <w:rPr>
          <w:rFonts w:ascii="Tahoma" w:hAnsi="Tahoma" w:cs="Tahoma"/>
          <w:color w:val="111111"/>
          <w:sz w:val="18"/>
          <w:szCs w:val="18"/>
        </w:rPr>
        <w:br/>
        <w:t>журналист;</w:t>
      </w:r>
      <w:r>
        <w:rPr>
          <w:rFonts w:ascii="Tahoma" w:hAnsi="Tahoma" w:cs="Tahoma"/>
          <w:color w:val="111111"/>
          <w:sz w:val="18"/>
          <w:szCs w:val="18"/>
        </w:rPr>
        <w:br/>
        <w:t>архивариус.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7. Направление – шефство над младшими школьниками</w:t>
      </w:r>
      <w:r>
        <w:rPr>
          <w:rFonts w:ascii="Tahoma" w:hAnsi="Tahoma" w:cs="Tahoma"/>
          <w:color w:val="111111"/>
          <w:sz w:val="18"/>
          <w:szCs w:val="18"/>
        </w:rPr>
        <w:t>:</w:t>
      </w:r>
      <w:r>
        <w:rPr>
          <w:rFonts w:ascii="Tahoma" w:hAnsi="Tahoma" w:cs="Tahoma"/>
          <w:color w:val="111111"/>
          <w:sz w:val="18"/>
          <w:szCs w:val="18"/>
        </w:rPr>
        <w:br/>
        <w:t>вожатый;</w:t>
      </w:r>
      <w:r>
        <w:rPr>
          <w:rFonts w:ascii="Tahoma" w:hAnsi="Tahoma" w:cs="Tahoma"/>
          <w:color w:val="111111"/>
          <w:sz w:val="18"/>
          <w:szCs w:val="18"/>
        </w:rPr>
        <w:br/>
        <w:t>инструктор по правилам дорожного движения;</w:t>
      </w:r>
      <w:r>
        <w:rPr>
          <w:rFonts w:ascii="Tahoma" w:hAnsi="Tahoma" w:cs="Tahoma"/>
          <w:color w:val="111111"/>
          <w:sz w:val="18"/>
          <w:szCs w:val="18"/>
        </w:rPr>
        <w:br/>
        <w:t>инструктор по правилам пожарной безопасности;</w:t>
      </w:r>
      <w:r>
        <w:rPr>
          <w:rFonts w:ascii="Tahoma" w:hAnsi="Tahoma" w:cs="Tahoma"/>
          <w:color w:val="111111"/>
          <w:sz w:val="18"/>
          <w:szCs w:val="18"/>
        </w:rPr>
        <w:br/>
        <w:t>инструктор по правилам поведения в школе.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классе могут быть созданы сектора по направлениям воспитательной деятельности:</w:t>
      </w:r>
      <w:r>
        <w:rPr>
          <w:rFonts w:ascii="Tahoma" w:hAnsi="Tahoma" w:cs="Tahoma"/>
          <w:color w:val="111111"/>
          <w:sz w:val="18"/>
          <w:szCs w:val="18"/>
        </w:rPr>
        <w:br/>
        <w:t>учебный сектор;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lastRenderedPageBreak/>
        <w:t>культмассовый;</w:t>
      </w:r>
      <w:r>
        <w:rPr>
          <w:rFonts w:ascii="Tahoma" w:hAnsi="Tahoma" w:cs="Tahoma"/>
          <w:color w:val="111111"/>
          <w:sz w:val="18"/>
          <w:szCs w:val="18"/>
        </w:rPr>
        <w:br/>
        <w:t>спортивный;</w:t>
      </w:r>
      <w:r>
        <w:rPr>
          <w:rFonts w:ascii="Tahoma" w:hAnsi="Tahoma" w:cs="Tahoma"/>
          <w:color w:val="111111"/>
          <w:sz w:val="18"/>
          <w:szCs w:val="18"/>
        </w:rPr>
        <w:br/>
        <w:t>оформительский;</w:t>
      </w:r>
      <w:r>
        <w:rPr>
          <w:rFonts w:ascii="Tahoma" w:hAnsi="Tahoma" w:cs="Tahoma"/>
          <w:color w:val="111111"/>
          <w:sz w:val="18"/>
          <w:szCs w:val="18"/>
        </w:rPr>
        <w:br/>
        <w:t>трудовой;</w:t>
      </w:r>
      <w:r>
        <w:rPr>
          <w:rFonts w:ascii="Tahoma" w:hAnsi="Tahoma" w:cs="Tahoma"/>
          <w:color w:val="111111"/>
          <w:sz w:val="18"/>
          <w:szCs w:val="18"/>
        </w:rPr>
        <w:br/>
        <w:t>информационный (радио, видео);</w:t>
      </w:r>
      <w:r>
        <w:rPr>
          <w:rFonts w:ascii="Tahoma" w:hAnsi="Tahoma" w:cs="Tahoma"/>
          <w:color w:val="111111"/>
          <w:sz w:val="18"/>
          <w:szCs w:val="18"/>
        </w:rPr>
        <w:br/>
        <w:t>штаб порядка;</w:t>
      </w:r>
      <w:r>
        <w:rPr>
          <w:rFonts w:ascii="Tahoma" w:hAnsi="Tahoma" w:cs="Tahoma"/>
          <w:color w:val="111111"/>
          <w:sz w:val="18"/>
          <w:szCs w:val="18"/>
        </w:rPr>
        <w:br/>
        <w:t>патриотический;</w:t>
      </w:r>
      <w:r>
        <w:rPr>
          <w:rFonts w:ascii="Tahoma" w:hAnsi="Tahoma" w:cs="Tahoma"/>
          <w:color w:val="111111"/>
          <w:sz w:val="18"/>
          <w:szCs w:val="18"/>
        </w:rPr>
        <w:br/>
        <w:t>художественно-эстетический.</w:t>
      </w:r>
    </w:p>
    <w:p w:rsidR="000D69EA" w:rsidRDefault="000D69EA" w:rsidP="000D69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Самоуправление в классе способствует личностному росту школьников, развитию их ответственности и самостоятельности.</w:t>
      </w:r>
    </w:p>
    <w:p w:rsidR="009D739D" w:rsidRDefault="009D739D">
      <w:bookmarkStart w:id="0" w:name="_GoBack"/>
      <w:bookmarkEnd w:id="0"/>
    </w:p>
    <w:sectPr w:rsidR="009D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EA"/>
    <w:rsid w:val="000D69EA"/>
    <w:rsid w:val="009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611AA-453B-42D7-BFB8-90060A47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Харченко</dc:creator>
  <cp:keywords/>
  <dc:description/>
  <cp:lastModifiedBy>Евгений Харченко</cp:lastModifiedBy>
  <cp:revision>1</cp:revision>
  <dcterms:created xsi:type="dcterms:W3CDTF">2019-02-21T16:25:00Z</dcterms:created>
  <dcterms:modified xsi:type="dcterms:W3CDTF">2019-02-21T16:25:00Z</dcterms:modified>
</cp:coreProperties>
</file>