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EB52" w14:textId="77777777" w:rsidR="007127B6" w:rsidRDefault="007127B6" w:rsidP="00A35902">
      <w:pPr>
        <w:shd w:val="clear" w:color="auto" w:fill="FFFFFF"/>
        <w:tabs>
          <w:tab w:val="left" w:pos="1080"/>
        </w:tabs>
        <w:ind w:right="-1"/>
        <w:jc w:val="right"/>
        <w:rPr>
          <w:rFonts w:eastAsia="Times New Roman" w:cs="Times New Roman"/>
          <w:bCs/>
          <w:szCs w:val="30"/>
          <w:lang w:eastAsia="ru-RU"/>
        </w:rPr>
      </w:pPr>
      <w:bookmarkStart w:id="0" w:name="_GoBack"/>
      <w:bookmarkEnd w:id="0"/>
      <w:r w:rsidRPr="007127B6">
        <w:rPr>
          <w:rFonts w:eastAsia="Times New Roman" w:cs="Times New Roman"/>
          <w:bCs/>
          <w:szCs w:val="30"/>
          <w:lang w:val="x-none" w:eastAsia="ru-RU"/>
        </w:rPr>
        <w:t>Приложение 7</w:t>
      </w:r>
    </w:p>
    <w:p w14:paraId="4F7B5406" w14:textId="77777777" w:rsidR="00D01675" w:rsidRPr="00D01675" w:rsidRDefault="00D01675" w:rsidP="00A35902">
      <w:pPr>
        <w:shd w:val="clear" w:color="auto" w:fill="FFFFFF"/>
        <w:tabs>
          <w:tab w:val="left" w:pos="1080"/>
        </w:tabs>
        <w:ind w:right="-1"/>
        <w:jc w:val="right"/>
        <w:rPr>
          <w:rFonts w:eastAsia="Times New Roman" w:cs="Times New Roman"/>
          <w:bCs/>
          <w:szCs w:val="30"/>
          <w:lang w:eastAsia="ru-RU"/>
        </w:rPr>
      </w:pPr>
    </w:p>
    <w:p w14:paraId="49533C9A" w14:textId="77777777" w:rsidR="007127B6" w:rsidRPr="007127B6" w:rsidRDefault="007127B6" w:rsidP="00A35902">
      <w:pPr>
        <w:ind w:right="-1" w:firstLine="0"/>
        <w:jc w:val="center"/>
        <w:rPr>
          <w:rFonts w:eastAsia="Calibri" w:cs="Times New Roman"/>
          <w:b/>
          <w:bCs/>
          <w:caps/>
          <w:szCs w:val="30"/>
        </w:rPr>
      </w:pPr>
      <w:r w:rsidRPr="007127B6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учебнОГО предмета</w:t>
      </w:r>
    </w:p>
    <w:p w14:paraId="1948B24B" w14:textId="77777777" w:rsidR="007127B6" w:rsidRPr="007127B6" w:rsidRDefault="007127B6" w:rsidP="00A35902">
      <w:pPr>
        <w:ind w:right="-1"/>
        <w:jc w:val="center"/>
        <w:rPr>
          <w:rFonts w:eastAsia="Calibri" w:cs="Times New Roman"/>
          <w:b/>
          <w:bCs/>
          <w:caps/>
          <w:szCs w:val="30"/>
        </w:rPr>
      </w:pPr>
      <w:r w:rsidRPr="007127B6">
        <w:rPr>
          <w:rFonts w:eastAsia="Calibri" w:cs="Times New Roman"/>
          <w:b/>
          <w:bCs/>
          <w:caps/>
          <w:szCs w:val="30"/>
        </w:rPr>
        <w:t>«Человек и мир»</w:t>
      </w:r>
    </w:p>
    <w:p w14:paraId="14ECB2A0" w14:textId="77777777" w:rsidR="007127B6" w:rsidRPr="007127B6" w:rsidRDefault="007127B6" w:rsidP="00A35902">
      <w:pPr>
        <w:ind w:right="-1"/>
        <w:jc w:val="center"/>
        <w:rPr>
          <w:rFonts w:eastAsia="Calibri" w:cs="Times New Roman"/>
          <w:b/>
          <w:bCs/>
          <w:caps/>
          <w:szCs w:val="30"/>
        </w:rPr>
      </w:pPr>
    </w:p>
    <w:p w14:paraId="578D739F" w14:textId="77777777" w:rsidR="007127B6" w:rsidRPr="007127B6" w:rsidRDefault="007127B6" w:rsidP="00A35902">
      <w:pPr>
        <w:shd w:val="clear" w:color="auto" w:fill="FFFFFF" w:themeFill="background1"/>
        <w:ind w:right="-1"/>
        <w:rPr>
          <w:rFonts w:eastAsia="Calibri" w:cs="Times New Roman"/>
          <w:b/>
          <w:szCs w:val="30"/>
          <w:u w:val="single"/>
        </w:rPr>
      </w:pPr>
      <w:r w:rsidRPr="007127B6">
        <w:rPr>
          <w:rFonts w:eastAsia="Calibri" w:cs="Times New Roman"/>
          <w:b/>
          <w:szCs w:val="30"/>
          <w:u w:val="single"/>
        </w:rPr>
        <w:t>1. Учебные программы</w:t>
      </w:r>
    </w:p>
    <w:p w14:paraId="6899903F" w14:textId="77777777" w:rsidR="00007113" w:rsidRPr="00170493" w:rsidRDefault="00D11CDD" w:rsidP="00A35902">
      <w:pPr>
        <w:shd w:val="clear" w:color="auto" w:fill="FFFFFF" w:themeFill="background1"/>
        <w:ind w:right="-1"/>
      </w:pPr>
      <w:r w:rsidRPr="00170493">
        <w:t>В 2021</w:t>
      </w:r>
      <w:r w:rsidR="007127B6" w:rsidRPr="00170493">
        <w:t>/202</w:t>
      </w:r>
      <w:r w:rsidRPr="00170493">
        <w:t>2</w:t>
      </w:r>
      <w:r w:rsidR="007127B6" w:rsidRPr="00170493">
        <w:t xml:space="preserve"> у</w:t>
      </w:r>
      <w:r w:rsidR="00170493">
        <w:t>чебном году использую</w:t>
      </w:r>
      <w:r w:rsidR="00631B16" w:rsidRPr="00170493">
        <w:t>тся учебные программы</w:t>
      </w:r>
      <w:r w:rsidR="007127B6" w:rsidRPr="00170493">
        <w:t>:</w:t>
      </w:r>
    </w:p>
    <w:p w14:paraId="663FB9E5" w14:textId="02E69CBF" w:rsidR="007127B6" w:rsidRPr="00170493" w:rsidRDefault="007127B6" w:rsidP="00A35902">
      <w:pPr>
        <w:shd w:val="clear" w:color="auto" w:fill="FFFFFF" w:themeFill="background1"/>
        <w:ind w:right="-1"/>
      </w:pPr>
      <w:r w:rsidRPr="00170493">
        <w:t>Вучэбная праграма для ўстаноў агульнай сярэдняй адукацыі з</w:t>
      </w:r>
      <w:r w:rsidR="00C54299">
        <w:t> </w:t>
      </w:r>
      <w:r w:rsidRPr="00170493">
        <w:t>беларускай мовай навучання і выхавання. Чалавек і свет. V клас. – Мінск: Нац. ін-т адукацыі, 2017</w:t>
      </w:r>
      <w:r w:rsidR="00DF368C">
        <w:t>;</w:t>
      </w:r>
    </w:p>
    <w:p w14:paraId="35CB6D72" w14:textId="09EF1B10" w:rsidR="007127B6" w:rsidRPr="00170493" w:rsidRDefault="007127B6" w:rsidP="00941F19">
      <w:pPr>
        <w:shd w:val="clear" w:color="auto" w:fill="FFFFFF" w:themeFill="background1"/>
      </w:pPr>
      <w:r w:rsidRPr="00170493">
        <w:t>Учебная программа для учреждений общего среднего образования с</w:t>
      </w:r>
      <w:r w:rsidR="00C54299">
        <w:t> </w:t>
      </w:r>
      <w:r w:rsidRPr="00170493">
        <w:t>русским языком обучения и воспитания</w:t>
      </w:r>
      <w:r w:rsidR="00DF368C">
        <w:t>.</w:t>
      </w:r>
      <w:r w:rsidRPr="00170493">
        <w:t xml:space="preserve"> Человек и мир. V класс. – Минск: Нац. ин-т образования, 2017.</w:t>
      </w:r>
    </w:p>
    <w:p w14:paraId="58326D6D" w14:textId="275C8064" w:rsidR="00D11CDD" w:rsidRPr="00C54299" w:rsidRDefault="008377CE" w:rsidP="00941F19">
      <w:pPr>
        <w:shd w:val="clear" w:color="auto" w:fill="FFFFFF" w:themeFill="background1"/>
        <w:rPr>
          <w:rFonts w:eastAsia="Calibri" w:cs="Times New Roman"/>
          <w:i/>
          <w:szCs w:val="30"/>
          <w:u w:val="single"/>
        </w:rPr>
      </w:pPr>
      <w:r>
        <w:rPr>
          <w:rFonts w:eastAsia="Calibri" w:cs="Times New Roman"/>
          <w:szCs w:val="30"/>
        </w:rPr>
        <w:t>У</w:t>
      </w:r>
      <w:r w:rsidR="00797DC1">
        <w:rPr>
          <w:rFonts w:eastAsia="Calibri" w:cs="Times New Roman"/>
          <w:szCs w:val="30"/>
        </w:rPr>
        <w:t>чебные</w:t>
      </w:r>
      <w:r w:rsidR="00631B16">
        <w:rPr>
          <w:rFonts w:eastAsia="Calibri" w:cs="Times New Roman"/>
          <w:szCs w:val="30"/>
        </w:rPr>
        <w:t xml:space="preserve"> программы</w:t>
      </w:r>
      <w:r w:rsidR="003A6BB7">
        <w:rPr>
          <w:rFonts w:eastAsia="Calibri" w:cs="Times New Roman"/>
          <w:szCs w:val="30"/>
        </w:rPr>
        <w:t xml:space="preserve"> размещены</w:t>
      </w:r>
      <w:r w:rsidR="007127B6" w:rsidRPr="007127B6">
        <w:rPr>
          <w:rFonts w:eastAsia="Calibri" w:cs="Times New Roman"/>
          <w:szCs w:val="30"/>
        </w:rPr>
        <w:t xml:space="preserve"> на национ</w:t>
      </w:r>
      <w:r w:rsidR="005D5F12">
        <w:rPr>
          <w:rFonts w:eastAsia="Calibri" w:cs="Times New Roman"/>
          <w:szCs w:val="30"/>
        </w:rPr>
        <w:t xml:space="preserve">альном образовательном портале: </w:t>
      </w:r>
      <w:hyperlink r:id="rId7" w:history="1">
        <w:r w:rsidR="00C40005" w:rsidRPr="004620F4">
          <w:rPr>
            <w:rFonts w:eastAsia="Calibri" w:cs="Times New Roman"/>
            <w:i/>
            <w:color w:val="0563C1"/>
            <w:szCs w:val="30"/>
            <w:u w:val="single"/>
          </w:rPr>
          <w:t>https://adu.by/</w:t>
        </w:r>
      </w:hyperlink>
      <w:r w:rsidR="00C4000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</w:t>
      </w:r>
      <w:r w:rsidR="00C54299">
        <w:rPr>
          <w:rFonts w:eastAsia="Calibri" w:cs="Times New Roman"/>
          <w:i/>
          <w:color w:val="000000"/>
          <w:szCs w:val="30"/>
        </w:rPr>
        <w:t> </w:t>
      </w:r>
      <w:r w:rsidR="00C40005" w:rsidRPr="004620F4">
        <w:rPr>
          <w:rFonts w:eastAsia="Calibri" w:cs="Times New Roman"/>
          <w:i/>
          <w:color w:val="000000"/>
          <w:szCs w:val="30"/>
        </w:rPr>
        <w:t xml:space="preserve">учебный год / Общее среднее образование / Учебные предметы. V–XI классы / </w:t>
      </w:r>
      <w:hyperlink r:id="rId8" w:history="1">
        <w:r w:rsidR="00C40005" w:rsidRPr="0021198A">
          <w:rPr>
            <w:rStyle w:val="a3"/>
            <w:rFonts w:eastAsia="Calibri" w:cs="Times New Roman"/>
            <w:i/>
            <w:szCs w:val="30"/>
          </w:rPr>
          <w:t>Человек и мир</w:t>
        </w:r>
      </w:hyperlink>
      <w:r w:rsidR="007127B6" w:rsidRPr="00EA13A0">
        <w:rPr>
          <w:rFonts w:eastAsia="Calibri" w:cs="Times New Roman"/>
          <w:i/>
          <w:color w:val="0070C0"/>
          <w:szCs w:val="30"/>
          <w:u w:val="single"/>
        </w:rPr>
        <w:t>.</w:t>
      </w:r>
    </w:p>
    <w:p w14:paraId="219CE596" w14:textId="77777777" w:rsidR="007A4900" w:rsidRDefault="007A4900" w:rsidP="00941F19">
      <w:pPr>
        <w:shd w:val="clear" w:color="auto" w:fill="FFFFFF" w:themeFill="background1"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2. Учебные издания</w:t>
      </w:r>
    </w:p>
    <w:p w14:paraId="1B20700E" w14:textId="41CA80DD" w:rsidR="007127B6" w:rsidRPr="00C54299" w:rsidRDefault="007127B6" w:rsidP="00941F19">
      <w:pPr>
        <w:shd w:val="clear" w:color="auto" w:fill="FFFFFF" w:themeFill="background1"/>
        <w:rPr>
          <w:rFonts w:eastAsia="Calibri" w:cs="Times New Roman"/>
          <w:i/>
          <w:szCs w:val="30"/>
          <w:u w:val="single"/>
        </w:rPr>
      </w:pPr>
      <w:r w:rsidRPr="00170493">
        <w:t>Полная информация об учебно-методическом обеспечении образовательного процесса по учебному</w:t>
      </w:r>
      <w:r w:rsidR="001B4262" w:rsidRPr="00170493">
        <w:t xml:space="preserve"> предмету «Человек и мир» в</w:t>
      </w:r>
      <w:r w:rsidR="00C54299">
        <w:t> </w:t>
      </w:r>
      <w:r w:rsidR="001B4262" w:rsidRPr="00170493">
        <w:t>2021</w:t>
      </w:r>
      <w:r w:rsidRPr="00170493">
        <w:t>/202</w:t>
      </w:r>
      <w:r w:rsidR="001B4262" w:rsidRPr="00170493">
        <w:t>2</w:t>
      </w:r>
      <w:r w:rsidRPr="007127B6">
        <w:rPr>
          <w:rFonts w:eastAsia="Calibri" w:cs="Times New Roman"/>
          <w:color w:val="000000"/>
          <w:szCs w:val="30"/>
        </w:rPr>
        <w:t xml:space="preserve"> учебном году размещена на национ</w:t>
      </w:r>
      <w:r w:rsidR="00A31B8A">
        <w:rPr>
          <w:rFonts w:eastAsia="Calibri" w:cs="Times New Roman"/>
          <w:color w:val="000000"/>
          <w:szCs w:val="30"/>
        </w:rPr>
        <w:t>альном образовательном портале:</w:t>
      </w:r>
      <w:r w:rsidR="00FE0C0D">
        <w:rPr>
          <w:rFonts w:eastAsia="Calibri" w:cs="Times New Roman"/>
          <w:color w:val="000000"/>
          <w:szCs w:val="30"/>
        </w:rPr>
        <w:t xml:space="preserve"> </w:t>
      </w:r>
      <w:hyperlink r:id="rId9" w:history="1">
        <w:r w:rsidR="00C40005" w:rsidRPr="004620F4">
          <w:rPr>
            <w:rFonts w:eastAsia="Calibri" w:cs="Times New Roman"/>
            <w:i/>
            <w:color w:val="0563C1"/>
            <w:szCs w:val="30"/>
            <w:u w:val="single"/>
          </w:rPr>
          <w:t>https://adu.by/</w:t>
        </w:r>
      </w:hyperlink>
      <w:r w:rsidR="00C4000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</w:t>
      </w:r>
      <w:r w:rsidR="00C54299">
        <w:rPr>
          <w:rFonts w:eastAsia="Calibri" w:cs="Times New Roman"/>
          <w:i/>
          <w:color w:val="000000"/>
          <w:szCs w:val="30"/>
        </w:rPr>
        <w:t> </w:t>
      </w:r>
      <w:r w:rsidR="00C40005" w:rsidRPr="004620F4">
        <w:rPr>
          <w:rFonts w:eastAsia="Calibri" w:cs="Times New Roman"/>
          <w:i/>
          <w:color w:val="000000"/>
          <w:szCs w:val="30"/>
        </w:rPr>
        <w:t xml:space="preserve">учебный год / Общее среднее образование / Учебные предметы. V–XI классы / </w:t>
      </w:r>
      <w:hyperlink r:id="rId10" w:history="1">
        <w:r w:rsidR="00C40005" w:rsidRPr="0021198A">
          <w:rPr>
            <w:rStyle w:val="a3"/>
            <w:rFonts w:eastAsia="Calibri" w:cs="Times New Roman"/>
            <w:i/>
            <w:szCs w:val="30"/>
          </w:rPr>
          <w:t>Человек и мир</w:t>
        </w:r>
      </w:hyperlink>
      <w:r w:rsidRPr="00C54299">
        <w:rPr>
          <w:rFonts w:eastAsia="Calibri" w:cs="Times New Roman"/>
          <w:i/>
          <w:szCs w:val="30"/>
          <w:u w:val="single"/>
        </w:rPr>
        <w:t>.</w:t>
      </w:r>
    </w:p>
    <w:p w14:paraId="46778447" w14:textId="77777777" w:rsidR="007127B6" w:rsidRDefault="00D01675" w:rsidP="00941F19">
      <w:pPr>
        <w:shd w:val="clear" w:color="auto" w:fill="FFFFFF" w:themeFill="background1"/>
        <w:rPr>
          <w:rFonts w:eastAsia="Calibri" w:cs="Times New Roman"/>
          <w:b/>
          <w:color w:val="000000"/>
          <w:szCs w:val="30"/>
          <w:u w:val="single"/>
        </w:rPr>
      </w:pPr>
      <w:r>
        <w:rPr>
          <w:rFonts w:eastAsia="Calibri" w:cs="Times New Roman"/>
          <w:b/>
          <w:color w:val="000000"/>
          <w:szCs w:val="30"/>
        </w:rPr>
        <w:t>3</w:t>
      </w:r>
      <w:r w:rsidR="007127B6" w:rsidRPr="00543733">
        <w:rPr>
          <w:rFonts w:eastAsia="Calibri" w:cs="Times New Roman"/>
          <w:b/>
          <w:color w:val="000000"/>
          <w:szCs w:val="30"/>
        </w:rPr>
        <w:t xml:space="preserve">. </w:t>
      </w:r>
      <w:r w:rsidR="007127B6" w:rsidRPr="00543733">
        <w:rPr>
          <w:rFonts w:eastAsia="Calibri" w:cs="Times New Roman"/>
          <w:b/>
          <w:color w:val="000000"/>
          <w:szCs w:val="30"/>
          <w:u w:val="single"/>
        </w:rPr>
        <w:t>Особенности организации образовательного процесса</w:t>
      </w:r>
    </w:p>
    <w:p w14:paraId="721A84A9" w14:textId="14FF1955" w:rsidR="00FF09B9" w:rsidRPr="007E1CC8" w:rsidRDefault="00FF09B9" w:rsidP="00FF09B9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7E1CC8">
        <w:rPr>
          <w:b/>
          <w:szCs w:val="30"/>
        </w:rPr>
        <w:t>Реализация воспитательного потенциала учебного предмета</w:t>
      </w:r>
      <w:r w:rsidRPr="007E1CC8">
        <w:rPr>
          <w:i/>
          <w:szCs w:val="30"/>
        </w:rPr>
        <w:t xml:space="preserve">. </w:t>
      </w:r>
      <w:r w:rsidRPr="007E1CC8">
        <w:rPr>
          <w:szCs w:val="30"/>
        </w:rPr>
        <w:t>В</w:t>
      </w:r>
      <w:r w:rsidR="009D6756">
        <w:rPr>
          <w:szCs w:val="30"/>
        </w:rPr>
        <w:t> </w:t>
      </w:r>
      <w:r w:rsidRPr="007E1CC8">
        <w:rPr>
          <w:szCs w:val="30"/>
        </w:rPr>
        <w:t>2021/2022 учебном году необходимо обратить особое внимание на реализацию в образовательном процессе воспитательного потенциала учебного предмета. Решение этой задачи напрямую связано с</w:t>
      </w:r>
      <w:r w:rsidR="009D6756">
        <w:rPr>
          <w:szCs w:val="30"/>
        </w:rPr>
        <w:t> </w:t>
      </w:r>
      <w:r w:rsidRPr="007E1CC8">
        <w:rPr>
          <w:szCs w:val="30"/>
        </w:rPr>
        <w:t>достижением учащимися личностных образовательных результатов.</w:t>
      </w:r>
    </w:p>
    <w:p w14:paraId="7E6044AC" w14:textId="77777777" w:rsidR="00EC728C" w:rsidRPr="00E04DFB" w:rsidRDefault="00EC728C" w:rsidP="00941F19">
      <w:pPr>
        <w:rPr>
          <w:rFonts w:cs="Times New Roman"/>
          <w:szCs w:val="30"/>
        </w:rPr>
      </w:pPr>
      <w:r w:rsidRPr="00225370">
        <w:rPr>
          <w:rFonts w:cs="Times New Roman"/>
          <w:szCs w:val="30"/>
        </w:rPr>
        <w:t>При реализации учебной программы</w:t>
      </w:r>
      <w:r>
        <w:rPr>
          <w:rFonts w:cs="Times New Roman"/>
          <w:szCs w:val="30"/>
        </w:rPr>
        <w:t xml:space="preserve"> по учебному предмету «</w:t>
      </w:r>
      <w:r w:rsidRPr="002A3453">
        <w:rPr>
          <w:rFonts w:cs="Times New Roman"/>
          <w:szCs w:val="30"/>
        </w:rPr>
        <w:t>Человек и мир</w:t>
      </w:r>
      <w:r w:rsidRPr="00225370">
        <w:rPr>
          <w:rFonts w:cs="Times New Roman"/>
          <w:szCs w:val="30"/>
        </w:rPr>
        <w:t xml:space="preserve">» необходимо </w:t>
      </w:r>
      <w:r w:rsidRPr="005C014E">
        <w:rPr>
          <w:rFonts w:cs="Times New Roman"/>
          <w:szCs w:val="30"/>
        </w:rPr>
        <w:t>предусмотреть</w:t>
      </w:r>
      <w:r w:rsidRPr="00225370">
        <w:rPr>
          <w:rFonts w:cs="Times New Roman"/>
          <w:szCs w:val="30"/>
        </w:rPr>
        <w:t xml:space="preserve"> достижение учащимися следующих личностных образовательных результатов:</w:t>
      </w:r>
    </w:p>
    <w:p w14:paraId="4E376F4C" w14:textId="32110D3C" w:rsidR="00941F19" w:rsidRPr="007B0948" w:rsidRDefault="00F44AE0" w:rsidP="007B0948">
      <w:r w:rsidRPr="007B0948">
        <w:t>п</w:t>
      </w:r>
      <w:r w:rsidR="007B0948" w:rsidRPr="007B0948">
        <w:t>роявление</w:t>
      </w:r>
      <w:r w:rsidRPr="007B0948">
        <w:t xml:space="preserve"> </w:t>
      </w:r>
      <w:r w:rsidR="00CD09C4" w:rsidRPr="007B0948">
        <w:t>качеств и способностей личност</w:t>
      </w:r>
      <w:r w:rsidR="00EC728C" w:rsidRPr="007B0948">
        <w:t>и учащегося, которые необходимы</w:t>
      </w:r>
      <w:r w:rsidR="00CD09C4" w:rsidRPr="007B0948">
        <w:t xml:space="preserve"> для гармоничного и ответственного взаимодействия </w:t>
      </w:r>
      <w:r w:rsidR="00170493" w:rsidRPr="007B0948">
        <w:t>с</w:t>
      </w:r>
      <w:r w:rsidR="009D6756">
        <w:t> </w:t>
      </w:r>
      <w:r w:rsidR="00170493" w:rsidRPr="007B0948">
        <w:t>природной и социальной средой;</w:t>
      </w:r>
      <w:r w:rsidR="00CD09C4" w:rsidRPr="007B0948">
        <w:t xml:space="preserve"> </w:t>
      </w:r>
    </w:p>
    <w:p w14:paraId="3FB59758" w14:textId="447CC29E" w:rsidR="00941F19" w:rsidRPr="007B0948" w:rsidRDefault="00F44AE0" w:rsidP="007B0948">
      <w:r w:rsidRPr="007B0948">
        <w:t>с</w:t>
      </w:r>
      <w:r w:rsidR="007B0948" w:rsidRPr="007B0948">
        <w:t>формированность</w:t>
      </w:r>
      <w:r w:rsidR="00CD09C4" w:rsidRPr="007B0948">
        <w:t xml:space="preserve"> основ экологической культуры, знани</w:t>
      </w:r>
      <w:r w:rsidR="00170493" w:rsidRPr="007B0948">
        <w:t>й</w:t>
      </w:r>
      <w:r w:rsidR="00CD09C4" w:rsidRPr="007B0948">
        <w:t xml:space="preserve"> об</w:t>
      </w:r>
      <w:r w:rsidR="009D6756">
        <w:t> </w:t>
      </w:r>
      <w:r w:rsidR="00CD09C4" w:rsidRPr="007B0948">
        <w:t>оболочках Земли и и</w:t>
      </w:r>
      <w:r w:rsidR="00170493" w:rsidRPr="007B0948">
        <w:t xml:space="preserve">х взаимосвязи; </w:t>
      </w:r>
    </w:p>
    <w:p w14:paraId="347BD18D" w14:textId="77777777" w:rsidR="00CD09C4" w:rsidRDefault="007B0948" w:rsidP="007B0948">
      <w:r w:rsidRPr="007B0948">
        <w:t>понимание</w:t>
      </w:r>
      <w:r w:rsidR="00CD09C4" w:rsidRPr="007B0948">
        <w:t xml:space="preserve"> роли</w:t>
      </w:r>
      <w:r w:rsidR="00CD09C4" w:rsidRPr="00170493">
        <w:t xml:space="preserve"> общества, каждого человека в сохранении</w:t>
      </w:r>
      <w:r w:rsidR="00B41C35" w:rsidRPr="00170493">
        <w:t xml:space="preserve"> природы,</w:t>
      </w:r>
      <w:r w:rsidR="00CD09C4" w:rsidRPr="00170493">
        <w:t xml:space="preserve"> умени</w:t>
      </w:r>
      <w:r>
        <w:t>е</w:t>
      </w:r>
      <w:r w:rsidR="00CD09C4" w:rsidRPr="00170493">
        <w:t xml:space="preserve"> оценивать результаты своего поведения </w:t>
      </w:r>
      <w:r w:rsidR="00B41C35" w:rsidRPr="00170493">
        <w:t>в окружающей среде.</w:t>
      </w:r>
    </w:p>
    <w:p w14:paraId="0D22EC1C" w14:textId="77777777" w:rsidR="00CD09C4" w:rsidRPr="002A3453" w:rsidRDefault="00CD09C4" w:rsidP="00941F19">
      <w:pPr>
        <w:rPr>
          <w:rFonts w:cs="Times New Roman"/>
          <w:szCs w:val="30"/>
        </w:rPr>
      </w:pPr>
      <w:r w:rsidRPr="002A3453">
        <w:rPr>
          <w:rFonts w:cs="Times New Roman"/>
          <w:szCs w:val="30"/>
        </w:rPr>
        <w:lastRenderedPageBreak/>
        <w:t xml:space="preserve">При формулировке воспитательных задач </w:t>
      </w:r>
      <w:r w:rsidR="009300D8" w:rsidRPr="00433AAF">
        <w:rPr>
          <w:rFonts w:cs="Times New Roman"/>
          <w:szCs w:val="30"/>
        </w:rPr>
        <w:t xml:space="preserve">учебного занятия </w:t>
      </w:r>
      <w:r w:rsidRPr="002A3453">
        <w:rPr>
          <w:rFonts w:cs="Times New Roman"/>
          <w:szCs w:val="30"/>
        </w:rPr>
        <w:t>следует ориентироваться на личностные образовательные результаты.</w:t>
      </w:r>
    </w:p>
    <w:p w14:paraId="0FC8B881" w14:textId="77777777" w:rsidR="00CD09C4" w:rsidRPr="00256319" w:rsidRDefault="009300D8" w:rsidP="00B94936">
      <w:r w:rsidRPr="002D2CFE">
        <w:t>В содержании учебного предмета «Человек и мир» на достижение личностных образовательных результатов в наибольшей мере ориентированы темы:</w:t>
      </w:r>
      <w:r w:rsidRPr="00256319">
        <w:t xml:space="preserve"> </w:t>
      </w:r>
      <w:r w:rsidR="00B41C35" w:rsidRPr="00256319">
        <w:t xml:space="preserve">«Как человек изменяет поверхность Земли», «Как человек изменяет </w:t>
      </w:r>
      <w:r w:rsidR="00343C60" w:rsidRPr="00256319">
        <w:t>воздух</w:t>
      </w:r>
      <w:r w:rsidR="00B41C35" w:rsidRPr="00256319">
        <w:t>», «Как человек</w:t>
      </w:r>
      <w:r w:rsidR="00343C60" w:rsidRPr="00256319">
        <w:t xml:space="preserve"> использует воду</w:t>
      </w:r>
      <w:r w:rsidR="00B41C35" w:rsidRPr="00256319">
        <w:t>», «Как человек изменяет п</w:t>
      </w:r>
      <w:r w:rsidR="00343C60" w:rsidRPr="00256319">
        <w:t>рироду</w:t>
      </w:r>
      <w:r w:rsidR="00B41C35" w:rsidRPr="00256319">
        <w:t xml:space="preserve"> Земли»</w:t>
      </w:r>
      <w:r w:rsidR="00CD09C4" w:rsidRPr="00256319">
        <w:t>.</w:t>
      </w:r>
    </w:p>
    <w:p w14:paraId="225AE789" w14:textId="4E2C10D4" w:rsidR="00CD09C4" w:rsidRPr="00256319" w:rsidRDefault="00CD09C4" w:rsidP="004258FC">
      <w:r w:rsidRPr="00256319">
        <w:t xml:space="preserve">Вместе с тем при изучении каждой темы </w:t>
      </w:r>
      <w:r w:rsidR="007E1CC8">
        <w:t xml:space="preserve">учебной программы </w:t>
      </w:r>
      <w:r w:rsidRPr="00256319">
        <w:t xml:space="preserve">необходимо создавать условия для формирования у учащихся </w:t>
      </w:r>
      <w:r w:rsidR="009300D8" w:rsidRPr="00D252B1">
        <w:t>познавательно-интеллектуального</w:t>
      </w:r>
      <w:r w:rsidR="009300D8" w:rsidRPr="009300D8">
        <w:t xml:space="preserve"> </w:t>
      </w:r>
      <w:r w:rsidRPr="00256319">
        <w:t xml:space="preserve">мировоззрения, ответственности, организованности, дисциплинированности, самостоятельности, </w:t>
      </w:r>
      <w:r w:rsidR="00226DED" w:rsidRPr="00D252B1">
        <w:t>добросовестности в учебе и труде</w:t>
      </w:r>
      <w:r w:rsidRPr="00D252B1">
        <w:t xml:space="preserve">, </w:t>
      </w:r>
      <w:r w:rsidRPr="00256319">
        <w:t xml:space="preserve">инициативности, </w:t>
      </w:r>
      <w:r w:rsidRPr="00D252B1">
        <w:rPr>
          <w:color w:val="000000" w:themeColor="text1"/>
        </w:rPr>
        <w:t>бережно</w:t>
      </w:r>
      <w:r w:rsidR="007C2B5D" w:rsidRPr="00D252B1">
        <w:rPr>
          <w:color w:val="000000" w:themeColor="text1"/>
        </w:rPr>
        <w:t>го</w:t>
      </w:r>
      <w:r w:rsidRPr="00D252B1">
        <w:rPr>
          <w:color w:val="000000" w:themeColor="text1"/>
        </w:rPr>
        <w:t xml:space="preserve"> отношени</w:t>
      </w:r>
      <w:r w:rsidR="007C2B5D" w:rsidRPr="00D252B1">
        <w:rPr>
          <w:color w:val="000000" w:themeColor="text1"/>
        </w:rPr>
        <w:t>я</w:t>
      </w:r>
      <w:r w:rsidRPr="00D252B1">
        <w:rPr>
          <w:color w:val="000000" w:themeColor="text1"/>
        </w:rPr>
        <w:t xml:space="preserve"> </w:t>
      </w:r>
      <w:r w:rsidRPr="00256319">
        <w:t>к природе</w:t>
      </w:r>
      <w:r w:rsidR="007C2B5D">
        <w:t>;</w:t>
      </w:r>
      <w:r w:rsidRPr="00256319">
        <w:t xml:space="preserve"> </w:t>
      </w:r>
      <w:r w:rsidR="00DF368C">
        <w:t xml:space="preserve">для </w:t>
      </w:r>
      <w:r w:rsidRPr="00256319">
        <w:t>формировани</w:t>
      </w:r>
      <w:r w:rsidR="00256319">
        <w:t>я</w:t>
      </w:r>
      <w:r w:rsidRPr="00256319">
        <w:t xml:space="preserve"> представления о том, что человек – часть природы</w:t>
      </w:r>
      <w:r w:rsidR="00256319">
        <w:t>,</w:t>
      </w:r>
      <w:r w:rsidRPr="00256319">
        <w:t xml:space="preserve"> его здоровье и жизнь в значительной степени зависят от</w:t>
      </w:r>
      <w:r w:rsidR="009D6756">
        <w:t> </w:t>
      </w:r>
      <w:r w:rsidRPr="00256319">
        <w:t>состояния окружающей</w:t>
      </w:r>
      <w:r w:rsidR="004258FC">
        <w:t xml:space="preserve"> среды. В системе </w:t>
      </w:r>
      <w:r w:rsidR="004258FC" w:rsidRPr="00D252B1">
        <w:rPr>
          <w:color w:val="000000" w:themeColor="text1"/>
        </w:rPr>
        <w:t>отношений учащихся к</w:t>
      </w:r>
      <w:r w:rsidR="009D6756">
        <w:rPr>
          <w:color w:val="000000" w:themeColor="text1"/>
        </w:rPr>
        <w:t> </w:t>
      </w:r>
      <w:r w:rsidR="004258FC" w:rsidRPr="00D252B1">
        <w:rPr>
          <w:color w:val="000000" w:themeColor="text1"/>
        </w:rPr>
        <w:t>природе приоритет отдае</w:t>
      </w:r>
      <w:r w:rsidRPr="00D252B1">
        <w:rPr>
          <w:color w:val="000000" w:themeColor="text1"/>
        </w:rPr>
        <w:t xml:space="preserve">тся нравственному </w:t>
      </w:r>
      <w:r w:rsidR="00226DED" w:rsidRPr="00D252B1">
        <w:rPr>
          <w:color w:val="000000" w:themeColor="text1"/>
        </w:rPr>
        <w:t>воспитанию</w:t>
      </w:r>
      <w:r w:rsidRPr="00D252B1">
        <w:rPr>
          <w:color w:val="000000" w:themeColor="text1"/>
        </w:rPr>
        <w:t xml:space="preserve">, основанному </w:t>
      </w:r>
      <w:r w:rsidRPr="00256319">
        <w:t>на таких ценностях, как добро, красота, любовь, справедливость.</w:t>
      </w:r>
    </w:p>
    <w:p w14:paraId="14712EDD" w14:textId="77777777" w:rsidR="00CD09C4" w:rsidRPr="002A3453" w:rsidRDefault="00CD09C4" w:rsidP="00F95394">
      <w:pPr>
        <w:rPr>
          <w:rFonts w:cs="Times New Roman"/>
          <w:szCs w:val="30"/>
        </w:rPr>
      </w:pPr>
      <w:r w:rsidRPr="002A3453">
        <w:rPr>
          <w:rFonts w:cs="Times New Roman"/>
          <w:szCs w:val="30"/>
        </w:rPr>
        <w:t xml:space="preserve">При организации образовательного процесса необходимо </w:t>
      </w:r>
      <w:r w:rsidR="007C2B5D">
        <w:rPr>
          <w:rFonts w:cs="Times New Roman"/>
          <w:szCs w:val="30"/>
        </w:rPr>
        <w:t>о</w:t>
      </w:r>
      <w:r w:rsidRPr="00F95394">
        <w:rPr>
          <w:rFonts w:cs="Times New Roman"/>
          <w:szCs w:val="30"/>
        </w:rPr>
        <w:t xml:space="preserve">собое внимание уделять развитию культуры речи учащихся, </w:t>
      </w:r>
      <w:r w:rsidR="00F95394" w:rsidRPr="00F95394">
        <w:rPr>
          <w:rFonts w:cs="Times New Roman"/>
          <w:szCs w:val="30"/>
        </w:rPr>
        <w:t>формированию умений</w:t>
      </w:r>
      <w:r w:rsidR="00CD66E1" w:rsidRPr="00F95394">
        <w:rPr>
          <w:rFonts w:cs="Times New Roman"/>
          <w:szCs w:val="30"/>
        </w:rPr>
        <w:t xml:space="preserve"> приводить естественнонаучные аргументы (наблюдения, факты, результаты опытов и др.), </w:t>
      </w:r>
      <w:r w:rsidRPr="002A3453">
        <w:rPr>
          <w:rFonts w:cs="Times New Roman"/>
          <w:szCs w:val="30"/>
        </w:rPr>
        <w:t>корректно относиться к иным точкам зрения, проявлять уважительное отношение к собеседнику.</w:t>
      </w:r>
    </w:p>
    <w:p w14:paraId="551FA1AF" w14:textId="77777777" w:rsidR="00CD09C4" w:rsidRPr="00D252B1" w:rsidRDefault="00CD09C4" w:rsidP="000E1420">
      <w:pPr>
        <w:pStyle w:val="a8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941F19">
        <w:rPr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заданиям, которые своим содержанием способствуют формированию </w:t>
      </w:r>
      <w:r w:rsidR="006B464C">
        <w:rPr>
          <w:sz w:val="30"/>
          <w:szCs w:val="30"/>
        </w:rPr>
        <w:t xml:space="preserve">патриотизма и </w:t>
      </w:r>
      <w:r w:rsidRPr="00941F19">
        <w:rPr>
          <w:sz w:val="30"/>
          <w:szCs w:val="30"/>
        </w:rPr>
        <w:t xml:space="preserve">гражданственности, национального самосознания, нравственной, экологической культуры, культуры безопасности жизнедеятельности, </w:t>
      </w:r>
      <w:r w:rsidRPr="00D252B1">
        <w:rPr>
          <w:color w:val="000000" w:themeColor="text1"/>
          <w:sz w:val="30"/>
          <w:szCs w:val="30"/>
        </w:rPr>
        <w:t xml:space="preserve">ценностного отношения к своему здоровью, культуры семейных </w:t>
      </w:r>
      <w:r w:rsidR="00D252B1" w:rsidRPr="00D252B1">
        <w:rPr>
          <w:color w:val="000000" w:themeColor="text1"/>
          <w:sz w:val="30"/>
          <w:szCs w:val="30"/>
        </w:rPr>
        <w:t>ценностей</w:t>
      </w:r>
      <w:r w:rsidRPr="00D252B1">
        <w:rPr>
          <w:color w:val="000000" w:themeColor="text1"/>
          <w:sz w:val="30"/>
          <w:szCs w:val="30"/>
        </w:rPr>
        <w:t xml:space="preserve">, развитию потребности </w:t>
      </w:r>
      <w:r w:rsidR="00343C60" w:rsidRPr="00D252B1">
        <w:rPr>
          <w:color w:val="000000" w:themeColor="text1"/>
          <w:sz w:val="30"/>
          <w:szCs w:val="30"/>
        </w:rPr>
        <w:t xml:space="preserve">в познании природы и бережном </w:t>
      </w:r>
      <w:r w:rsidR="000E1420" w:rsidRPr="00D252B1">
        <w:rPr>
          <w:color w:val="000000" w:themeColor="text1"/>
          <w:sz w:val="30"/>
          <w:szCs w:val="30"/>
        </w:rPr>
        <w:t>отношени</w:t>
      </w:r>
      <w:r w:rsidR="008F36D1" w:rsidRPr="00D252B1">
        <w:rPr>
          <w:color w:val="000000" w:themeColor="text1"/>
          <w:sz w:val="30"/>
          <w:szCs w:val="30"/>
        </w:rPr>
        <w:t>и</w:t>
      </w:r>
      <w:r w:rsidR="000E1420" w:rsidRPr="00D252B1">
        <w:rPr>
          <w:color w:val="000000" w:themeColor="text1"/>
          <w:sz w:val="30"/>
          <w:szCs w:val="30"/>
        </w:rPr>
        <w:t xml:space="preserve"> к ней.</w:t>
      </w:r>
    </w:p>
    <w:p w14:paraId="398AA8C4" w14:textId="3622AF96" w:rsidR="008267E2" w:rsidRDefault="00CD09C4" w:rsidP="00083ED7">
      <w:pPr>
        <w:rPr>
          <w:rFonts w:cs="Times New Roman"/>
          <w:i/>
          <w:szCs w:val="30"/>
        </w:rPr>
      </w:pPr>
      <w:r w:rsidRPr="002A3453">
        <w:rPr>
          <w:rFonts w:cs="Times New Roman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</w:t>
      </w:r>
      <w:r w:rsidR="00156AB4" w:rsidRPr="00D252B1">
        <w:rPr>
          <w:rFonts w:cs="Times New Roman"/>
          <w:szCs w:val="30"/>
        </w:rPr>
        <w:t>перевернутый урок,</w:t>
      </w:r>
      <w:r w:rsidR="00156AB4">
        <w:rPr>
          <w:rFonts w:cs="Times New Roman"/>
          <w:szCs w:val="30"/>
        </w:rPr>
        <w:t xml:space="preserve"> </w:t>
      </w:r>
      <w:r w:rsidRPr="002A3453">
        <w:rPr>
          <w:rFonts w:cs="Times New Roman"/>
          <w:szCs w:val="30"/>
        </w:rPr>
        <w:t>создание проблемны</w:t>
      </w:r>
      <w:r w:rsidR="00C317B9">
        <w:rPr>
          <w:rFonts w:cs="Times New Roman"/>
          <w:szCs w:val="30"/>
        </w:rPr>
        <w:t>х ситуаций, деловая игра</w:t>
      </w:r>
      <w:r w:rsidRPr="002A3453">
        <w:rPr>
          <w:rFonts w:cs="Times New Roman"/>
          <w:szCs w:val="30"/>
        </w:rPr>
        <w:t xml:space="preserve"> и др.)</w:t>
      </w:r>
      <w:r w:rsidR="008267E2">
        <w:rPr>
          <w:rFonts w:cs="Times New Roman"/>
          <w:szCs w:val="30"/>
        </w:rPr>
        <w:t>.</w:t>
      </w:r>
      <w:r w:rsidRPr="002A3453">
        <w:rPr>
          <w:rFonts w:cs="Times New Roman"/>
          <w:i/>
          <w:szCs w:val="30"/>
        </w:rPr>
        <w:t xml:space="preserve"> </w:t>
      </w:r>
    </w:p>
    <w:p w14:paraId="61E81FE3" w14:textId="74C37C42" w:rsidR="00B02A59" w:rsidRPr="00B02A59" w:rsidRDefault="00B02A59" w:rsidP="00B02A59">
      <w:pPr>
        <w:pStyle w:val="ad"/>
        <w:ind w:left="0"/>
        <w:rPr>
          <w:rFonts w:eastAsia="Calibri"/>
          <w:sz w:val="30"/>
          <w:szCs w:val="30"/>
          <w:lang w:eastAsia="en-US"/>
        </w:rPr>
      </w:pPr>
      <w:r w:rsidRPr="00B02A59">
        <w:rPr>
          <w:rFonts w:eastAsia="Calibri"/>
          <w:sz w:val="30"/>
          <w:szCs w:val="30"/>
          <w:lang w:eastAsia="en-US"/>
        </w:rPr>
        <w:t xml:space="preserve">Учитывая большой образовательный потенциал экскурсий, значительное количество разноплановых экскурсионных объектов и туристических маршрутов местного значения, </w:t>
      </w:r>
      <w:r w:rsidR="00F00F7E">
        <w:rPr>
          <w:rFonts w:eastAsia="Calibri"/>
          <w:sz w:val="30"/>
          <w:szCs w:val="30"/>
          <w:lang w:eastAsia="en-US"/>
        </w:rPr>
        <w:t xml:space="preserve">рекомендуется </w:t>
      </w:r>
      <w:r w:rsidRPr="00B02A59">
        <w:rPr>
          <w:rFonts w:eastAsia="Calibri"/>
          <w:sz w:val="30"/>
          <w:szCs w:val="30"/>
          <w:lang w:eastAsia="en-US"/>
        </w:rPr>
        <w:t>активизировать использование этой формы работы с учетом принципа территориальной доступности, а также необходимости включения регионального краеведческого компонента в образовательный процесс. С</w:t>
      </w:r>
      <w:r w:rsidR="009D6756">
        <w:rPr>
          <w:rFonts w:eastAsia="Calibri"/>
          <w:sz w:val="30"/>
          <w:szCs w:val="30"/>
          <w:lang w:eastAsia="en-US"/>
        </w:rPr>
        <w:t> </w:t>
      </w:r>
      <w:r w:rsidRPr="00B02A59">
        <w:rPr>
          <w:rFonts w:eastAsia="Calibri"/>
          <w:sz w:val="30"/>
          <w:szCs w:val="30"/>
          <w:lang w:eastAsia="en-US"/>
        </w:rPr>
        <w:t xml:space="preserve">этой целью разработан Перечень экскурсионных объектов и туристических маршрутов, рекомендуемых для посещения обучающимися </w:t>
      </w:r>
      <w:r w:rsidRPr="00B02A59">
        <w:rPr>
          <w:rFonts w:eastAsia="Calibri"/>
          <w:sz w:val="30"/>
          <w:szCs w:val="30"/>
          <w:lang w:eastAsia="en-US"/>
        </w:rPr>
        <w:lastRenderedPageBreak/>
        <w:t>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11C2B32" w14:textId="77777777" w:rsidR="00B02A59" w:rsidRPr="00B02A59" w:rsidRDefault="00B02A59" w:rsidP="00B02A59">
      <w:pPr>
        <w:tabs>
          <w:tab w:val="left" w:pos="0"/>
        </w:tabs>
        <w:textAlignment w:val="baseline"/>
        <w:rPr>
          <w:rFonts w:eastAsia="Calibri" w:cs="Times New Roman"/>
          <w:szCs w:val="30"/>
        </w:rPr>
      </w:pPr>
      <w:r w:rsidRPr="00B02A59">
        <w:rPr>
          <w:rFonts w:eastAsia="Calibri" w:cs="Times New Roman"/>
          <w:szCs w:val="30"/>
        </w:rPr>
        <w:t>Обязательным условием является использование в образовательном процессе результатов ознакомления учащихся с достопримечательностями Беларуси. С этой целью в перечне объектов указаны разделы (темы) учебной программы, в рамках изучения которых необходимо предлагать учащимся задания с опорой на знания, впечатления, представления, приобретенные во время экскурсионных программ.</w:t>
      </w:r>
    </w:p>
    <w:p w14:paraId="50B1EDF0" w14:textId="3776073D" w:rsidR="00B02A59" w:rsidRPr="009D6756" w:rsidRDefault="00B02A59" w:rsidP="00B02A59">
      <w:pPr>
        <w:rPr>
          <w:rFonts w:eastAsia="Calibri" w:cs="Times New Roman"/>
          <w:i/>
          <w:szCs w:val="30"/>
          <w:u w:val="single"/>
          <w:lang w:val="be-BY"/>
        </w:rPr>
      </w:pPr>
      <w:r w:rsidRPr="00B02A59">
        <w:rPr>
          <w:rFonts w:eastAsia="Calibri" w:cs="Times New Roman"/>
          <w:szCs w:val="30"/>
        </w:rPr>
        <w:t>Перечень экскурсионных объектов и туристических маршрутов, рекомендуемых для посещения обучающимися, размещен на</w:t>
      </w:r>
      <w:r w:rsidR="009D6756">
        <w:rPr>
          <w:rFonts w:eastAsia="Calibri" w:cs="Times New Roman"/>
          <w:szCs w:val="30"/>
        </w:rPr>
        <w:t> </w:t>
      </w:r>
      <w:r w:rsidRPr="00B02A59">
        <w:rPr>
          <w:rFonts w:eastAsia="Calibri" w:cs="Times New Roman"/>
          <w:szCs w:val="30"/>
        </w:rPr>
        <w:t xml:space="preserve">национальном образовательном портале: </w:t>
      </w:r>
      <w:hyperlink w:history="1">
        <w:r w:rsidR="009D6756" w:rsidRPr="00AE773F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C40005" w:rsidRPr="0021198A">
        <w:rPr>
          <w:rFonts w:cs="Times New Roman"/>
          <w:i/>
          <w:iCs/>
          <w:sz w:val="28"/>
          <w:szCs w:val="28"/>
        </w:rPr>
        <w:t xml:space="preserve"> </w:t>
      </w:r>
      <w:r w:rsidR="00C40005" w:rsidRPr="004620F4">
        <w:rPr>
          <w:rFonts w:eastAsia="Calibri" w:cs="Times New Roman"/>
          <w:i/>
          <w:color w:val="000000"/>
          <w:szCs w:val="30"/>
        </w:rPr>
        <w:t>Главная /</w:t>
      </w:r>
      <w:r w:rsidR="00C40005">
        <w:rPr>
          <w:rFonts w:eastAsia="Calibri" w:cs="Times New Roman"/>
          <w:i/>
          <w:color w:val="000000"/>
          <w:szCs w:val="30"/>
        </w:rPr>
        <w:t xml:space="preserve"> </w:t>
      </w:r>
      <w:r w:rsidR="00C40005" w:rsidRPr="0021198A">
        <w:rPr>
          <w:rFonts w:eastAsia="Calibri" w:cs="Times New Roman"/>
          <w:i/>
          <w:color w:val="000000"/>
          <w:szCs w:val="30"/>
        </w:rPr>
        <w:t xml:space="preserve">Образовательный процесс. 2021/2022 учебный год / Общее среднее образование / </w:t>
      </w:r>
      <w:hyperlink r:id="rId11" w:history="1">
        <w:r w:rsidR="00C40005" w:rsidRPr="0021198A">
          <w:rPr>
            <w:rStyle w:val="a3"/>
            <w:rFonts w:eastAsia="Calibri" w:cs="Times New Roman"/>
            <w:i/>
            <w:szCs w:val="30"/>
          </w:rPr>
          <w:t>Организация воспитания</w:t>
        </w:r>
      </w:hyperlink>
      <w:r w:rsidRPr="00B02A59">
        <w:rPr>
          <w:rFonts w:eastAsia="Calibri" w:cs="Times New Roman"/>
          <w:i/>
          <w:color w:val="0563C1"/>
          <w:szCs w:val="30"/>
          <w:u w:val="single"/>
          <w:lang w:val="be-BY"/>
        </w:rPr>
        <w:t>.</w:t>
      </w:r>
    </w:p>
    <w:p w14:paraId="5501E2AF" w14:textId="1EC828D6" w:rsidR="00B02A59" w:rsidRDefault="00B02A59" w:rsidP="00B02A59">
      <w:pPr>
        <w:rPr>
          <w:rFonts w:cs="Times New Roman"/>
          <w:szCs w:val="30"/>
        </w:rPr>
      </w:pPr>
      <w:r w:rsidRPr="00EA6A6F">
        <w:rPr>
          <w:rFonts w:cs="Times New Roman"/>
          <w:b/>
          <w:szCs w:val="30"/>
        </w:rPr>
        <w:t>Особое внимание</w:t>
      </w:r>
      <w:r w:rsidRPr="00D252B1">
        <w:rPr>
          <w:rFonts w:cs="Times New Roman"/>
          <w:szCs w:val="30"/>
        </w:rPr>
        <w:t xml:space="preserve"> необходимо обратить на формирование у</w:t>
      </w:r>
      <w:r w:rsidR="009D6756">
        <w:rPr>
          <w:rFonts w:cs="Times New Roman"/>
          <w:szCs w:val="30"/>
        </w:rPr>
        <w:t> </w:t>
      </w:r>
      <w:r w:rsidRPr="00D252B1">
        <w:rPr>
          <w:rFonts w:cs="Times New Roman"/>
          <w:szCs w:val="30"/>
        </w:rPr>
        <w:t xml:space="preserve">учащихся умений локализовать изучаемые географические объекты и явления в пространстве, «читать» географическую карту, использовать ее как источник знаний. С целью эффективного формирования у учащихся картографических умений и навыков следует использовать </w:t>
      </w:r>
      <w:r>
        <w:rPr>
          <w:rFonts w:cs="Times New Roman"/>
          <w:szCs w:val="30"/>
        </w:rPr>
        <w:t>учебные настенные карты, учебн</w:t>
      </w:r>
      <w:r w:rsidRPr="00CE4141">
        <w:rPr>
          <w:rFonts w:cs="Times New Roman"/>
          <w:szCs w:val="30"/>
        </w:rPr>
        <w:t>ы</w:t>
      </w:r>
      <w:r w:rsidR="00DF368C">
        <w:rPr>
          <w:rFonts w:cs="Times New Roman"/>
          <w:szCs w:val="30"/>
        </w:rPr>
        <w:t>е</w:t>
      </w:r>
      <w:r w:rsidRPr="00D252B1">
        <w:rPr>
          <w:rFonts w:cs="Times New Roman"/>
          <w:szCs w:val="30"/>
        </w:rPr>
        <w:t xml:space="preserve"> атлас</w:t>
      </w:r>
      <w:r w:rsidR="00DF368C">
        <w:rPr>
          <w:rFonts w:cs="Times New Roman"/>
          <w:szCs w:val="30"/>
        </w:rPr>
        <w:t>ы</w:t>
      </w:r>
      <w:r w:rsidRPr="00D252B1">
        <w:rPr>
          <w:rFonts w:cs="Times New Roman"/>
          <w:szCs w:val="30"/>
        </w:rPr>
        <w:t>, контурные карты.</w:t>
      </w:r>
    </w:p>
    <w:p w14:paraId="6BB6EBD3" w14:textId="33D276A3" w:rsidR="00B4187A" w:rsidRDefault="00B02A59" w:rsidP="00B02A59">
      <w:pPr>
        <w:rPr>
          <w:rFonts w:cs="Times New Roman"/>
          <w:i/>
          <w:szCs w:val="30"/>
        </w:rPr>
      </w:pPr>
      <w:r w:rsidRPr="00CE4141">
        <w:rPr>
          <w:rFonts w:eastAsia="Calibri" w:cs="Times New Roman"/>
          <w:szCs w:val="30"/>
        </w:rPr>
        <w:t>Перечень учебных настенных карт, учебных атласов и контурных карт, которые могут использоваться в образовательном процессе по</w:t>
      </w:r>
      <w:r w:rsidR="009D6756">
        <w:rPr>
          <w:rFonts w:eastAsia="Calibri" w:cs="Times New Roman"/>
          <w:szCs w:val="30"/>
        </w:rPr>
        <w:t> </w:t>
      </w:r>
      <w:r w:rsidRPr="00CE4141">
        <w:rPr>
          <w:rFonts w:eastAsia="Calibri" w:cs="Times New Roman"/>
          <w:szCs w:val="30"/>
        </w:rPr>
        <w:t>учебному предмету «Человек и мир», изданных РУП</w:t>
      </w:r>
      <w:r w:rsidR="009D6756">
        <w:rPr>
          <w:rFonts w:eastAsia="Calibri" w:cs="Times New Roman"/>
          <w:szCs w:val="30"/>
        </w:rPr>
        <w:t> </w:t>
      </w:r>
      <w:r w:rsidRPr="00CE4141">
        <w:rPr>
          <w:rFonts w:eastAsia="Calibri" w:cs="Times New Roman"/>
          <w:szCs w:val="30"/>
        </w:rPr>
        <w:t xml:space="preserve">«Белкартография», размещен на национальном образовательном портале: </w:t>
      </w:r>
      <w:hyperlink r:id="rId12" w:history="1">
        <w:r w:rsidR="00085EBC" w:rsidRPr="00085EBC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085EBC" w:rsidRPr="00085EBC">
        <w:rPr>
          <w:rFonts w:eastAsia="Calibri" w:cs="Times New Roman"/>
          <w:i/>
          <w:szCs w:val="30"/>
        </w:rPr>
        <w:t xml:space="preserve"> Главная / Образовательный процесс. 2021/2022 учебный год / Общее среднее образование / Учебные предметы. V–XI классы / </w:t>
      </w:r>
      <w:hyperlink r:id="rId13" w:history="1">
        <w:r w:rsidR="00085EBC" w:rsidRPr="00085EBC">
          <w:rPr>
            <w:rStyle w:val="a3"/>
            <w:rFonts w:eastAsia="Calibri" w:cs="Times New Roman"/>
            <w:i/>
            <w:szCs w:val="30"/>
          </w:rPr>
          <w:t>Человек и мир</w:t>
        </w:r>
      </w:hyperlink>
      <w:r w:rsidR="00085EBC" w:rsidRPr="00085EBC">
        <w:rPr>
          <w:rFonts w:eastAsia="Calibri" w:cs="Times New Roman"/>
          <w:i/>
          <w:szCs w:val="30"/>
          <w:u w:val="single"/>
        </w:rPr>
        <w:t>.</w:t>
      </w:r>
    </w:p>
    <w:p w14:paraId="44638EB3" w14:textId="77777777" w:rsidR="00CE4141" w:rsidRDefault="003D69FC" w:rsidP="00226DED">
      <w:pPr>
        <w:rPr>
          <w:rFonts w:cs="Times New Roman"/>
          <w:szCs w:val="30"/>
        </w:rPr>
      </w:pPr>
      <w:r w:rsidRPr="00EA6A6F">
        <w:rPr>
          <w:rFonts w:cs="Times New Roman"/>
          <w:b/>
          <w:szCs w:val="30"/>
        </w:rPr>
        <w:t>При оценке результатов учебной деятельности учащихся</w:t>
      </w:r>
      <w:r w:rsidRPr="00226DED">
        <w:rPr>
          <w:rFonts w:cs="Times New Roman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Республики Беларусь</w:t>
      </w:r>
      <w:r w:rsidR="00BE78A9" w:rsidRPr="00226DED">
        <w:rPr>
          <w:rFonts w:cs="Times New Roman"/>
          <w:szCs w:val="30"/>
        </w:rPr>
        <w:t xml:space="preserve"> от 29.05.2009 № 674 (ред. от 18.06.2010 № 420, от 29.09.2010 № </w:t>
      </w:r>
      <w:r w:rsidRPr="00226DED">
        <w:rPr>
          <w:rFonts w:cs="Times New Roman"/>
          <w:szCs w:val="30"/>
        </w:rPr>
        <w:t xml:space="preserve">635). </w:t>
      </w:r>
    </w:p>
    <w:p w14:paraId="20B8A091" w14:textId="792E7E78" w:rsidR="003D69FC" w:rsidRDefault="003D69FC" w:rsidP="00226DED">
      <w:pPr>
        <w:rPr>
          <w:rFonts w:cs="Times New Roman"/>
          <w:szCs w:val="30"/>
        </w:rPr>
      </w:pPr>
      <w:r w:rsidRPr="00226DED">
        <w:rPr>
          <w:rFonts w:cs="Times New Roman"/>
          <w:szCs w:val="30"/>
        </w:rPr>
        <w:t xml:space="preserve">При выставлении отметки за четверть </w:t>
      </w:r>
      <w:r w:rsidR="00CD1BFD">
        <w:rPr>
          <w:rFonts w:cs="Times New Roman"/>
          <w:szCs w:val="30"/>
        </w:rPr>
        <w:t>необходимо</w:t>
      </w:r>
      <w:r w:rsidRPr="00226DED">
        <w:rPr>
          <w:rFonts w:cs="Times New Roman"/>
          <w:szCs w:val="30"/>
        </w:rPr>
        <w:t xml:space="preserve">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9D6756">
        <w:rPr>
          <w:rFonts w:cs="Times New Roman"/>
          <w:szCs w:val="30"/>
        </w:rPr>
        <w:t> </w:t>
      </w:r>
      <w:r w:rsidRPr="00226DED">
        <w:rPr>
          <w:rFonts w:cs="Times New Roman"/>
          <w:szCs w:val="30"/>
        </w:rPr>
        <w:t>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7BE278E4" w14:textId="53569856" w:rsidR="00CD1BFD" w:rsidRPr="00B55421" w:rsidRDefault="00B55421" w:rsidP="00B55421">
      <w:pPr>
        <w:rPr>
          <w:rFonts w:eastAsia="Calibri"/>
          <w:szCs w:val="30"/>
        </w:rPr>
      </w:pPr>
      <w:r w:rsidRPr="00F62FC2">
        <w:rPr>
          <w:rFonts w:eastAsia="Calibri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 w:rsidRPr="00F62FC2">
        <w:rPr>
          <w:szCs w:val="30"/>
        </w:rPr>
        <w:t xml:space="preserve">проверки и оценки усвоения им учебного </w:t>
      </w:r>
      <w:r w:rsidRPr="00F62FC2">
        <w:rPr>
          <w:szCs w:val="30"/>
        </w:rPr>
        <w:lastRenderedPageBreak/>
        <w:t>материала определенной темы (раздела)</w:t>
      </w:r>
      <w:r w:rsidRPr="00F62FC2">
        <w:rPr>
          <w:rFonts w:eastAsia="Calibri"/>
          <w:szCs w:val="30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65F4AF91" w14:textId="0657A28D" w:rsidR="00D01675" w:rsidRDefault="00C92E4B" w:rsidP="00807648">
      <w:pPr>
        <w:rPr>
          <w:rFonts w:eastAsia="Calibri" w:cs="Times New Roman"/>
          <w:i/>
          <w:color w:val="0070C0"/>
          <w:szCs w:val="30"/>
          <w:u w:val="single"/>
        </w:rPr>
      </w:pPr>
      <w:r w:rsidRPr="00DF368C">
        <w:rPr>
          <w:rFonts w:eastAsia="Calibri" w:cs="Times New Roman"/>
          <w:szCs w:val="30"/>
        </w:rPr>
        <w:t>Для проведения</w:t>
      </w:r>
      <w:r w:rsidRPr="00EA6A6F">
        <w:rPr>
          <w:rFonts w:eastAsia="Calibri" w:cs="Times New Roman"/>
          <w:b/>
          <w:szCs w:val="30"/>
        </w:rPr>
        <w:t xml:space="preserve"> факультативных занятий</w:t>
      </w:r>
      <w:r w:rsidRPr="00351E66">
        <w:rPr>
          <w:rFonts w:eastAsia="Calibri" w:cs="Times New Roman"/>
          <w:szCs w:val="30"/>
        </w:rPr>
        <w:t xml:space="preserve"> </w:t>
      </w:r>
      <w:r w:rsidR="00807648">
        <w:rPr>
          <w:rFonts w:eastAsia="Calibri" w:cs="Times New Roman"/>
          <w:szCs w:val="30"/>
        </w:rPr>
        <w:t>предлагается использовать учебные программы</w:t>
      </w:r>
      <w:r w:rsidR="00DF368C">
        <w:rPr>
          <w:rFonts w:eastAsia="Calibri" w:cs="Times New Roman"/>
          <w:szCs w:val="30"/>
        </w:rPr>
        <w:t>,</w:t>
      </w:r>
      <w:r w:rsidR="00807648">
        <w:rPr>
          <w:rFonts w:eastAsia="Calibri" w:cs="Times New Roman"/>
          <w:szCs w:val="30"/>
        </w:rPr>
        <w:t xml:space="preserve"> утвержденные</w:t>
      </w:r>
      <w:r w:rsidRPr="00351E66">
        <w:rPr>
          <w:rFonts w:eastAsia="Calibri" w:cs="Times New Roman"/>
          <w:szCs w:val="30"/>
        </w:rPr>
        <w:t xml:space="preserve"> </w:t>
      </w:r>
      <w:r w:rsidR="00FC09E9">
        <w:rPr>
          <w:rFonts w:eastAsia="Calibri" w:cs="Times New Roman"/>
          <w:szCs w:val="30"/>
        </w:rPr>
        <w:t>Министерством</w:t>
      </w:r>
      <w:r w:rsidRPr="00351E66">
        <w:rPr>
          <w:rFonts w:eastAsia="Calibri" w:cs="Times New Roman"/>
          <w:szCs w:val="30"/>
        </w:rPr>
        <w:t xml:space="preserve"> образо</w:t>
      </w:r>
      <w:r w:rsidR="00596F14">
        <w:rPr>
          <w:rFonts w:eastAsia="Calibri" w:cs="Times New Roman"/>
          <w:szCs w:val="30"/>
        </w:rPr>
        <w:t>вания Республики Беларусь</w:t>
      </w:r>
      <w:r w:rsidRPr="00351E66">
        <w:rPr>
          <w:rFonts w:eastAsia="Calibri" w:cs="Times New Roman"/>
          <w:szCs w:val="30"/>
        </w:rPr>
        <w:t xml:space="preserve">. </w:t>
      </w:r>
      <w:r w:rsidRPr="00351E66">
        <w:rPr>
          <w:color w:val="000000"/>
          <w:szCs w:val="30"/>
          <w:lang w:val="be-BY" w:eastAsia="zh-CN"/>
        </w:rPr>
        <w:t xml:space="preserve">Учебные программы факультативных занятий размещены на национальном образовательном портале: </w:t>
      </w:r>
      <w:hyperlink w:history="1">
        <w:r w:rsidR="009D6756" w:rsidRPr="00AE773F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C4000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 </w:t>
      </w:r>
      <w:hyperlink r:id="rId14" w:history="1">
        <w:r w:rsidR="00C40005" w:rsidRPr="0021198A">
          <w:rPr>
            <w:rStyle w:val="a3"/>
            <w:rFonts w:eastAsia="Calibri" w:cs="Times New Roman"/>
            <w:i/>
            <w:szCs w:val="30"/>
          </w:rPr>
          <w:t>Человек и мир</w:t>
        </w:r>
      </w:hyperlink>
      <w:r w:rsidR="00D01675" w:rsidRPr="00EA13A0">
        <w:rPr>
          <w:rFonts w:eastAsia="Calibri" w:cs="Times New Roman"/>
          <w:i/>
          <w:color w:val="0070C0"/>
          <w:szCs w:val="30"/>
          <w:u w:val="single"/>
        </w:rPr>
        <w:t>.</w:t>
      </w:r>
    </w:p>
    <w:p w14:paraId="77004628" w14:textId="3A114517" w:rsidR="007127B6" w:rsidRPr="007127B6" w:rsidRDefault="007127B6" w:rsidP="002E7A7A">
      <w:pPr>
        <w:rPr>
          <w:rFonts w:eastAsia="Calibri" w:cs="Times New Roman"/>
          <w:color w:val="000000"/>
          <w:szCs w:val="30"/>
          <w:lang w:eastAsia="ru-RU"/>
        </w:rPr>
      </w:pPr>
      <w:r w:rsidRPr="007127B6">
        <w:rPr>
          <w:rFonts w:eastAsia="Calibri" w:cs="Times New Roman"/>
          <w:color w:val="000000"/>
          <w:szCs w:val="30"/>
          <w:lang w:eastAsia="ru-RU"/>
        </w:rPr>
        <w:t>Учитывая, что содержание учебного предмета «Человек и мир» в</w:t>
      </w:r>
      <w:r w:rsidR="009D6756">
        <w:rPr>
          <w:rFonts w:eastAsia="Calibri" w:cs="Times New Roman"/>
          <w:color w:val="000000"/>
          <w:szCs w:val="30"/>
          <w:lang w:eastAsia="ru-RU"/>
        </w:rPr>
        <w:t> </w:t>
      </w:r>
      <w:r w:rsidRPr="007127B6">
        <w:rPr>
          <w:rFonts w:eastAsia="Calibri" w:cs="Times New Roman"/>
          <w:color w:val="000000"/>
          <w:szCs w:val="30"/>
          <w:lang w:eastAsia="ru-RU"/>
        </w:rPr>
        <w:t xml:space="preserve">большей степени связано с содержанием учебного предмета «География», </w:t>
      </w:r>
      <w:r w:rsidR="00256319">
        <w:rPr>
          <w:rFonts w:eastAsia="Calibri" w:cs="Times New Roman"/>
          <w:color w:val="000000"/>
          <w:szCs w:val="30"/>
          <w:lang w:eastAsia="ru-RU"/>
        </w:rPr>
        <w:t>целесообразным представляется его преподавание учителе</w:t>
      </w:r>
      <w:r w:rsidR="00256319" w:rsidRPr="007127B6">
        <w:rPr>
          <w:rFonts w:eastAsia="Calibri" w:cs="Times New Roman"/>
          <w:color w:val="000000"/>
          <w:szCs w:val="30"/>
          <w:lang w:eastAsia="ru-RU"/>
        </w:rPr>
        <w:t>м географии</w:t>
      </w:r>
      <w:r w:rsidR="00256319">
        <w:rPr>
          <w:rFonts w:eastAsia="Calibri" w:cs="Times New Roman"/>
          <w:color w:val="000000"/>
          <w:szCs w:val="30"/>
          <w:lang w:eastAsia="ru-RU"/>
        </w:rPr>
        <w:t>.</w:t>
      </w:r>
    </w:p>
    <w:p w14:paraId="60906FBB" w14:textId="77777777" w:rsidR="007127B6" w:rsidRPr="007127B6" w:rsidRDefault="00D01675" w:rsidP="00941F19">
      <w:pPr>
        <w:shd w:val="clear" w:color="auto" w:fill="FFFFFF" w:themeFill="background1"/>
        <w:rPr>
          <w:rFonts w:eastAsia="Calibri" w:cs="Times New Roman"/>
          <w:b/>
          <w:color w:val="000000"/>
          <w:szCs w:val="30"/>
        </w:rPr>
      </w:pPr>
      <w:r>
        <w:rPr>
          <w:rFonts w:eastAsia="Calibri" w:cs="Times New Roman"/>
          <w:b/>
          <w:color w:val="000000"/>
          <w:szCs w:val="30"/>
        </w:rPr>
        <w:t>4</w:t>
      </w:r>
      <w:r w:rsidR="007127B6" w:rsidRPr="00543733">
        <w:rPr>
          <w:rFonts w:eastAsia="Calibri" w:cs="Times New Roman"/>
          <w:b/>
          <w:color w:val="000000"/>
          <w:szCs w:val="30"/>
        </w:rPr>
        <w:t>.</w:t>
      </w:r>
      <w:r w:rsidR="007127B6" w:rsidRPr="007127B6">
        <w:rPr>
          <w:rFonts w:eastAsia="Calibri" w:cs="Times New Roman"/>
          <w:b/>
          <w:color w:val="000000"/>
          <w:szCs w:val="30"/>
        </w:rPr>
        <w:t xml:space="preserve"> </w:t>
      </w:r>
      <w:r w:rsidR="007127B6" w:rsidRPr="007127B6">
        <w:rPr>
          <w:rFonts w:eastAsia="Calibri" w:cs="Times New Roman"/>
          <w:b/>
          <w:color w:val="000000"/>
          <w:szCs w:val="30"/>
          <w:u w:val="single"/>
        </w:rPr>
        <w:t>Дополнительные ресурсы</w:t>
      </w:r>
    </w:p>
    <w:p w14:paraId="201B34DF" w14:textId="77777777" w:rsidR="007127B6" w:rsidRPr="007127B6" w:rsidRDefault="007127B6" w:rsidP="00941F19">
      <w:pPr>
        <w:shd w:val="clear" w:color="auto" w:fill="FFFFFF" w:themeFill="background1"/>
        <w:rPr>
          <w:rFonts w:eastAsia="Calibri" w:cs="Times New Roman"/>
          <w:color w:val="000000"/>
          <w:szCs w:val="30"/>
        </w:rPr>
      </w:pPr>
      <w:r w:rsidRPr="007127B6">
        <w:rPr>
          <w:rFonts w:eastAsia="Calibri" w:cs="Times New Roman"/>
          <w:color w:val="000000"/>
          <w:szCs w:val="30"/>
        </w:rPr>
        <w:t>Полезную информацию при подготовке к учебным занятиям можно найти на следующих интернет-ресурсах:</w:t>
      </w:r>
    </w:p>
    <w:p w14:paraId="4EC823FB" w14:textId="77777777" w:rsidR="00EA13A0" w:rsidRPr="00EA13A0" w:rsidRDefault="000E4E62" w:rsidP="00941F19">
      <w:pPr>
        <w:shd w:val="clear" w:color="auto" w:fill="FFFFFF" w:themeFill="background1"/>
        <w:rPr>
          <w:rFonts w:eastAsia="Calibri" w:cs="Times New Roman"/>
          <w:szCs w:val="30"/>
        </w:rPr>
      </w:pPr>
      <w:hyperlink r:id="rId15" w:history="1">
        <w:r w:rsidR="00EA13A0" w:rsidRPr="00EA13A0">
          <w:rPr>
            <w:rFonts w:eastAsia="Calibri" w:cs="Times New Roman"/>
            <w:i/>
            <w:color w:val="0563C1"/>
            <w:szCs w:val="30"/>
            <w:u w:val="single"/>
          </w:rPr>
          <w:t>https://www.belarus.by/ru/travel/heritage</w:t>
        </w:r>
      </w:hyperlink>
      <w:r w:rsidR="00EA13A0" w:rsidRPr="00EA13A0">
        <w:rPr>
          <w:rFonts w:eastAsia="Calibri" w:cs="Times New Roman"/>
          <w:szCs w:val="30"/>
        </w:rPr>
        <w:t xml:space="preserve"> – официальный сайт Республики Беларусь;</w:t>
      </w:r>
    </w:p>
    <w:p w14:paraId="6F192D45" w14:textId="77777777" w:rsidR="00EA13A0" w:rsidRPr="00EA13A0" w:rsidRDefault="000E4E62" w:rsidP="00941F19">
      <w:pPr>
        <w:shd w:val="clear" w:color="auto" w:fill="FFFFFF" w:themeFill="background1"/>
        <w:rPr>
          <w:rFonts w:eastAsia="Calibri" w:cs="Times New Roman"/>
          <w:szCs w:val="30"/>
        </w:rPr>
      </w:pPr>
      <w:hyperlink r:id="rId16" w:history="1">
        <w:r w:rsidR="00EA13A0" w:rsidRPr="00EA13A0">
          <w:rPr>
            <w:rFonts w:eastAsia="Calibri" w:cs="Times New Roman"/>
            <w:i/>
            <w:color w:val="0563C1"/>
            <w:szCs w:val="30"/>
            <w:u w:val="single"/>
          </w:rPr>
          <w:t>http://www.belstat.gov.by/</w:t>
        </w:r>
      </w:hyperlink>
      <w:r w:rsidR="00EA13A0" w:rsidRPr="00EA13A0">
        <w:rPr>
          <w:rFonts w:eastAsia="Calibri" w:cs="Times New Roman"/>
          <w:szCs w:val="30"/>
        </w:rPr>
        <w:t xml:space="preserve"> – официальный сайт </w:t>
      </w:r>
      <w:r w:rsidR="00EA13A0" w:rsidRPr="00EA13A0">
        <w:rPr>
          <w:rFonts w:eastAsia="Calibri" w:cs="Times New Roman"/>
          <w:color w:val="000000" w:themeColor="text1"/>
          <w:szCs w:val="30"/>
        </w:rPr>
        <w:t>Национального статистического комитета Республики Беларусь</w:t>
      </w:r>
      <w:r w:rsidR="00EA13A0" w:rsidRPr="00EA13A0">
        <w:rPr>
          <w:rFonts w:eastAsia="Calibri" w:cs="Times New Roman"/>
          <w:szCs w:val="30"/>
        </w:rPr>
        <w:t>;</w:t>
      </w:r>
    </w:p>
    <w:p w14:paraId="33EAAF25" w14:textId="77777777" w:rsidR="00EA13A0" w:rsidRDefault="000E4E62" w:rsidP="00941F19">
      <w:pPr>
        <w:shd w:val="clear" w:color="auto" w:fill="FFFFFF" w:themeFill="background1"/>
        <w:rPr>
          <w:rFonts w:eastAsia="Calibri" w:cs="Times New Roman"/>
          <w:szCs w:val="30"/>
        </w:rPr>
      </w:pPr>
      <w:hyperlink r:id="rId17" w:history="1">
        <w:r w:rsidR="00EA13A0" w:rsidRPr="00EA13A0">
          <w:rPr>
            <w:rFonts w:eastAsia="Calibri" w:cs="Times New Roman"/>
            <w:i/>
            <w:color w:val="0563C1"/>
            <w:szCs w:val="30"/>
            <w:u w:val="single"/>
          </w:rPr>
          <w:t>http://minpriroda.gov.by/ru/</w:t>
        </w:r>
      </w:hyperlink>
      <w:r w:rsidR="00EA13A0" w:rsidRPr="00EA13A0">
        <w:rPr>
          <w:rFonts w:eastAsia="Calibri" w:cs="Times New Roman"/>
          <w:szCs w:val="30"/>
        </w:rPr>
        <w:t xml:space="preserve"> – </w:t>
      </w:r>
      <w:r w:rsidR="00EA13A0" w:rsidRPr="00EA13A0">
        <w:rPr>
          <w:rFonts w:eastAsia="Calibri" w:cs="Times New Roman"/>
          <w:color w:val="000000" w:themeColor="text1"/>
          <w:szCs w:val="30"/>
        </w:rPr>
        <w:t>официальный сайт</w:t>
      </w:r>
      <w:r w:rsidR="00EA13A0" w:rsidRPr="00EA13A0">
        <w:rPr>
          <w:rFonts w:eastAsia="Calibri" w:cs="Times New Roman"/>
          <w:szCs w:val="30"/>
        </w:rPr>
        <w:t xml:space="preserve"> Министерства природных ресурсов и охраны окруж</w:t>
      </w:r>
      <w:r w:rsidR="001B6305">
        <w:rPr>
          <w:rFonts w:eastAsia="Calibri" w:cs="Times New Roman"/>
          <w:szCs w:val="30"/>
        </w:rPr>
        <w:t>ающей среды Республики Беларусь.</w:t>
      </w:r>
    </w:p>
    <w:p w14:paraId="4D4DFAAD" w14:textId="32FAD8CB" w:rsidR="008F36D1" w:rsidRPr="0072045F" w:rsidRDefault="008F36D1" w:rsidP="008F36D1">
      <w:pPr>
        <w:rPr>
          <w:b/>
          <w:bCs/>
          <w:szCs w:val="30"/>
        </w:rPr>
      </w:pPr>
      <w:r w:rsidRPr="00005124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005124">
        <w:rPr>
          <w:color w:val="000000" w:themeColor="text1"/>
          <w:szCs w:val="30"/>
        </w:rPr>
        <w:t xml:space="preserve">единый информационно-образовательный ресурс </w:t>
      </w:r>
      <w:hyperlink r:id="rId18" w:history="1">
        <w:r w:rsidRPr="00005124">
          <w:rPr>
            <w:rFonts w:eastAsia="Calibri"/>
            <w:i/>
            <w:color w:val="0000FF"/>
            <w:szCs w:val="30"/>
            <w:u w:val="single"/>
          </w:rPr>
          <w:t>https://eior.by</w:t>
        </w:r>
      </w:hyperlink>
      <w:r w:rsidRPr="00005124">
        <w:rPr>
          <w:rFonts w:eastAsia="Calibri"/>
          <w:i/>
          <w:color w:val="0000FF"/>
          <w:szCs w:val="30"/>
          <w:u w:val="single"/>
        </w:rPr>
        <w:t>.</w:t>
      </w:r>
      <w:r>
        <w:rPr>
          <w:rFonts w:eastAsia="Calibri"/>
          <w:color w:val="0000FF"/>
          <w:szCs w:val="30"/>
        </w:rPr>
        <w:t xml:space="preserve"> </w:t>
      </w:r>
      <w:r w:rsidRPr="008B26D5">
        <w:rPr>
          <w:rFonts w:eastAsia="Calibri"/>
          <w:szCs w:val="30"/>
        </w:rPr>
        <w:t xml:space="preserve">Его назначение – </w:t>
      </w:r>
      <w:r w:rsidRPr="008B26D5">
        <w:rPr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4396AFB1" w14:textId="77777777" w:rsidR="00EB4627" w:rsidRDefault="00EB4627" w:rsidP="00941F19">
      <w:pPr>
        <w:shd w:val="clear" w:color="auto" w:fill="FFFFFF" w:themeFill="background1"/>
        <w:rPr>
          <w:b/>
          <w:bCs/>
          <w:szCs w:val="30"/>
        </w:rPr>
      </w:pPr>
      <w:r>
        <w:rPr>
          <w:b/>
          <w:bCs/>
          <w:szCs w:val="30"/>
        </w:rPr>
        <w:t xml:space="preserve">5. </w:t>
      </w:r>
      <w:r>
        <w:rPr>
          <w:b/>
          <w:bCs/>
          <w:szCs w:val="30"/>
          <w:u w:val="single"/>
        </w:rPr>
        <w:t>Организация методической работы</w:t>
      </w:r>
    </w:p>
    <w:p w14:paraId="06DEE1E9" w14:textId="77777777" w:rsidR="00675943" w:rsidRDefault="00EB4627" w:rsidP="00941F19">
      <w:pPr>
        <w:pStyle w:val="a4"/>
        <w:shd w:val="clear" w:color="auto" w:fill="FFFFFF" w:themeFill="background1"/>
        <w:jc w:val="both"/>
        <w:rPr>
          <w:sz w:val="30"/>
          <w:szCs w:val="30"/>
        </w:rPr>
      </w:pPr>
      <w:r>
        <w:rPr>
          <w:sz w:val="30"/>
          <w:szCs w:val="30"/>
        </w:rPr>
        <w:t>При планировании методической работы с учителями, преподающими учебный предм</w:t>
      </w:r>
      <w:r w:rsidR="00A04067">
        <w:rPr>
          <w:sz w:val="30"/>
          <w:szCs w:val="30"/>
        </w:rPr>
        <w:t>ет «Человек и мир», в 2021/2022 </w:t>
      </w:r>
      <w:r>
        <w:rPr>
          <w:sz w:val="30"/>
          <w:szCs w:val="30"/>
        </w:rPr>
        <w:t xml:space="preserve">учебном году следует учитывать требования нормативных правовых актов, актуальные вопросы развития естественнонаучного образования, интересы и запросы педагогов, их профессиональные компетенции. </w:t>
      </w:r>
    </w:p>
    <w:p w14:paraId="2F8D5B7F" w14:textId="2E32740D" w:rsidR="00EB4627" w:rsidRDefault="00EB4627" w:rsidP="00941F19">
      <w:pPr>
        <w:pStyle w:val="a4"/>
        <w:shd w:val="clear" w:color="auto" w:fill="FFFFFF" w:themeFill="background1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Для организации деятельности методических формирований учителей, преподающих учебный предмет «Человек и мир», в</w:t>
      </w:r>
      <w:r w:rsidR="009D6756">
        <w:rPr>
          <w:sz w:val="30"/>
          <w:szCs w:val="30"/>
        </w:rPr>
        <w:t> </w:t>
      </w:r>
      <w:r>
        <w:rPr>
          <w:sz w:val="30"/>
          <w:szCs w:val="30"/>
        </w:rPr>
        <w:t xml:space="preserve">2021/2022 </w:t>
      </w:r>
      <w:r w:rsidR="008B26D5">
        <w:rPr>
          <w:sz w:val="30"/>
          <w:szCs w:val="30"/>
        </w:rPr>
        <w:t> </w:t>
      </w:r>
      <w:r>
        <w:rPr>
          <w:sz w:val="30"/>
          <w:szCs w:val="30"/>
        </w:rPr>
        <w:t xml:space="preserve">учебном году предлагается единая тема </w:t>
      </w:r>
      <w:r>
        <w:rPr>
          <w:color w:val="000000"/>
          <w:sz w:val="30"/>
          <w:szCs w:val="30"/>
        </w:rPr>
        <w:t>«Совершенствование профессиональной компетентности педагогов по использованию технологии визуализации в современном образовательном процессе».</w:t>
      </w:r>
    </w:p>
    <w:p w14:paraId="5CFBE549" w14:textId="77777777" w:rsidR="00EB4627" w:rsidRDefault="00EB4627" w:rsidP="00807648">
      <w:pPr>
        <w:rPr>
          <w:szCs w:val="30"/>
          <w:lang w:eastAsia="ru-RU"/>
        </w:rPr>
      </w:pPr>
      <w:r>
        <w:rPr>
          <w:szCs w:val="30"/>
          <w:lang w:eastAsia="ru-RU"/>
        </w:rPr>
        <w:lastRenderedPageBreak/>
        <w:t>Рекомендуемые темы для работы с учителями, преподающими учебный предмет «Человек и мир», на 2021/2022 учебный год:</w:t>
      </w:r>
    </w:p>
    <w:p w14:paraId="46980CAB" w14:textId="77777777" w:rsidR="00092B2C" w:rsidRDefault="00092B2C" w:rsidP="00092B2C">
      <w:pPr>
        <w:rPr>
          <w:rFonts w:cs="Times New Roman"/>
          <w:szCs w:val="30"/>
          <w:lang w:eastAsia="ru-RU"/>
        </w:rPr>
      </w:pPr>
      <w:r>
        <w:rPr>
          <w:rFonts w:cs="Times New Roman"/>
          <w:szCs w:val="30"/>
          <w:lang w:eastAsia="ru-RU"/>
        </w:rPr>
        <w:t xml:space="preserve">методические особенности использования современных средств визуализации учебной информации </w:t>
      </w:r>
      <w:r w:rsidRPr="00455607">
        <w:rPr>
          <w:szCs w:val="30"/>
          <w:lang w:eastAsia="ru-RU"/>
        </w:rPr>
        <w:t>по учебному предмету «Человек и мир»</w:t>
      </w:r>
      <w:r>
        <w:rPr>
          <w:rFonts w:cs="Times New Roman"/>
          <w:szCs w:val="30"/>
          <w:lang w:eastAsia="ru-RU"/>
        </w:rPr>
        <w:t xml:space="preserve"> для активизации учебно-познавательной деятельности учащихся;</w:t>
      </w:r>
    </w:p>
    <w:p w14:paraId="522ACC38" w14:textId="77777777" w:rsidR="00EA6A6F" w:rsidRDefault="00EA6A6F" w:rsidP="00092B2C">
      <w:pPr>
        <w:rPr>
          <w:rFonts w:cs="Times New Roman"/>
          <w:szCs w:val="30"/>
          <w:lang w:eastAsia="ru-RU"/>
        </w:rPr>
      </w:pPr>
      <w:r>
        <w:rPr>
          <w:rFonts w:cs="Times New Roman"/>
          <w:szCs w:val="30"/>
          <w:lang w:eastAsia="ru-RU"/>
        </w:rPr>
        <w:t>воспитательный потенциал урока по учебному предмету «Человек и мир»;</w:t>
      </w:r>
    </w:p>
    <w:p w14:paraId="4EE960DA" w14:textId="77777777" w:rsidR="00092B2C" w:rsidRPr="00EA6A6F" w:rsidRDefault="00092B2C" w:rsidP="00092B2C">
      <w:pPr>
        <w:rPr>
          <w:szCs w:val="30"/>
          <w:lang w:eastAsia="ru-RU"/>
        </w:rPr>
      </w:pPr>
      <w:r w:rsidRPr="00EA6A6F">
        <w:rPr>
          <w:szCs w:val="30"/>
          <w:lang w:eastAsia="ru-RU"/>
        </w:rPr>
        <w:t>географическая карта как визуальная модель территории;</w:t>
      </w:r>
    </w:p>
    <w:p w14:paraId="6A35633C" w14:textId="331FB515" w:rsidR="00675943" w:rsidRDefault="00EB4627" w:rsidP="00762398">
      <w:pPr>
        <w:rPr>
          <w:szCs w:val="30"/>
        </w:rPr>
      </w:pPr>
      <w:r>
        <w:rPr>
          <w:szCs w:val="30"/>
        </w:rPr>
        <w:t>формирование метапредметных умений в процессе деятельности с</w:t>
      </w:r>
      <w:r w:rsidR="009D6756">
        <w:rPr>
          <w:szCs w:val="30"/>
        </w:rPr>
        <w:t> </w:t>
      </w:r>
      <w:r>
        <w:rPr>
          <w:szCs w:val="30"/>
        </w:rPr>
        <w:t>визуальной естественнонаучной информацией</w:t>
      </w:r>
      <w:r w:rsidR="00675943">
        <w:rPr>
          <w:szCs w:val="30"/>
        </w:rPr>
        <w:t>;</w:t>
      </w:r>
    </w:p>
    <w:p w14:paraId="1D2CDF0C" w14:textId="77777777" w:rsidR="00EB4627" w:rsidRDefault="00675943" w:rsidP="00762398">
      <w:pPr>
        <w:rPr>
          <w:szCs w:val="30"/>
          <w:lang w:eastAsia="ru-RU"/>
        </w:rPr>
      </w:pPr>
      <w:r w:rsidRPr="008B26D5">
        <w:rPr>
          <w:rFonts w:eastAsia="Times New Roman" w:cs="Times New Roman"/>
          <w:szCs w:val="30"/>
          <w:lang w:eastAsia="ru-RU"/>
        </w:rPr>
        <w:t>м</w:t>
      </w:r>
      <w:r w:rsidRPr="008B26D5">
        <w:rPr>
          <w:rFonts w:cs="Times New Roman"/>
          <w:szCs w:val="30"/>
        </w:rPr>
        <w:t>оделирование современного урока по учебному предмету «Человек и мир» с использованием техник</w:t>
      </w:r>
      <w:r w:rsidRPr="008B26D5">
        <w:rPr>
          <w:rFonts w:eastAsia="Calibri" w:cs="Times New Roman"/>
          <w:szCs w:val="30"/>
        </w:rPr>
        <w:t xml:space="preserve"> визуализации</w:t>
      </w:r>
      <w:r w:rsidRPr="008B26D5">
        <w:rPr>
          <w:rFonts w:eastAsia="Times New Roman" w:cs="Times New Roman"/>
          <w:szCs w:val="30"/>
          <w:lang w:eastAsia="ru-RU"/>
        </w:rPr>
        <w:t xml:space="preserve"> как одного из средств реализации воспитательного потенциала урока.</w:t>
      </w:r>
    </w:p>
    <w:p w14:paraId="5D759890" w14:textId="5E0287D7" w:rsidR="007127B6" w:rsidRPr="00DF368C" w:rsidRDefault="00EB4627" w:rsidP="00762398">
      <w:pPr>
        <w:tabs>
          <w:tab w:val="left" w:pos="8315"/>
        </w:tabs>
        <w:rPr>
          <w:rFonts w:eastAsia="Calibri" w:cs="Times New Roman"/>
          <w:szCs w:val="30"/>
          <w:lang w:val="be-BY"/>
        </w:rPr>
      </w:pPr>
      <w:r>
        <w:rPr>
          <w:color w:val="00000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9D6756">
        <w:rPr>
          <w:color w:val="000000"/>
          <w:szCs w:val="30"/>
          <w:lang w:eastAsia="ru-RU"/>
        </w:rPr>
        <w:t> </w:t>
      </w:r>
      <w:r>
        <w:rPr>
          <w:color w:val="000000"/>
          <w:szCs w:val="30"/>
          <w:lang w:eastAsia="ru-RU"/>
        </w:rPr>
        <w:t>педагогами в 2021/2022 учебном году размещены на сайте государственного учреждения образования «Академия последипломного образования</w:t>
      </w:r>
      <w:r w:rsidRPr="00DF368C">
        <w:rPr>
          <w:szCs w:val="30"/>
          <w:lang w:eastAsia="ru-RU"/>
        </w:rPr>
        <w:t>»</w:t>
      </w:r>
      <w:r w:rsidRPr="00DF368C">
        <w:rPr>
          <w:szCs w:val="30"/>
          <w:lang w:val="be-BY" w:eastAsia="ru-RU"/>
        </w:rPr>
        <w:t xml:space="preserve"> </w:t>
      </w:r>
      <w:r w:rsidRPr="00043C5A">
        <w:rPr>
          <w:i/>
          <w:szCs w:val="30"/>
          <w:lang w:val="be-BY" w:eastAsia="ru-RU"/>
        </w:rPr>
        <w:t>(</w:t>
      </w:r>
      <w:hyperlink r:id="rId19" w:history="1">
        <w:r w:rsidR="00C40005" w:rsidRPr="0021198A">
          <w:rPr>
            <w:rStyle w:val="a3"/>
            <w:rFonts w:cs="Times New Roman"/>
            <w:i/>
            <w:iCs/>
            <w:szCs w:val="30"/>
          </w:rPr>
          <w:t>www.academy.edu.by</w:t>
        </w:r>
      </w:hyperlink>
      <w:r w:rsidRPr="00043C5A">
        <w:rPr>
          <w:i/>
          <w:szCs w:val="30"/>
          <w:lang w:val="be-BY" w:eastAsia="ru-RU"/>
        </w:rPr>
        <w:t>).</w:t>
      </w:r>
      <w:r w:rsidRPr="00DF368C">
        <w:rPr>
          <w:szCs w:val="30"/>
          <w:lang w:val="be-BY" w:eastAsia="ru-RU"/>
        </w:rPr>
        <w:t xml:space="preserve"> </w:t>
      </w:r>
    </w:p>
    <w:sectPr w:rsidR="007127B6" w:rsidRPr="00DF368C" w:rsidSect="00EF22AE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3F5B" w14:textId="77777777" w:rsidR="00E22732" w:rsidRDefault="00E22732" w:rsidP="00A402DC">
      <w:r>
        <w:separator/>
      </w:r>
    </w:p>
  </w:endnote>
  <w:endnote w:type="continuationSeparator" w:id="0">
    <w:p w14:paraId="4D53F4B0" w14:textId="77777777" w:rsidR="00E22732" w:rsidRDefault="00E22732" w:rsidP="00A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9731" w14:textId="77777777" w:rsidR="00E22732" w:rsidRDefault="00E22732" w:rsidP="00A402DC">
      <w:r>
        <w:separator/>
      </w:r>
    </w:p>
  </w:footnote>
  <w:footnote w:type="continuationSeparator" w:id="0">
    <w:p w14:paraId="30566B53" w14:textId="77777777" w:rsidR="00E22732" w:rsidRDefault="00E22732" w:rsidP="00A4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6171"/>
      <w:docPartObj>
        <w:docPartGallery w:val="Page Numbers (Top of Page)"/>
        <w:docPartUnique/>
      </w:docPartObj>
    </w:sdtPr>
    <w:sdtEndPr/>
    <w:sdtContent>
      <w:p w14:paraId="092452EF" w14:textId="4BEDFDB7" w:rsidR="00A402DC" w:rsidRDefault="00A402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62">
          <w:rPr>
            <w:noProof/>
          </w:rPr>
          <w:t>2</w:t>
        </w:r>
        <w:r>
          <w:fldChar w:fldCharType="end"/>
        </w:r>
      </w:p>
    </w:sdtContent>
  </w:sdt>
  <w:p w14:paraId="518E460F" w14:textId="77777777" w:rsidR="00A402DC" w:rsidRDefault="00A402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B6"/>
    <w:rsid w:val="00001BFC"/>
    <w:rsid w:val="00007113"/>
    <w:rsid w:val="0001070E"/>
    <w:rsid w:val="000116D5"/>
    <w:rsid w:val="000204CB"/>
    <w:rsid w:val="000328C0"/>
    <w:rsid w:val="00041B84"/>
    <w:rsid w:val="00043C5A"/>
    <w:rsid w:val="00083ED7"/>
    <w:rsid w:val="00085D3E"/>
    <w:rsid w:val="00085EBC"/>
    <w:rsid w:val="00092B2C"/>
    <w:rsid w:val="000A317F"/>
    <w:rsid w:val="000A606D"/>
    <w:rsid w:val="000C2D28"/>
    <w:rsid w:val="000C456C"/>
    <w:rsid w:val="000D2B00"/>
    <w:rsid w:val="000E1420"/>
    <w:rsid w:val="000E4E62"/>
    <w:rsid w:val="0010277A"/>
    <w:rsid w:val="001049F1"/>
    <w:rsid w:val="001125A9"/>
    <w:rsid w:val="00114D5A"/>
    <w:rsid w:val="00156AB4"/>
    <w:rsid w:val="00165990"/>
    <w:rsid w:val="00165A41"/>
    <w:rsid w:val="00167200"/>
    <w:rsid w:val="00170493"/>
    <w:rsid w:val="00175F37"/>
    <w:rsid w:val="00186C13"/>
    <w:rsid w:val="001B4262"/>
    <w:rsid w:val="001B56C5"/>
    <w:rsid w:val="001B6305"/>
    <w:rsid w:val="001E75AB"/>
    <w:rsid w:val="001F36F5"/>
    <w:rsid w:val="001F7801"/>
    <w:rsid w:val="00202701"/>
    <w:rsid w:val="00204E28"/>
    <w:rsid w:val="00225C66"/>
    <w:rsid w:val="00226DED"/>
    <w:rsid w:val="00256319"/>
    <w:rsid w:val="0027051D"/>
    <w:rsid w:val="00290A81"/>
    <w:rsid w:val="002C7C76"/>
    <w:rsid w:val="002D2CFE"/>
    <w:rsid w:val="002E7A7A"/>
    <w:rsid w:val="00342844"/>
    <w:rsid w:val="00343C60"/>
    <w:rsid w:val="003468B3"/>
    <w:rsid w:val="0034722C"/>
    <w:rsid w:val="00351E66"/>
    <w:rsid w:val="00353DB9"/>
    <w:rsid w:val="003578A5"/>
    <w:rsid w:val="0036196A"/>
    <w:rsid w:val="003650C4"/>
    <w:rsid w:val="003A4996"/>
    <w:rsid w:val="003A6BB7"/>
    <w:rsid w:val="003D4107"/>
    <w:rsid w:val="003D69FC"/>
    <w:rsid w:val="00421A31"/>
    <w:rsid w:val="004258FC"/>
    <w:rsid w:val="00433AAF"/>
    <w:rsid w:val="00435194"/>
    <w:rsid w:val="00435EC6"/>
    <w:rsid w:val="00455607"/>
    <w:rsid w:val="0046015A"/>
    <w:rsid w:val="00472CFB"/>
    <w:rsid w:val="00477BCD"/>
    <w:rsid w:val="004972C9"/>
    <w:rsid w:val="004C779F"/>
    <w:rsid w:val="004D5517"/>
    <w:rsid w:val="00526BC9"/>
    <w:rsid w:val="005372D0"/>
    <w:rsid w:val="00543733"/>
    <w:rsid w:val="005531B9"/>
    <w:rsid w:val="0057676F"/>
    <w:rsid w:val="00596E2C"/>
    <w:rsid w:val="00596F14"/>
    <w:rsid w:val="005B2CC7"/>
    <w:rsid w:val="005D5F12"/>
    <w:rsid w:val="005D62A5"/>
    <w:rsid w:val="005F65F4"/>
    <w:rsid w:val="00604423"/>
    <w:rsid w:val="00605994"/>
    <w:rsid w:val="00631B16"/>
    <w:rsid w:val="00641303"/>
    <w:rsid w:val="00643820"/>
    <w:rsid w:val="00652626"/>
    <w:rsid w:val="006534CC"/>
    <w:rsid w:val="00675943"/>
    <w:rsid w:val="0068595C"/>
    <w:rsid w:val="006959AF"/>
    <w:rsid w:val="006A2011"/>
    <w:rsid w:val="006B464C"/>
    <w:rsid w:val="006C1C10"/>
    <w:rsid w:val="006D50BF"/>
    <w:rsid w:val="006F5133"/>
    <w:rsid w:val="00703393"/>
    <w:rsid w:val="007127B6"/>
    <w:rsid w:val="0072045F"/>
    <w:rsid w:val="007248AD"/>
    <w:rsid w:val="007370BF"/>
    <w:rsid w:val="00741377"/>
    <w:rsid w:val="0074472A"/>
    <w:rsid w:val="007520D8"/>
    <w:rsid w:val="007536AF"/>
    <w:rsid w:val="00754977"/>
    <w:rsid w:val="00762398"/>
    <w:rsid w:val="007628A5"/>
    <w:rsid w:val="00781120"/>
    <w:rsid w:val="00797DC1"/>
    <w:rsid w:val="007A4900"/>
    <w:rsid w:val="007B0948"/>
    <w:rsid w:val="007B217D"/>
    <w:rsid w:val="007B67AF"/>
    <w:rsid w:val="007C2B5D"/>
    <w:rsid w:val="007D7CAE"/>
    <w:rsid w:val="007E1CC8"/>
    <w:rsid w:val="007E6A00"/>
    <w:rsid w:val="007E7672"/>
    <w:rsid w:val="00805D17"/>
    <w:rsid w:val="00807648"/>
    <w:rsid w:val="008172BA"/>
    <w:rsid w:val="008227CA"/>
    <w:rsid w:val="008267E2"/>
    <w:rsid w:val="008377CE"/>
    <w:rsid w:val="00856839"/>
    <w:rsid w:val="008B26D5"/>
    <w:rsid w:val="008C072A"/>
    <w:rsid w:val="008D0CF5"/>
    <w:rsid w:val="008E299A"/>
    <w:rsid w:val="008F36D1"/>
    <w:rsid w:val="008F5F61"/>
    <w:rsid w:val="0091400B"/>
    <w:rsid w:val="00916064"/>
    <w:rsid w:val="009300D8"/>
    <w:rsid w:val="00941F19"/>
    <w:rsid w:val="00973634"/>
    <w:rsid w:val="009A14D9"/>
    <w:rsid w:val="009D6756"/>
    <w:rsid w:val="009F0A6F"/>
    <w:rsid w:val="00A04067"/>
    <w:rsid w:val="00A31B8A"/>
    <w:rsid w:val="00A34981"/>
    <w:rsid w:val="00A35902"/>
    <w:rsid w:val="00A402DC"/>
    <w:rsid w:val="00A61B61"/>
    <w:rsid w:val="00A778B1"/>
    <w:rsid w:val="00A83C3E"/>
    <w:rsid w:val="00AA64B2"/>
    <w:rsid w:val="00AB4F95"/>
    <w:rsid w:val="00B01DE0"/>
    <w:rsid w:val="00B02A59"/>
    <w:rsid w:val="00B05E6F"/>
    <w:rsid w:val="00B10B95"/>
    <w:rsid w:val="00B4187A"/>
    <w:rsid w:val="00B41C35"/>
    <w:rsid w:val="00B420B0"/>
    <w:rsid w:val="00B55421"/>
    <w:rsid w:val="00B85A26"/>
    <w:rsid w:val="00B94936"/>
    <w:rsid w:val="00BE2AA2"/>
    <w:rsid w:val="00BE78A9"/>
    <w:rsid w:val="00C25B71"/>
    <w:rsid w:val="00C317B9"/>
    <w:rsid w:val="00C32B35"/>
    <w:rsid w:val="00C37768"/>
    <w:rsid w:val="00C40005"/>
    <w:rsid w:val="00C54299"/>
    <w:rsid w:val="00C623A0"/>
    <w:rsid w:val="00C92E4B"/>
    <w:rsid w:val="00C954CC"/>
    <w:rsid w:val="00CA3D5F"/>
    <w:rsid w:val="00CB0121"/>
    <w:rsid w:val="00CD07E4"/>
    <w:rsid w:val="00CD09C4"/>
    <w:rsid w:val="00CD09E8"/>
    <w:rsid w:val="00CD1BFD"/>
    <w:rsid w:val="00CD6675"/>
    <w:rsid w:val="00CD66E1"/>
    <w:rsid w:val="00CE4141"/>
    <w:rsid w:val="00CE6BB6"/>
    <w:rsid w:val="00CF43F7"/>
    <w:rsid w:val="00D01675"/>
    <w:rsid w:val="00D11CDD"/>
    <w:rsid w:val="00D23B04"/>
    <w:rsid w:val="00D252B1"/>
    <w:rsid w:val="00D86AF9"/>
    <w:rsid w:val="00D87CDE"/>
    <w:rsid w:val="00DB1CD3"/>
    <w:rsid w:val="00DF368C"/>
    <w:rsid w:val="00E11ABA"/>
    <w:rsid w:val="00E17FE9"/>
    <w:rsid w:val="00E202CA"/>
    <w:rsid w:val="00E22732"/>
    <w:rsid w:val="00E51797"/>
    <w:rsid w:val="00E5708E"/>
    <w:rsid w:val="00E62FBE"/>
    <w:rsid w:val="00E65773"/>
    <w:rsid w:val="00E9691B"/>
    <w:rsid w:val="00EA13A0"/>
    <w:rsid w:val="00EA6A6F"/>
    <w:rsid w:val="00EB4627"/>
    <w:rsid w:val="00EC728C"/>
    <w:rsid w:val="00EF22AE"/>
    <w:rsid w:val="00EF7DDA"/>
    <w:rsid w:val="00F00F7E"/>
    <w:rsid w:val="00F44AE0"/>
    <w:rsid w:val="00F50B10"/>
    <w:rsid w:val="00F76990"/>
    <w:rsid w:val="00F95394"/>
    <w:rsid w:val="00FB35DC"/>
    <w:rsid w:val="00FC09E9"/>
    <w:rsid w:val="00FC670C"/>
    <w:rsid w:val="00FD3698"/>
    <w:rsid w:val="00FD402E"/>
    <w:rsid w:val="00FD7EA8"/>
    <w:rsid w:val="00FE0C0D"/>
    <w:rsid w:val="00FE6A6F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AC1F"/>
  <w15:docId w15:val="{380486F7-C5E2-4108-9EDF-2FC0C78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9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F1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E6BB6"/>
    <w:pPr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CE6B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3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D09C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0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02DC"/>
    <w:rPr>
      <w:rFonts w:ascii="Times New Roman" w:hAnsi="Times New Roman"/>
      <w:sz w:val="30"/>
    </w:rPr>
  </w:style>
  <w:style w:type="paragraph" w:styleId="ab">
    <w:name w:val="footer"/>
    <w:basedOn w:val="a"/>
    <w:link w:val="ac"/>
    <w:uiPriority w:val="99"/>
    <w:unhideWhenUsed/>
    <w:rsid w:val="00A40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02DC"/>
    <w:rPr>
      <w:rFonts w:ascii="Times New Roman" w:hAnsi="Times New Roman"/>
      <w:sz w:val="30"/>
    </w:rPr>
  </w:style>
  <w:style w:type="paragraph" w:customStyle="1" w:styleId="c12">
    <w:name w:val="c12"/>
    <w:basedOn w:val="a"/>
    <w:rsid w:val="00F44AE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B02A59"/>
    <w:pPr>
      <w:ind w:left="720"/>
      <w:contextualSpacing/>
    </w:pPr>
    <w:rPr>
      <w:rFonts w:eastAsia="Times New Roman" w:cs="Times New Roman"/>
      <w:color w:val="000000" w:themeColor="text1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400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4-uchebnye-predmety-v-xi-klassy-2020-2021/3813-chelovek-i-mir.html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13-chelovek-i-mir.html" TargetMode="External"/><Relationship Id="rId18" Type="http://schemas.openxmlformats.org/officeDocument/2006/relationships/hyperlink" Target="https://eior.b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://minpriroda.gov.by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stat.gov.b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page/obrazovatelnyj-protsess-2021-2022-uchebnyj-god/organizatsiya-vospitaniya-2021-202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larus.by/ru/travel/heritage" TargetMode="External"/><Relationship Id="rId10" Type="http://schemas.openxmlformats.org/officeDocument/2006/relationships/hyperlink" Target="https://adu.by/ru/homepage/obrazovatelnyj-protsess-2021-2022-uchebnyj-god/obshchee-srednee-obrazovanie-2021-2022/304-uchebnye-predmety-v-xi-klassy-2020-2021/3813-chelovek-i-mir.html" TargetMode="External"/><Relationship Id="rId19" Type="http://schemas.openxmlformats.org/officeDocument/2006/relationships/hyperlink" Target="http://www.academy.e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/3813-chelovek-i-mir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735B-70DB-49AD-8A36-18395099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9537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2020-05-01T07:55:00Z</cp:lastPrinted>
  <dcterms:created xsi:type="dcterms:W3CDTF">2021-08-05T04:39:00Z</dcterms:created>
  <dcterms:modified xsi:type="dcterms:W3CDTF">2021-08-05T04:39:00Z</dcterms:modified>
</cp:coreProperties>
</file>