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91" w:rsidRPr="006A4591" w:rsidRDefault="006A4591" w:rsidP="006A4591">
      <w:pPr>
        <w:spacing w:after="240" w:line="240" w:lineRule="auto"/>
        <w:jc w:val="center"/>
        <w:rPr>
          <w:rFonts w:ascii="Verdana" w:eastAsia="Times New Roman" w:hAnsi="Verdana" w:cs="Times New Roman"/>
          <w:color w:val="000000"/>
          <w:sz w:val="16"/>
          <w:szCs w:val="16"/>
          <w:lang w:eastAsia="ru-RU"/>
        </w:rPr>
      </w:pPr>
      <w:r w:rsidRPr="006A4591">
        <w:rPr>
          <w:rFonts w:ascii="Verdana" w:eastAsia="Times New Roman" w:hAnsi="Verdana" w:cs="Times New Roman"/>
          <w:b/>
          <w:bCs/>
          <w:color w:val="6B8E23"/>
          <w:sz w:val="36"/>
          <w:szCs w:val="36"/>
          <w:lang w:eastAsia="ru-RU"/>
        </w:rPr>
        <w:t>Малыш и папа: один способ сделать их ближе</w:t>
      </w:r>
      <w:r w:rsidRPr="006A4591">
        <w:rPr>
          <w:rFonts w:ascii="Verdana" w:eastAsia="Times New Roman" w:hAnsi="Verdana" w:cs="Times New Roman"/>
          <w:color w:val="000000"/>
          <w:sz w:val="16"/>
          <w:szCs w:val="16"/>
          <w:lang w:eastAsia="ru-RU"/>
        </w:rPr>
        <w:br/>
      </w:r>
    </w:p>
    <w:p w:rsidR="006A4591" w:rsidRPr="006A4591" w:rsidRDefault="006A4591" w:rsidP="006A4591">
      <w:pPr>
        <w:spacing w:after="0" w:line="240" w:lineRule="auto"/>
        <w:rPr>
          <w:rFonts w:ascii="Verdana" w:eastAsia="Times New Roman" w:hAnsi="Verdana" w:cs="Times New Roman"/>
          <w:color w:val="000000"/>
          <w:sz w:val="16"/>
          <w:szCs w:val="16"/>
          <w:lang w:eastAsia="ru-RU"/>
        </w:rPr>
      </w:pPr>
      <w:r w:rsidRPr="006A4591">
        <w:rPr>
          <w:rFonts w:ascii="Verdana" w:eastAsia="Times New Roman" w:hAnsi="Verdana" w:cs="Times New Roman"/>
          <w:b/>
          <w:bCs/>
          <w:color w:val="000000"/>
          <w:sz w:val="28"/>
          <w:szCs w:val="28"/>
          <w:lang w:eastAsia="ru-RU"/>
        </w:rPr>
        <w:t> </w:t>
      </w:r>
      <w:r w:rsidRPr="006A4591">
        <w:rPr>
          <w:rFonts w:ascii="Verdana" w:eastAsia="Times New Roman" w:hAnsi="Verdana" w:cs="Times New Roman"/>
          <w:color w:val="000000"/>
          <w:sz w:val="28"/>
          <w:szCs w:val="28"/>
          <w:lang w:eastAsia="ru-RU"/>
        </w:rPr>
        <w:t>Мужчины – существа нежные, но грубые. Под внешней мужественной и строгой оболочкой прячется ранимая детская душа. Но так уж заведено, что проявление чувств в мире мужчин равносильно проявлению слабости. Вот и теперь, с рождением малыша, перед ним встал выбор: остаться строгим и неприступным отцом семейства или стать ребенку другом, братом, второй половиной, но потерять авторитет. Мужчине трудно проявлять свои чувства, но в ваших силах помочь ему.</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Есть средство, которое действует безотказно – это игра. Ваш мужчина – тот же ребенок. И игра поможет ему раскрыться в проявлении чувств. Он любит малыша, это неоспоримый факт, но не знает, как выразить свою любовь. Так помогите ему!</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Совместная игра отца и ребенка – что может быть прелестней, милей, трогательней?! Организовать такую игру просто. Нарисуйте или вырежьте из журнала картинки с изображением различных животных и предложите мужу устроить домашний зоопарк. Картинки необходимо развесить по всему дому. Дальше муж должен ходить с малышом на руках и знакомить его с забавными зверушками. Пусть использует ласковые названия. Подскажите ему научить ребенка тому, как животные разговаривают. А сами занимайтесь домашними делами.</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Ребенок должен быть полностью предоставлен отцу. Помощники здесь не нужны. Не удивляйтесь, когда услышите от своего сурового мужа такие детские забавные фразы, как «Пойдем, поищем петушка! Где наш петушок? Вот он, с красненькой бородкой! Как петушок разговаривает? Ку-ка-ре-ку! Сын (дочь), как петушок разговаривает? Повтори! А где у нас кошечка? Вот наша кошечка!» и т.д. и т.п.</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Реакция ребенка на игру предсказуема – это интерес, смех, улыбка. А реакция папы на подобную реакцию чада – умиление, азарт, желание продлить игру.</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 xml:space="preserve">Видя, что его общество и совместные игры приятны малышу, папа не сможет остановиться и игра в зоопарк перерастет в игру «отец - ребенок». Не удивляйтесь, когда муж, придя с работы, захочет познакомить малыша с пирамидкой или </w:t>
      </w:r>
      <w:r w:rsidRPr="006A4591">
        <w:rPr>
          <w:rFonts w:ascii="Verdana" w:eastAsia="Times New Roman" w:hAnsi="Verdana" w:cs="Times New Roman"/>
          <w:color w:val="000000"/>
          <w:sz w:val="28"/>
          <w:szCs w:val="28"/>
          <w:lang w:eastAsia="ru-RU"/>
        </w:rPr>
        <w:lastRenderedPageBreak/>
        <w:t>погремушкой. Принимайте это как должное, поощряйте их совместное общение. Слова: «Мы так скучали по папе! Нам так понравилось играть в зоопарк, что больше никакие игры с мамой не интересны!» станут лучшим стимулом.</w:t>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7"/>
          <w:szCs w:val="27"/>
          <w:lang w:eastAsia="ru-RU"/>
        </w:rPr>
        <w:br/>
      </w:r>
      <w:r w:rsidRPr="006A4591">
        <w:rPr>
          <w:rFonts w:ascii="Verdana" w:eastAsia="Times New Roman" w:hAnsi="Verdana" w:cs="Times New Roman"/>
          <w:color w:val="000000"/>
          <w:sz w:val="28"/>
          <w:szCs w:val="28"/>
          <w:lang w:eastAsia="ru-RU"/>
        </w:rPr>
        <w:t>Предложите другие совместные игры. Например, в паровозик или самолетик. Сошлитесь на то, что маме тяжело катать на себе карапуза. Пусть папа не ленится, а честно изображает гудок паровоза или мотор самолетика, ответный полный радостного восторга смех чада станет его наградой. Позже муж войдет во вкус, почувствует себя ребенком (мы знаем, что он и есть ребенок, просто боится себе в этом признаться), и игры с малышом начнут приносить ему не меньшее удовольствие, чем сыну (дочке). </w:t>
      </w:r>
    </w:p>
    <w:p w:rsidR="005874EE" w:rsidRDefault="005874EE">
      <w:bookmarkStart w:id="0" w:name="_GoBack"/>
      <w:bookmarkEnd w:id="0"/>
    </w:p>
    <w:sectPr w:rsidR="0058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91"/>
    <w:rsid w:val="005874EE"/>
    <w:rsid w:val="006A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C48E2-4DB1-4CE2-91BC-2552D34D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2900">
      <w:bodyDiv w:val="1"/>
      <w:marLeft w:val="0"/>
      <w:marRight w:val="0"/>
      <w:marTop w:val="0"/>
      <w:marBottom w:val="0"/>
      <w:divBdr>
        <w:top w:val="none" w:sz="0" w:space="0" w:color="auto"/>
        <w:left w:val="none" w:sz="0" w:space="0" w:color="auto"/>
        <w:bottom w:val="none" w:sz="0" w:space="0" w:color="auto"/>
        <w:right w:val="none" w:sz="0" w:space="0" w:color="auto"/>
      </w:divBdr>
      <w:divsChild>
        <w:div w:id="168987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2019-03-08T16:21:00Z</dcterms:created>
  <dcterms:modified xsi:type="dcterms:W3CDTF">2019-03-08T16:21:00Z</dcterms:modified>
</cp:coreProperties>
</file>