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41" w:rsidRPr="00AC6341" w:rsidRDefault="00AC6341" w:rsidP="00AC6341">
      <w:pPr>
        <w:spacing w:after="0" w:line="240" w:lineRule="auto"/>
        <w:jc w:val="center"/>
        <w:rPr>
          <w:rFonts w:ascii="Verdana" w:eastAsia="Times New Roman" w:hAnsi="Verdana" w:cs="Times New Roman"/>
          <w:color w:val="000000"/>
          <w:sz w:val="16"/>
          <w:szCs w:val="16"/>
          <w:lang w:eastAsia="ru-RU"/>
        </w:rPr>
      </w:pPr>
      <w:r w:rsidRPr="00AC6341">
        <w:rPr>
          <w:rFonts w:ascii="Verdana" w:eastAsia="Times New Roman" w:hAnsi="Verdana" w:cs="Times New Roman"/>
          <w:b/>
          <w:bCs/>
          <w:color w:val="6B8E23"/>
          <w:sz w:val="36"/>
          <w:szCs w:val="36"/>
          <w:lang w:eastAsia="ru-RU"/>
        </w:rPr>
        <w:t>Кризис 3-х лет</w:t>
      </w:r>
    </w:p>
    <w:p w:rsidR="00AC6341" w:rsidRPr="00AC6341" w:rsidRDefault="00AC6341" w:rsidP="00AC6341">
      <w:pPr>
        <w:spacing w:after="0" w:line="240" w:lineRule="auto"/>
        <w:rPr>
          <w:rFonts w:ascii="Times New Roman" w:eastAsia="Times New Roman" w:hAnsi="Times New Roman" w:cs="Times New Roman"/>
          <w:sz w:val="24"/>
          <w:szCs w:val="24"/>
          <w:lang w:eastAsia="ru-RU"/>
        </w:rPr>
      </w:pPr>
      <w:r w:rsidRPr="00AC6341">
        <w:rPr>
          <w:rFonts w:ascii="Verdana" w:eastAsia="Times New Roman" w:hAnsi="Verdana" w:cs="Times New Roman"/>
          <w:color w:val="000000"/>
          <w:sz w:val="16"/>
          <w:szCs w:val="16"/>
          <w:lang w:eastAsia="ru-RU"/>
        </w:rPr>
        <w:br/>
      </w:r>
    </w:p>
    <w:p w:rsidR="00AC6341" w:rsidRPr="00AC6341" w:rsidRDefault="00AC6341" w:rsidP="00AC6341">
      <w:pPr>
        <w:spacing w:before="100" w:beforeAutospacing="1" w:after="100" w:afterAutospacing="1" w:line="240" w:lineRule="auto"/>
        <w:rPr>
          <w:rFonts w:ascii="Verdana" w:eastAsia="Times New Roman" w:hAnsi="Verdana" w:cs="Times New Roman"/>
          <w:color w:val="000000"/>
          <w:sz w:val="16"/>
          <w:szCs w:val="16"/>
          <w:lang w:eastAsia="ru-RU"/>
        </w:rPr>
      </w:pPr>
      <w:r w:rsidRPr="00AC6341">
        <w:rPr>
          <w:rFonts w:ascii="Arial" w:eastAsia="Times New Roman" w:hAnsi="Arial" w:cs="Arial"/>
          <w:b/>
          <w:bCs/>
          <w:color w:val="000000"/>
          <w:sz w:val="28"/>
          <w:szCs w:val="28"/>
          <w:lang w:eastAsia="ru-RU"/>
        </w:rPr>
        <w:t>Кризис 3-х лет, пожалуй, самый яркий и сложный из детских кризисов. Я бы провела некоторую аналогию кризиса 3х лет и подросткового кризиса, как в симптомах, так и сути протекающих в это время перестроек.</w:t>
      </w:r>
    </w:p>
    <w:p w:rsidR="00AC6341" w:rsidRPr="00AC6341" w:rsidRDefault="00AC6341" w:rsidP="00AC6341">
      <w:pPr>
        <w:spacing w:before="100" w:beforeAutospacing="1" w:after="100" w:afterAutospacing="1" w:line="240" w:lineRule="auto"/>
        <w:rPr>
          <w:rFonts w:ascii="Verdana" w:eastAsia="Times New Roman" w:hAnsi="Verdana" w:cs="Times New Roman"/>
          <w:color w:val="000000"/>
          <w:sz w:val="16"/>
          <w:szCs w:val="16"/>
          <w:lang w:eastAsia="ru-RU"/>
        </w:rPr>
      </w:pPr>
      <w:r w:rsidRPr="00AC6341">
        <w:rPr>
          <w:rFonts w:ascii="Arial" w:eastAsia="Times New Roman" w:hAnsi="Arial" w:cs="Arial"/>
          <w:b/>
          <w:bCs/>
          <w:color w:val="000000"/>
          <w:sz w:val="28"/>
          <w:szCs w:val="28"/>
          <w:lang w:eastAsia="ru-RU"/>
        </w:rPr>
        <w:t>Каковы же симптомы? Уверяю, вы их не пропустите. Да и возраст 3-х лет называется условно.</w:t>
      </w:r>
    </w:p>
    <w:p w:rsidR="00AC6341" w:rsidRPr="00AC6341" w:rsidRDefault="00AC6341" w:rsidP="00AC6341">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C6341">
        <w:rPr>
          <w:rFonts w:ascii="Arial" w:eastAsia="Times New Roman" w:hAnsi="Arial" w:cs="Arial"/>
          <w:color w:val="000000"/>
          <w:sz w:val="28"/>
          <w:szCs w:val="28"/>
          <w:lang w:eastAsia="ru-RU"/>
        </w:rPr>
        <w:t>Наступать эти процессы могут у разных детей по-разному, от 2-х до 4-х лет.  Первым и наиболее ярким симптомом является негативизм, который отличается от обыкновенной настойчивости тем, что ребенок не хочет чего-либо делать только потому, что это предложил взрослый. Л.С. Выгодский пишет: «Негативная реакция отличается от обычного непослушания двумя существенными моментами. Во-первых, здесь на первый план выступает Социальное отношение, отношение к другому человеку.</w:t>
      </w:r>
    </w:p>
    <w:p w:rsidR="00AC6341" w:rsidRPr="00AC6341" w:rsidRDefault="00AC6341" w:rsidP="00AC6341">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C6341">
        <w:rPr>
          <w:rFonts w:ascii="Arial" w:eastAsia="Times New Roman" w:hAnsi="Arial" w:cs="Arial"/>
          <w:color w:val="000000"/>
          <w:sz w:val="28"/>
          <w:szCs w:val="28"/>
          <w:lang w:eastAsia="ru-RU"/>
        </w:rPr>
        <w:t>Негативизм ...раньше всего адресован </w:t>
      </w:r>
      <w:r w:rsidRPr="00AC6341">
        <w:rPr>
          <w:rFonts w:ascii="Arial" w:eastAsia="Times New Roman" w:hAnsi="Arial" w:cs="Arial"/>
          <w:b/>
          <w:bCs/>
          <w:color w:val="000000"/>
          <w:sz w:val="28"/>
          <w:szCs w:val="28"/>
          <w:lang w:eastAsia="ru-RU"/>
        </w:rPr>
        <w:t>к человеку</w:t>
      </w:r>
      <w:r w:rsidRPr="00AC6341">
        <w:rPr>
          <w:rFonts w:ascii="Arial" w:eastAsia="Times New Roman" w:hAnsi="Arial" w:cs="Arial"/>
          <w:color w:val="000000"/>
          <w:sz w:val="28"/>
          <w:szCs w:val="28"/>
          <w:lang w:eastAsia="ru-RU"/>
        </w:rPr>
        <w:t>, а не к </w:t>
      </w:r>
      <w:r w:rsidRPr="00AC6341">
        <w:rPr>
          <w:rFonts w:ascii="Arial" w:eastAsia="Times New Roman" w:hAnsi="Arial" w:cs="Arial"/>
          <w:b/>
          <w:bCs/>
          <w:color w:val="000000"/>
          <w:sz w:val="28"/>
          <w:szCs w:val="28"/>
          <w:lang w:eastAsia="ru-RU"/>
        </w:rPr>
        <w:t>содержанию т</w:t>
      </w:r>
      <w:r w:rsidRPr="00AC6341">
        <w:rPr>
          <w:rFonts w:ascii="Arial" w:eastAsia="Times New Roman" w:hAnsi="Arial" w:cs="Arial"/>
          <w:color w:val="000000"/>
          <w:sz w:val="28"/>
          <w:szCs w:val="28"/>
          <w:lang w:eastAsia="ru-RU"/>
        </w:rPr>
        <w:t>ого, о чем просят». Вторым моментом является отношение ребенка к своему аффекту, т.е. к своим сильным эмоциям, желаниям, упорствую в отказе что-либо выполнять, ребенок при этом может поступать даже наперекор собственным желаниям.</w:t>
      </w:r>
    </w:p>
    <w:p w:rsidR="00AC6341" w:rsidRPr="00AC6341" w:rsidRDefault="00AC6341" w:rsidP="00AC6341">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C6341">
        <w:rPr>
          <w:rFonts w:ascii="Arial" w:eastAsia="Times New Roman" w:hAnsi="Arial" w:cs="Arial"/>
          <w:color w:val="000000"/>
          <w:sz w:val="28"/>
          <w:szCs w:val="28"/>
          <w:lang w:eastAsia="ru-RU"/>
        </w:rPr>
        <w:t>Следующим симптомом является упрямство. В чем разница, возникает вопрос. А в том, что для негативизма характерна  «социальная тенденция», т.е. ребенок делает что-то, наоборот, по сравнению с тем, что говорят ему взрослые, а при упрямстве характерна «тенденция по отношению к самому себе. Т.е ребенок будет отказываться что-то делать или наоборот, настойчиво добиваться потому, что он уже  это потребовал, т.е. даже если ему предлагают что-то привлекательное и желаемое, то он не может согласиться или отказаться от требования. «Мотивом упрямства является то, что ребенок связан своим первоначальным решением».</w:t>
      </w:r>
    </w:p>
    <w:p w:rsidR="00AC6341" w:rsidRPr="00AC6341" w:rsidRDefault="00AC6341" w:rsidP="00AC6341">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C6341">
        <w:rPr>
          <w:rFonts w:ascii="Arial" w:eastAsia="Times New Roman" w:hAnsi="Arial" w:cs="Arial"/>
          <w:color w:val="000000"/>
          <w:sz w:val="28"/>
          <w:szCs w:val="28"/>
          <w:lang w:eastAsia="ru-RU"/>
        </w:rPr>
        <w:t xml:space="preserve"> Все эти новые реакции сопровождаются возросшей самостоятельностью и активностью малышей. Они буквально во всем стремятся ее проявлять. И во многих случаях этим нужно пользоваться, поддерживая полезные инициативы. Например, стремление самостоятельно одеваться, помогать убираться, поливать цветы. Пусть еще неумело, конечно убраться ребенок может в этом возрасте лишь условно, но поощрять нужно обязательно! При этом предлагать свою </w:t>
      </w:r>
      <w:r w:rsidRPr="00AC6341">
        <w:rPr>
          <w:rFonts w:ascii="Arial" w:eastAsia="Times New Roman" w:hAnsi="Arial" w:cs="Arial"/>
          <w:color w:val="000000"/>
          <w:sz w:val="28"/>
          <w:szCs w:val="28"/>
          <w:lang w:eastAsia="ru-RU"/>
        </w:rPr>
        <w:lastRenderedPageBreak/>
        <w:t>помощь надо ненавязчиво, показывать медленно и по действиям, как правильно.</w:t>
      </w:r>
    </w:p>
    <w:p w:rsidR="00AC6341" w:rsidRPr="00AC6341" w:rsidRDefault="00AC6341" w:rsidP="00AC6341">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C6341">
        <w:rPr>
          <w:rFonts w:ascii="Arial" w:eastAsia="Times New Roman" w:hAnsi="Arial" w:cs="Arial"/>
          <w:color w:val="000000"/>
          <w:sz w:val="28"/>
          <w:szCs w:val="28"/>
          <w:lang w:eastAsia="ru-RU"/>
        </w:rPr>
        <w:t> Важно сказать также о так называемом втором уровне симптомов, которые являются последствием вышеперечисленных. В результате перестройки социальных отношений ребенка, «всего, что наиболее для него дорого и ценно, что затрагивает его самые глубокие переживания, ребенок вступает в целый </w:t>
      </w:r>
      <w:r w:rsidRPr="00AC6341">
        <w:rPr>
          <w:rFonts w:ascii="Arial" w:eastAsia="Times New Roman" w:hAnsi="Arial" w:cs="Arial"/>
          <w:b/>
          <w:bCs/>
          <w:color w:val="000000"/>
          <w:sz w:val="28"/>
          <w:szCs w:val="28"/>
          <w:lang w:eastAsia="ru-RU"/>
        </w:rPr>
        <w:t>ряд внутренних и внешних конфликтов</w:t>
      </w:r>
      <w:r w:rsidRPr="00AC6341">
        <w:rPr>
          <w:rFonts w:ascii="Arial" w:eastAsia="Times New Roman" w:hAnsi="Arial" w:cs="Arial"/>
          <w:color w:val="000000"/>
          <w:sz w:val="28"/>
          <w:szCs w:val="28"/>
          <w:lang w:eastAsia="ru-RU"/>
        </w:rPr>
        <w:t>, ...и мы имеем дело с невротическими реакциями детей. Эти реакции носят болезненный характер. У невропатических детей именно в кризисе 3х лет мы нередко видим появления невротических реакций, например ночное недержание мочи... Ночные страхи, иногда резкие затруднения речи, заикание, крайнее обострение негативизма, упрямства, так называемые гипобулические припадки, т.е. своеобразного вида приступы, которые внешне напоминают припадки, но по сути дела, не являются припадками в прямом смысле слова (ребенок трясется, бросается на пол, стучит руками и ногами), а представляют крайне заостренные черты негативизма, упрямства, обесценения, протеста..», так описывает симптомы кризиса 3х лет Л.С.Выгодский.</w:t>
      </w:r>
    </w:p>
    <w:p w:rsidR="00AC6341" w:rsidRPr="00AC6341" w:rsidRDefault="00AC6341" w:rsidP="00AC6341">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C6341">
        <w:rPr>
          <w:rFonts w:ascii="Arial" w:eastAsia="Times New Roman" w:hAnsi="Arial" w:cs="Arial"/>
          <w:color w:val="000000"/>
          <w:sz w:val="28"/>
          <w:szCs w:val="28"/>
          <w:lang w:eastAsia="ru-RU"/>
        </w:rPr>
        <w:t>То есть у всех детей данный кризис будет протекать с большей или меньшей силой, а у детей, склонных к невротическим реакциям возможно острее. Обращаю ваше внимание, родители, что нужно помнить, что такое «ужасное» поведение детей не есть их, если можно так сказать, сознательный выбор, а есть следствие определенных закономерностей развития. Вот именно так, а не по-другому ребенок перестраивает свои социальные отношения, осознает и реализует свою самостоятельность, учится регулировать свои желания и реакции. Относиться к этому нужно как к болезням роста. С понимание и терпением. </w:t>
      </w:r>
    </w:p>
    <w:p w:rsidR="00AC6341" w:rsidRPr="00AC6341" w:rsidRDefault="00AC6341" w:rsidP="00AC6341">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C6341">
        <w:rPr>
          <w:rFonts w:ascii="Arial" w:eastAsia="Times New Roman" w:hAnsi="Arial" w:cs="Arial"/>
          <w:color w:val="000000"/>
          <w:sz w:val="28"/>
          <w:szCs w:val="28"/>
          <w:lang w:eastAsia="ru-RU"/>
        </w:rPr>
        <w:t>Не надо пытаться переупрямить ребенка, у вас и не получится, а если даже и получится, вряд ли от этого будет польза. Ищите новые формы взаимодействия, общения. Будьте доброжелательны внутренне, даже когда бываете строги. В этом возрасте ребенок  еще достаточно наивен, его легко можно «переключить» на что-то другое, поменять знак собственной эмоции в ответ на его обычный протест.</w:t>
      </w:r>
    </w:p>
    <w:p w:rsidR="00AC6341" w:rsidRPr="00AC6341" w:rsidRDefault="00AC6341" w:rsidP="00AC6341">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C6341">
        <w:rPr>
          <w:rFonts w:ascii="Arial" w:eastAsia="Times New Roman" w:hAnsi="Arial" w:cs="Arial"/>
          <w:color w:val="000000"/>
          <w:sz w:val="28"/>
          <w:szCs w:val="28"/>
          <w:lang w:eastAsia="ru-RU"/>
        </w:rPr>
        <w:t xml:space="preserve">Малыши же очень любознательны и любопытны. Спасти положение зачастую может ваша фантазия, находчивость и терпение. Нельзя забывать о том, что малыш сам страдает от своего поведения, его «несет» этой волной, он не способен еще анализировать  свое состояние и не умеет остановиться, (да и не каждый взрослый способен </w:t>
      </w:r>
      <w:r w:rsidRPr="00AC6341">
        <w:rPr>
          <w:rFonts w:ascii="Arial" w:eastAsia="Times New Roman" w:hAnsi="Arial" w:cs="Arial"/>
          <w:color w:val="000000"/>
          <w:sz w:val="28"/>
          <w:szCs w:val="28"/>
          <w:lang w:eastAsia="ru-RU"/>
        </w:rPr>
        <w:lastRenderedPageBreak/>
        <w:t>самостоятельно разобраться в мотивах своих неконтролируемых реакций), ему нужно помогать в этом.</w:t>
      </w:r>
    </w:p>
    <w:p w:rsidR="00AC6341" w:rsidRPr="00AC6341" w:rsidRDefault="00AC6341" w:rsidP="00AC6341">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C6341">
        <w:rPr>
          <w:rFonts w:ascii="Arial" w:eastAsia="Times New Roman" w:hAnsi="Arial" w:cs="Arial"/>
          <w:color w:val="000000"/>
          <w:sz w:val="28"/>
          <w:szCs w:val="28"/>
          <w:lang w:eastAsia="ru-RU"/>
        </w:rPr>
        <w:t>В этот период я заготавливала для своего ребенка (точнее для себя) некоторые вспомогательные средства на «крайний случай». Это могут быть лакомства, игрушки, книжки, мультики, которые особенно ценны для него, то есть смысл в том, чтобы вызвать в нем новую реакцию интереса и позитива. А по моим наблюдениям негативные реакции начинают нарастать тогда, когда ребенок дольше, чем обычно предоставлен себе. Например, родители заняты, им не до ребенка, не вывели вовремя погулять, его энергия «застаивается», растет недовольство и часто это порождает следом негативную, протестную реакцию, уже на что угодно. То есть, часто вниманием и участием можно предотвратить конфликты. Ребенок сильно страдает от недостатка внимания, но, как не парадоксально, и от гиперопеки он страдает так же.</w:t>
      </w:r>
    </w:p>
    <w:p w:rsidR="00F44D9C" w:rsidRDefault="00F44D9C">
      <w:bookmarkStart w:id="0" w:name="_GoBack"/>
      <w:bookmarkEnd w:id="0"/>
    </w:p>
    <w:sectPr w:rsidR="00F44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41"/>
    <w:rsid w:val="00AC6341"/>
    <w:rsid w:val="00F44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419BC-2DE3-45F4-BB4C-72BBA6DE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3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2019-03-08T16:27:00Z</dcterms:created>
  <dcterms:modified xsi:type="dcterms:W3CDTF">2019-03-08T16:27:00Z</dcterms:modified>
</cp:coreProperties>
</file>