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4AC" w:rsidRPr="00D11EAE" w:rsidRDefault="001D5BA1" w:rsidP="00D11EAE">
      <w:pPr>
        <w:pStyle w:val="a3"/>
        <w:tabs>
          <w:tab w:val="center" w:pos="4677"/>
          <w:tab w:val="left" w:pos="6075"/>
        </w:tabs>
        <w:spacing w:before="0" w:beforeAutospacing="0" w:after="270" w:afterAutospacing="0"/>
        <w:textAlignment w:val="baseline"/>
        <w:rPr>
          <w:b/>
          <w:sz w:val="32"/>
          <w:szCs w:val="32"/>
        </w:rPr>
      </w:pPr>
      <w:r w:rsidRPr="00D36428">
        <w:rPr>
          <w:b/>
          <w:sz w:val="32"/>
          <w:szCs w:val="32"/>
        </w:rPr>
        <w:tab/>
      </w:r>
      <w:bookmarkStart w:id="0" w:name="_GoBack"/>
      <w:r w:rsidRPr="00D36428">
        <w:rPr>
          <w:b/>
          <w:sz w:val="32"/>
          <w:szCs w:val="32"/>
        </w:rPr>
        <w:t xml:space="preserve">Возрастные особенности </w:t>
      </w:r>
      <w:r w:rsidR="00F93C28" w:rsidRPr="00D36428">
        <w:rPr>
          <w:b/>
          <w:sz w:val="32"/>
          <w:szCs w:val="32"/>
        </w:rPr>
        <w:t>младшего подросткового возраста.</w:t>
      </w:r>
      <w:r w:rsidR="00D46E74" w:rsidRPr="00D36428">
        <w:rPr>
          <w:b/>
          <w:sz w:val="32"/>
          <w:szCs w:val="32"/>
        </w:rPr>
        <w:t xml:space="preserve"> Общение подростков со сверстниками и взрослыми. Трудности и риски младшего подросткового возраста</w:t>
      </w:r>
      <w:bookmarkEnd w:id="0"/>
    </w:p>
    <w:p w:rsidR="007E11F6" w:rsidRPr="00605656" w:rsidRDefault="00E654AC" w:rsidP="00E654AC">
      <w:pPr>
        <w:pStyle w:val="a3"/>
        <w:spacing w:before="0" w:beforeAutospacing="0" w:after="0" w:afterAutospacing="0"/>
        <w:textAlignment w:val="baseline"/>
        <w:rPr>
          <w:sz w:val="30"/>
          <w:szCs w:val="30"/>
        </w:rPr>
      </w:pPr>
      <w:r w:rsidRPr="00605656">
        <w:rPr>
          <w:rStyle w:val="a5"/>
          <w:b/>
          <w:bCs/>
          <w:sz w:val="30"/>
          <w:szCs w:val="30"/>
          <w:bdr w:val="none" w:sz="0" w:space="0" w:color="auto" w:frame="1"/>
        </w:rPr>
        <w:t>Задачи: </w:t>
      </w:r>
      <w:r w:rsidR="007E11F6" w:rsidRPr="00605656">
        <w:rPr>
          <w:sz w:val="30"/>
          <w:szCs w:val="30"/>
        </w:rPr>
        <w:t xml:space="preserve">познакомить родителей с </w:t>
      </w:r>
      <w:r w:rsidRPr="00605656">
        <w:rPr>
          <w:sz w:val="30"/>
          <w:szCs w:val="30"/>
        </w:rPr>
        <w:t> </w:t>
      </w:r>
      <w:r w:rsidR="007E11F6" w:rsidRPr="00605656">
        <w:rPr>
          <w:sz w:val="30"/>
          <w:szCs w:val="30"/>
        </w:rPr>
        <w:t xml:space="preserve">основными моментами физиологических и психических возрастных особенностей детей 12-13 летнего возраста. </w:t>
      </w:r>
    </w:p>
    <w:p w:rsidR="00E654AC" w:rsidRPr="00605656" w:rsidRDefault="00E654AC" w:rsidP="00E654AC">
      <w:pPr>
        <w:pStyle w:val="a3"/>
        <w:spacing w:before="0" w:beforeAutospacing="0" w:after="0" w:afterAutospacing="0"/>
        <w:textAlignment w:val="baseline"/>
        <w:rPr>
          <w:sz w:val="30"/>
          <w:szCs w:val="30"/>
        </w:rPr>
      </w:pPr>
      <w:r w:rsidRPr="00605656">
        <w:rPr>
          <w:rStyle w:val="a5"/>
          <w:sz w:val="30"/>
          <w:szCs w:val="30"/>
          <w:bdr w:val="none" w:sz="0" w:space="0" w:color="auto" w:frame="1"/>
        </w:rPr>
        <w:t>Вопросы для обсуждения</w:t>
      </w:r>
      <w:r w:rsidRPr="00605656">
        <w:rPr>
          <w:rStyle w:val="a4"/>
          <w:i/>
          <w:iCs/>
          <w:sz w:val="30"/>
          <w:szCs w:val="30"/>
          <w:bdr w:val="none" w:sz="0" w:space="0" w:color="auto" w:frame="1"/>
        </w:rPr>
        <w:t>: </w:t>
      </w:r>
      <w:r w:rsidR="007E11F6" w:rsidRPr="00605656">
        <w:rPr>
          <w:sz w:val="30"/>
          <w:szCs w:val="30"/>
        </w:rPr>
        <w:t>поведение учащихся в школе и дома, взаимоотношения в коллективе, влияние поведения на успеваемость.</w:t>
      </w:r>
    </w:p>
    <w:p w:rsidR="00E654AC" w:rsidRPr="00605656" w:rsidRDefault="00E654AC" w:rsidP="00E654AC">
      <w:pPr>
        <w:pStyle w:val="a3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  <w:r w:rsidRPr="00605656">
        <w:rPr>
          <w:rStyle w:val="a4"/>
          <w:sz w:val="30"/>
          <w:szCs w:val="30"/>
          <w:bdr w:val="none" w:sz="0" w:space="0" w:color="auto" w:frame="1"/>
        </w:rPr>
        <w:t>Ход  собрания</w:t>
      </w:r>
    </w:p>
    <w:p w:rsidR="007334FF" w:rsidRPr="00605656" w:rsidRDefault="00E654AC" w:rsidP="007334FF">
      <w:pPr>
        <w:pStyle w:val="a3"/>
        <w:numPr>
          <w:ilvl w:val="0"/>
          <w:numId w:val="1"/>
        </w:numPr>
        <w:spacing w:before="0" w:beforeAutospacing="0" w:after="270" w:afterAutospacing="0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Вступительное слово классного руководителя по теме собрания.</w:t>
      </w:r>
    </w:p>
    <w:p w:rsidR="009A7315" w:rsidRPr="00605656" w:rsidRDefault="009A7315" w:rsidP="009A7315">
      <w:pPr>
        <w:pStyle w:val="a3"/>
        <w:shd w:val="clear" w:color="auto" w:fill="FFFFFF"/>
        <w:spacing w:before="0" w:beforeAutospacing="0" w:after="0" w:afterAutospacing="0" w:line="338" w:lineRule="atLeast"/>
        <w:jc w:val="both"/>
        <w:rPr>
          <w:color w:val="333333"/>
          <w:sz w:val="30"/>
          <w:szCs w:val="30"/>
        </w:rPr>
      </w:pPr>
      <w:r w:rsidRPr="00605656">
        <w:rPr>
          <w:i/>
          <w:iCs/>
          <w:color w:val="333333"/>
          <w:sz w:val="30"/>
          <w:szCs w:val="30"/>
        </w:rPr>
        <w:t>Каждый возраст хорош по-своему. И в то же время, в каждом возрасте есть свои особенности, есть свои сложности. Не исключением является и</w:t>
      </w:r>
      <w:r w:rsidRPr="00605656">
        <w:rPr>
          <w:rStyle w:val="apple-converted-space"/>
          <w:i/>
          <w:iCs/>
          <w:color w:val="333333"/>
          <w:sz w:val="30"/>
          <w:szCs w:val="30"/>
        </w:rPr>
        <w:t> </w:t>
      </w:r>
      <w:r w:rsidRPr="00605656">
        <w:rPr>
          <w:i/>
          <w:iCs/>
          <w:color w:val="333333"/>
          <w:sz w:val="30"/>
          <w:szCs w:val="30"/>
        </w:rPr>
        <w:t>подростковый возраст.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Подростковый возраст — остро протекающий переход от детства к взрослости. С одной стороны, для этого сложного периода показательные негативные проявления, дисгармоничность в строении личности, вызывающий характер его поведения по отношению к взрослым. С другой стороны, подростковый возраст отличается и множеством положительных факторов: возрастает самостоятельность ребенка, более разнообразными и содержательными становятся отношения с другими детьми и взрослыми, значительно расширяется сфера его деятельности и т. д. Главное, данный период отличается выходом ребенка на качественно новую социальную позицию, в которой формируется его сознательное отношение к себе как члену общества.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Важнейшей особенностью подростков является постепенный отход от прямого копирования оценок взрослых к самооценке, все большая опора на внутренние критерии. Представления, на основании которых у подростков формируются критерии самооценки, приобретаются в ходе особой деятельности — самопознания. Основной формой самопознания подростка является сравнение себя с другими людьми — взрослыми, сверстниками.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 xml:space="preserve">Поведение подростка регулируется его самооценкой, а самооценка формируется в ходе общения с окружающими людьми. Но самооценка младших подростков противоречива, недостаточно целостна, поэтому и в их поведении может возникнуть много немотивированных поступков. Первостепенное значение в этом возрасте приобретает общение со сверстниками. Общаясь с друзьями, младшие подростки </w:t>
      </w:r>
      <w:r w:rsidRPr="00605656">
        <w:rPr>
          <w:sz w:val="30"/>
          <w:szCs w:val="30"/>
        </w:rPr>
        <w:lastRenderedPageBreak/>
        <w:t>активно осваивают</w:t>
      </w:r>
      <w:r w:rsidRPr="00605656">
        <w:rPr>
          <w:rStyle w:val="c3"/>
          <w:color w:val="000000"/>
          <w:sz w:val="30"/>
          <w:szCs w:val="30"/>
        </w:rPr>
        <w:t xml:space="preserve"> </w:t>
      </w:r>
      <w:r w:rsidRPr="00605656">
        <w:rPr>
          <w:sz w:val="30"/>
          <w:szCs w:val="30"/>
        </w:rPr>
        <w:t>нормы, цели, средства социального поведения, вырабатывают критерии оценки себя и других, опираясь на заповеди «кодекса товарищества». Внешние проявления коммуникативного поведения подростков весьма противоречивы. С одной стороны, стремление во что бы то ни стало быть такими же, как все, с другой — желание отличиться любой ценой; с одной стороны, стремление заслужить уважение и авторитет товарищей, с другой — бравирование собственными недостатками. Страстное желание иметь верного близкого друга сосуществует у младших подростков с лихорадочной сменой приятелей, способностью моментально очаровываться и столь же быстро разочаровываться в бывших «друзьях на всю жизнь».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Главное значение получаемых в школе отметок состоит в том, что они дают возможность занять в классе более высокое положение. Но если положение можно занять за счет проявления других качеств — ценность отметок падает. Учителей ребята воспринимают через призму общественного мнения класса. Поэтому подростки идут на конфликт с учителями, нарушают дисциплину и, чувствуя молчаливое одобрение одноклассников, не испытывают при этом неприятных субъективных переживаний.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Подросток во всех отношениях обуреваем жаждой «нормы» — чтобы у него было «как у всех», «как у других». Но для этого возраста характерна как раз диспропорция, то есть отсутствие «норм». Разница в темпах развития оказывает заметное влияние на психику и самосознание.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Сравнивая развитие рано (акселераты) и поздно созревающих мальчиков-подростков: можно прийти к выводу, что первые имеют ряд преимуществ перед вторыми. Мальчики-акселераты увереннее чувствуют себя со сверстниками и имеют более благоприятный образ «Я». Раннее физическое развитие, давая преимущества в росте, физической силе и то по, способствует повышению престижа у сверстников и уровня притязаний.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Именно в этот период происходит интенсивное развитие внутренней жизни; наряду с приятельством возникает дружба. Меняется содержание писем, которые теряют свой стереотипный и описательный характер, в них появляются описания переживаний; делаются попытки вести интимные дневники и начинаются первые влюбленности.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b/>
          <w:sz w:val="30"/>
          <w:szCs w:val="30"/>
        </w:rPr>
        <w:t>«Подростковый комплекс»</w:t>
      </w:r>
      <w:r w:rsidR="00F102FA" w:rsidRPr="00605656">
        <w:rPr>
          <w:sz w:val="30"/>
          <w:szCs w:val="30"/>
        </w:rPr>
        <w:t>.</w:t>
      </w:r>
      <w:r w:rsidRPr="00605656">
        <w:rPr>
          <w:sz w:val="30"/>
          <w:szCs w:val="30"/>
        </w:rPr>
        <w:t xml:space="preserve"> Резко выраженные психологические особенности подросткового возраста получили название </w:t>
      </w:r>
      <w:r w:rsidRPr="00605656">
        <w:rPr>
          <w:sz w:val="30"/>
          <w:szCs w:val="30"/>
        </w:rPr>
        <w:lastRenderedPageBreak/>
        <w:t>«подросткового комплекса». «Подростковый комплекс» включает перепады настроения — от безудержного веселья к унынию и обратно — без достаточных причин, а также ряд других: полярных качеств, выступающих попеременно. Чувствительность к оценке посторонними своей внешности, способностей, умений сочетается с излишней самонадеянностью и безапелляционными суждениями в отношении окружающих. Сентиментальность порою уживается с поразительной черствостью, болезненная застенчивость — с развязностью, желание быть признанным и оцененным другими — с показной независимостью, борьба с авторитетами, общепринятыми правилами и распространенными идеалами — с обожествлением случайных кумиров, а чувственное фантазирование — сухим мудрствованием. Подростки исключительно эгоистичны, считают себя центром вселенной и единственным предметом, достойным интереса, и в то же время в один из последующих периодов своей жизни они не способны на такую преданность и самопожертвование. Они могут страстно любить и оборвать эти отношения так же внезапно, как и начали. С одной стороны, они с энтузиазмом включаются в жизнь сообщества, а с другой — охвачены страстью к одиночеству. Иногда их поведение по отношению к другим людям грубо и бесцеремонно, хотя сами они неимоверно ранимы. Их настроение колеблется между сияющим оптимизмом и самым мрачным пессимизмом. Иногда они трудятся с не иссякающим энтузиазмом, а иногда медлительны и апатичны.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b/>
          <w:sz w:val="30"/>
          <w:szCs w:val="30"/>
        </w:rPr>
        <w:t>Реакция эмансипации</w:t>
      </w:r>
      <w:r w:rsidR="00F102FA" w:rsidRPr="00605656">
        <w:rPr>
          <w:sz w:val="30"/>
          <w:szCs w:val="30"/>
        </w:rPr>
        <w:t>.</w:t>
      </w:r>
      <w:r w:rsidRPr="00605656">
        <w:rPr>
          <w:sz w:val="30"/>
          <w:szCs w:val="30"/>
        </w:rPr>
        <w:t> Реакция эмансипации — специфически-подростковая поведенческая реакция. Она проявляется стремлением высвободиться из-под опеки, контроля, покровительства старших — родных, учителей, вообще людей старшего поколения. Она может распространяться на установленные старшими порядки, правила, законы, стандарты их поведения и духовные ценности. Потребность высвободиться связана с борьбой за самостоятельность, за самоутверждение как личности. Эта реакция у подростков возникает при чрезмерной опеке со стороны старших, при мелочном контроле, когда его лишают минимальной самостоятельности и свободы, относятся к нему как к маленькому ребенку.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 xml:space="preserve">Проявления </w:t>
      </w:r>
      <w:r w:rsidRPr="00605656">
        <w:rPr>
          <w:b/>
          <w:sz w:val="30"/>
          <w:szCs w:val="30"/>
        </w:rPr>
        <w:t>реакции эмансипации</w:t>
      </w:r>
      <w:r w:rsidRPr="00605656">
        <w:rPr>
          <w:sz w:val="30"/>
          <w:szCs w:val="30"/>
        </w:rPr>
        <w:t xml:space="preserve"> весьма разнообразны. Она может ощущаться в каждодневном поведении подростка, в желании всегда и везде поступать по-своему, самостоятельно. Одна из крайних форм проявления этой реакции — побеги из дому и бродяжничество, обусловленное желанием «пожить свободной жизнью». Большинство </w:t>
      </w:r>
      <w:r w:rsidRPr="00605656">
        <w:rPr>
          <w:sz w:val="30"/>
          <w:szCs w:val="30"/>
        </w:rPr>
        <w:lastRenderedPageBreak/>
        <w:t>подростков в ответ на вопрос о том, как они принимают решения в повседневной жизни, утверждают, что испытывают трудности, общаясь с родителями, часто конфликтуют с ними. Конфликты могут возникать по поводу повседневных привычек (одежды, времени отсутствия дома). Зачастую они связаны со школьной жизнью (низкая успеваемость, не сделанные уроки, необходимость подготовки к экзаменам) и, наконец, с системами норм и ценностей. Желание снять эмоциональную зависимость от родителей гораздо больше выражено у мальчиков, чем у девочек.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b/>
          <w:sz w:val="30"/>
          <w:szCs w:val="30"/>
        </w:rPr>
        <w:t>Ценностные ориентации подростков</w:t>
      </w:r>
      <w:r w:rsidR="00F102FA" w:rsidRPr="00605656">
        <w:rPr>
          <w:sz w:val="30"/>
          <w:szCs w:val="30"/>
        </w:rPr>
        <w:t>.</w:t>
      </w:r>
      <w:r w:rsidRPr="00605656">
        <w:rPr>
          <w:sz w:val="30"/>
          <w:szCs w:val="30"/>
        </w:rPr>
        <w:t> У подростков наблюдается стремление более углубленно понять себя, разобраться в своих чувствах, настроениях, мнениях, отношениях. Жизнь подростка должна быть заполнена какими-то содержательными отношениями, интересами, переживаниями. Именно в подростковом возрасте начинает устанавливаться определенный круг интересов, который постепенно приобретает известную устойчивость. Круг интересов является психологической базой ценностных ориентаций подростка. Развивается интерес к психологическим переживаниям других людей и к своим собственным.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b/>
          <w:sz w:val="30"/>
          <w:szCs w:val="30"/>
        </w:rPr>
        <w:t>Подростковый кризис</w:t>
      </w:r>
      <w:r w:rsidR="00F102FA" w:rsidRPr="00605656">
        <w:rPr>
          <w:sz w:val="30"/>
          <w:szCs w:val="30"/>
        </w:rPr>
        <w:t>.</w:t>
      </w:r>
      <w:r w:rsidRPr="00605656">
        <w:rPr>
          <w:sz w:val="30"/>
          <w:szCs w:val="30"/>
        </w:rPr>
        <w:t> В 12–14 лет в психологическом развитии многих детей наступает переломный момент, известный под названием «подросткового кризиса». Внешне он проявляется в грубости и нарочитости поведения подростка, в стремлении поступать наперекор желанию и требованию взрослых, в игнорировании замечаний, замкнутости и т. д. Подростки, как правило, претендуют на роль взрослого человека. Их не устраивает отношение к себе как к детям, они хотят полного равноправия со взрослыми, подлинного уважения. Иные отношения их унижают и оскорбляют.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b/>
          <w:sz w:val="30"/>
          <w:szCs w:val="30"/>
        </w:rPr>
        <w:t>Школьная дезадаптация в подростковом возрасте</w:t>
      </w:r>
      <w:r w:rsidR="00F102FA" w:rsidRPr="00605656">
        <w:rPr>
          <w:b/>
          <w:sz w:val="30"/>
          <w:szCs w:val="30"/>
        </w:rPr>
        <w:t>.</w:t>
      </w:r>
      <w:r w:rsidRPr="00605656">
        <w:rPr>
          <w:sz w:val="30"/>
          <w:szCs w:val="30"/>
        </w:rPr>
        <w:t xml:space="preserve"> Подростковый возраст наиболее чреват возникновением разнообразных нарушений у детей, в том числе и нарушений учебной деятельности. У подростков количество случаев психогенной школьной дезадаптации по сравнению с младшими школьниками возрастает. Это объясняется громадным скачком в развитии психики. Психогенная школьная дезадаптация младших подростков, как правило, связана с нарушениями общения школьников с кем-то из значимых для них людей. Чаще всего это нарушения в общении со сверстниками. Общение со значимыми людьми является источником возникновения различных переживаний. Негативные переживания, возникающие </w:t>
      </w:r>
      <w:r w:rsidRPr="00605656">
        <w:rPr>
          <w:sz w:val="30"/>
          <w:szCs w:val="30"/>
        </w:rPr>
        <w:lastRenderedPageBreak/>
        <w:t>при общении подростка с одними людьми, могут компенсироваться позитивными переживаниями, возникающими в ходе общения с другими. Поэтому конфликты с одноклассниками зачастую и не приводят к возникновению психогенной школьной дезадаптации, если подросток компенсирует свои потери в удовлетворяющем его общении с учителями или родителями, также связанном со школой. Вероятность возникновения дезадаптации возрастает, если подростку не будет предоставлена возможность для компенсаторного общения или если он обретет его в асоциальной среде. С другой стороны, удовлетворяющее младшего подростка общение с товарищами является одним из лучших средств компенсации нарушений его общения в семье и с учителями.</w:t>
      </w:r>
    </w:p>
    <w:p w:rsidR="007334FF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b/>
          <w:sz w:val="30"/>
          <w:szCs w:val="30"/>
        </w:rPr>
        <w:t>Формы негативного отношения подростков ко взрослым</w:t>
      </w:r>
      <w:r w:rsidRPr="00605656">
        <w:rPr>
          <w:sz w:val="30"/>
          <w:szCs w:val="30"/>
        </w:rPr>
        <w:t> В 12-13 возрасте пути компенсации неудовлетворенности своим положением в системе взаимоотношений со взрослыми обычно следующие: стремление к снижению ценности желаемого общения; стремление к замещающей деятельности; погружение в мир фантастических образов; фрустрация в форме агрессии или ухода от общения. Для старших подростков более свойственны такие формы негативного отношения к взрослому, как реакция оппозиции (демонстративные действия негативного характера), реакция отказа (неподчинение требованиям), реакция изоляции (стремление избежать нежелательных контактов). </w:t>
      </w:r>
    </w:p>
    <w:p w:rsidR="007E11F6" w:rsidRPr="00605656" w:rsidRDefault="007334FF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b/>
          <w:sz w:val="30"/>
          <w:szCs w:val="30"/>
        </w:rPr>
        <w:t>Преодоление конфликтов между подростками</w:t>
      </w:r>
      <w:r w:rsidR="00F102FA" w:rsidRPr="00605656">
        <w:rPr>
          <w:b/>
          <w:sz w:val="30"/>
          <w:szCs w:val="30"/>
        </w:rPr>
        <w:t>.</w:t>
      </w:r>
      <w:r w:rsidRPr="00605656">
        <w:rPr>
          <w:sz w:val="30"/>
          <w:szCs w:val="30"/>
        </w:rPr>
        <w:t> Овладение нормами дружбы — важнейшее приобретение ребенка в подростковом возрасте. Преодоление конфликтов между одноклассниками заключается в создании таких объективных условий в коллективе, когда каждый подросток будет поставлен перед необходимостью развивать в себе качества хорошего товарища. Хорошие результаты дает совместная деятельность и переживание конфликтующими сторонами успеха общей деятельности. Организуемая деятельность должна быть значимой для коллектива и соответствовать возможностям включенных в нее подростков.</w:t>
      </w:r>
    </w:p>
    <w:p w:rsidR="00F102FA" w:rsidRPr="00605656" w:rsidRDefault="00F102FA" w:rsidP="00D11EAE">
      <w:pPr>
        <w:pStyle w:val="a3"/>
        <w:spacing w:before="0" w:beforeAutospacing="0" w:after="270" w:afterAutospacing="0"/>
        <w:ind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Подростковый период – время активного формирования личности, преломления социального опыта через собственную активную деятельность индивида по преобразованию своей личности, становление своего «Я». Центральным новообразованием личности подростка, в этот период, является формирование чувств взрослости, развитие самосознания.</w:t>
      </w:r>
    </w:p>
    <w:p w:rsidR="00F102FA" w:rsidRPr="00605656" w:rsidRDefault="00F102FA" w:rsidP="00D11EAE">
      <w:pPr>
        <w:pStyle w:val="a3"/>
        <w:spacing w:before="0" w:beforeAutospacing="0" w:after="270" w:afterAutospacing="0"/>
        <w:ind w:left="708" w:firstLine="708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lastRenderedPageBreak/>
        <w:t>Таким образом, подростковый период является очень ответственным, потому что он зачастую определяет дальнейшую жизнь человека. Утверждение независимости, формирование личности, выработка планов на будущее  – все это формируется именно в этом возрасте.</w:t>
      </w:r>
    </w:p>
    <w:p w:rsidR="00F102FA" w:rsidRPr="00605656" w:rsidRDefault="00F102FA" w:rsidP="007E11F6">
      <w:pPr>
        <w:pStyle w:val="a3"/>
        <w:spacing w:before="0" w:beforeAutospacing="0" w:after="270" w:afterAutospacing="0"/>
        <w:textAlignment w:val="baseline"/>
        <w:rPr>
          <w:sz w:val="30"/>
          <w:szCs w:val="30"/>
        </w:rPr>
      </w:pPr>
    </w:p>
    <w:p w:rsidR="00E654AC" w:rsidRPr="00605656" w:rsidRDefault="00E654AC" w:rsidP="00E654AC">
      <w:pPr>
        <w:pStyle w:val="a3"/>
        <w:spacing w:before="0" w:beforeAutospacing="0" w:after="270" w:afterAutospacing="0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 xml:space="preserve">2. </w:t>
      </w:r>
      <w:r w:rsidR="00772298" w:rsidRPr="00605656">
        <w:rPr>
          <w:sz w:val="30"/>
          <w:szCs w:val="30"/>
        </w:rPr>
        <w:t>Ответы на вопросы родителей, обсуждение общих вопросов класса.</w:t>
      </w:r>
    </w:p>
    <w:p w:rsidR="00E654AC" w:rsidRPr="00605656" w:rsidRDefault="0049299D" w:rsidP="00E654AC">
      <w:pPr>
        <w:pStyle w:val="a3"/>
        <w:spacing w:before="0" w:beforeAutospacing="0" w:after="270" w:afterAutospacing="0"/>
        <w:textAlignment w:val="baseline"/>
        <w:rPr>
          <w:sz w:val="30"/>
          <w:szCs w:val="30"/>
        </w:rPr>
      </w:pPr>
      <w:r w:rsidRPr="00605656">
        <w:rPr>
          <w:sz w:val="30"/>
          <w:szCs w:val="30"/>
        </w:rPr>
        <w:t>3</w:t>
      </w:r>
      <w:r w:rsidR="00E654AC" w:rsidRPr="00605656">
        <w:rPr>
          <w:sz w:val="30"/>
          <w:szCs w:val="30"/>
        </w:rPr>
        <w:t>.   Подведение итогов.</w:t>
      </w:r>
    </w:p>
    <w:p w:rsidR="00BF3CC7" w:rsidRPr="00605656" w:rsidRDefault="00BF3CC7">
      <w:pPr>
        <w:rPr>
          <w:rFonts w:ascii="Times New Roman" w:hAnsi="Times New Roman" w:cs="Times New Roman"/>
          <w:sz w:val="30"/>
          <w:szCs w:val="30"/>
        </w:rPr>
      </w:pPr>
    </w:p>
    <w:sectPr w:rsidR="00BF3CC7" w:rsidRPr="006056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FC" w:rsidRDefault="00CA4FFC" w:rsidP="00B35374">
      <w:pPr>
        <w:spacing w:after="0" w:line="240" w:lineRule="auto"/>
      </w:pPr>
      <w:r>
        <w:separator/>
      </w:r>
    </w:p>
  </w:endnote>
  <w:endnote w:type="continuationSeparator" w:id="0">
    <w:p w:rsidR="00CA4FFC" w:rsidRDefault="00CA4FFC" w:rsidP="00B3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86679"/>
      <w:docPartObj>
        <w:docPartGallery w:val="Page Numbers (Bottom of Page)"/>
        <w:docPartUnique/>
      </w:docPartObj>
    </w:sdtPr>
    <w:sdtEndPr/>
    <w:sdtContent>
      <w:p w:rsidR="00B35374" w:rsidRDefault="00B353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2C0">
          <w:rPr>
            <w:noProof/>
          </w:rPr>
          <w:t>1</w:t>
        </w:r>
        <w:r>
          <w:fldChar w:fldCharType="end"/>
        </w:r>
      </w:p>
    </w:sdtContent>
  </w:sdt>
  <w:p w:rsidR="00B35374" w:rsidRDefault="00B353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FC" w:rsidRDefault="00CA4FFC" w:rsidP="00B35374">
      <w:pPr>
        <w:spacing w:after="0" w:line="240" w:lineRule="auto"/>
      </w:pPr>
      <w:r>
        <w:separator/>
      </w:r>
    </w:p>
  </w:footnote>
  <w:footnote w:type="continuationSeparator" w:id="0">
    <w:p w:rsidR="00CA4FFC" w:rsidRDefault="00CA4FFC" w:rsidP="00B35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43511"/>
    <w:multiLevelType w:val="hybridMultilevel"/>
    <w:tmpl w:val="69AEC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AC"/>
    <w:rsid w:val="00002DFB"/>
    <w:rsid w:val="000156C3"/>
    <w:rsid w:val="00033BEC"/>
    <w:rsid w:val="00066F1E"/>
    <w:rsid w:val="00066FF1"/>
    <w:rsid w:val="00077030"/>
    <w:rsid w:val="00095AF8"/>
    <w:rsid w:val="000B512B"/>
    <w:rsid w:val="00116E58"/>
    <w:rsid w:val="00143BB2"/>
    <w:rsid w:val="00167ADB"/>
    <w:rsid w:val="00171D38"/>
    <w:rsid w:val="00173D05"/>
    <w:rsid w:val="001B09D4"/>
    <w:rsid w:val="001C3BF4"/>
    <w:rsid w:val="001D5BA1"/>
    <w:rsid w:val="00235885"/>
    <w:rsid w:val="002613CE"/>
    <w:rsid w:val="00294424"/>
    <w:rsid w:val="002A4A84"/>
    <w:rsid w:val="002F134B"/>
    <w:rsid w:val="002F56BF"/>
    <w:rsid w:val="003201C0"/>
    <w:rsid w:val="00365EC6"/>
    <w:rsid w:val="00393620"/>
    <w:rsid w:val="003E7E07"/>
    <w:rsid w:val="00405EB1"/>
    <w:rsid w:val="00420FD4"/>
    <w:rsid w:val="00431B49"/>
    <w:rsid w:val="00450F40"/>
    <w:rsid w:val="00465F2F"/>
    <w:rsid w:val="0047231A"/>
    <w:rsid w:val="00472C67"/>
    <w:rsid w:val="00485120"/>
    <w:rsid w:val="0049299D"/>
    <w:rsid w:val="004A37A1"/>
    <w:rsid w:val="00501A8C"/>
    <w:rsid w:val="00525265"/>
    <w:rsid w:val="005C0BEB"/>
    <w:rsid w:val="005E425E"/>
    <w:rsid w:val="00605656"/>
    <w:rsid w:val="006300E1"/>
    <w:rsid w:val="0065220C"/>
    <w:rsid w:val="00680D49"/>
    <w:rsid w:val="00680F96"/>
    <w:rsid w:val="006C6AED"/>
    <w:rsid w:val="006E2D80"/>
    <w:rsid w:val="006F67DA"/>
    <w:rsid w:val="0070700D"/>
    <w:rsid w:val="007334FF"/>
    <w:rsid w:val="0076042B"/>
    <w:rsid w:val="00772298"/>
    <w:rsid w:val="007B00FF"/>
    <w:rsid w:val="007E11F6"/>
    <w:rsid w:val="007E1FCF"/>
    <w:rsid w:val="007F2B35"/>
    <w:rsid w:val="007F6B1D"/>
    <w:rsid w:val="008362D3"/>
    <w:rsid w:val="00844001"/>
    <w:rsid w:val="00871F23"/>
    <w:rsid w:val="008A46AA"/>
    <w:rsid w:val="008E5923"/>
    <w:rsid w:val="008F621B"/>
    <w:rsid w:val="00924DF6"/>
    <w:rsid w:val="0098154D"/>
    <w:rsid w:val="009A7315"/>
    <w:rsid w:val="009B733A"/>
    <w:rsid w:val="009F6747"/>
    <w:rsid w:val="00A313C6"/>
    <w:rsid w:val="00A85C22"/>
    <w:rsid w:val="00A95586"/>
    <w:rsid w:val="00AC2B6C"/>
    <w:rsid w:val="00AE3773"/>
    <w:rsid w:val="00B1501C"/>
    <w:rsid w:val="00B225FC"/>
    <w:rsid w:val="00B2620A"/>
    <w:rsid w:val="00B35374"/>
    <w:rsid w:val="00B5380C"/>
    <w:rsid w:val="00BA02C0"/>
    <w:rsid w:val="00BF3CC7"/>
    <w:rsid w:val="00C0789F"/>
    <w:rsid w:val="00C65FB8"/>
    <w:rsid w:val="00CA4FFC"/>
    <w:rsid w:val="00CB1F78"/>
    <w:rsid w:val="00CE158B"/>
    <w:rsid w:val="00CE3F01"/>
    <w:rsid w:val="00CF7C2A"/>
    <w:rsid w:val="00D07781"/>
    <w:rsid w:val="00D11EAE"/>
    <w:rsid w:val="00D22DD4"/>
    <w:rsid w:val="00D36428"/>
    <w:rsid w:val="00D46E74"/>
    <w:rsid w:val="00D5576A"/>
    <w:rsid w:val="00D65CDD"/>
    <w:rsid w:val="00D72AF4"/>
    <w:rsid w:val="00D9624F"/>
    <w:rsid w:val="00DD72AE"/>
    <w:rsid w:val="00DE6203"/>
    <w:rsid w:val="00E33DAE"/>
    <w:rsid w:val="00E53FC9"/>
    <w:rsid w:val="00E57BFE"/>
    <w:rsid w:val="00E654AC"/>
    <w:rsid w:val="00EA5E2D"/>
    <w:rsid w:val="00EB33D9"/>
    <w:rsid w:val="00EC147C"/>
    <w:rsid w:val="00ED6CAD"/>
    <w:rsid w:val="00EF59AF"/>
    <w:rsid w:val="00F102FA"/>
    <w:rsid w:val="00F438CD"/>
    <w:rsid w:val="00F93C28"/>
    <w:rsid w:val="00F96AB3"/>
    <w:rsid w:val="00FA0920"/>
    <w:rsid w:val="00FA68C7"/>
    <w:rsid w:val="00FD78B9"/>
    <w:rsid w:val="00FF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3E907-AF88-46C1-B19C-048982F7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54AC"/>
    <w:rPr>
      <w:b/>
      <w:bCs/>
    </w:rPr>
  </w:style>
  <w:style w:type="character" w:styleId="a5">
    <w:name w:val="Emphasis"/>
    <w:basedOn w:val="a0"/>
    <w:uiPriority w:val="20"/>
    <w:qFormat/>
    <w:rsid w:val="00E654AC"/>
    <w:rPr>
      <w:i/>
      <w:iCs/>
    </w:rPr>
  </w:style>
  <w:style w:type="paragraph" w:customStyle="1" w:styleId="c0">
    <w:name w:val="c0"/>
    <w:basedOn w:val="a"/>
    <w:rsid w:val="0073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34FF"/>
  </w:style>
  <w:style w:type="character" w:customStyle="1" w:styleId="c2">
    <w:name w:val="c2"/>
    <w:basedOn w:val="a0"/>
    <w:rsid w:val="007334FF"/>
  </w:style>
  <w:style w:type="character" w:customStyle="1" w:styleId="apple-converted-space">
    <w:name w:val="apple-converted-space"/>
    <w:basedOn w:val="a0"/>
    <w:rsid w:val="009A7315"/>
  </w:style>
  <w:style w:type="paragraph" w:styleId="a6">
    <w:name w:val="header"/>
    <w:basedOn w:val="a"/>
    <w:link w:val="a7"/>
    <w:uiPriority w:val="99"/>
    <w:unhideWhenUsed/>
    <w:rsid w:val="00B3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5374"/>
  </w:style>
  <w:style w:type="paragraph" w:styleId="a8">
    <w:name w:val="footer"/>
    <w:basedOn w:val="a"/>
    <w:link w:val="a9"/>
    <w:uiPriority w:val="99"/>
    <w:unhideWhenUsed/>
    <w:rsid w:val="00B35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5374"/>
  </w:style>
  <w:style w:type="paragraph" w:styleId="aa">
    <w:name w:val="Balloon Text"/>
    <w:basedOn w:val="a"/>
    <w:link w:val="ab"/>
    <w:uiPriority w:val="99"/>
    <w:semiHidden/>
    <w:unhideWhenUsed/>
    <w:rsid w:val="00B35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5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</dc:creator>
  <cp:keywords/>
  <dc:description/>
  <cp:lastModifiedBy>Юлия</cp:lastModifiedBy>
  <cp:revision>2</cp:revision>
  <cp:lastPrinted>2023-02-26T06:56:00Z</cp:lastPrinted>
  <dcterms:created xsi:type="dcterms:W3CDTF">2023-02-26T18:09:00Z</dcterms:created>
  <dcterms:modified xsi:type="dcterms:W3CDTF">2023-02-26T18:09:00Z</dcterms:modified>
</cp:coreProperties>
</file>