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2BD" w:rsidRDefault="003A22BD" w:rsidP="003A22BD">
      <w:pPr>
        <w:pStyle w:val="a3"/>
        <w:shd w:val="clear" w:color="auto" w:fill="FFFFFF"/>
        <w:spacing w:before="150" w:beforeAutospacing="0" w:after="180" w:afterAutospacing="0"/>
        <w:jc w:val="center"/>
        <w:rPr>
          <w:rFonts w:ascii="Tahoma" w:hAnsi="Tahoma" w:cs="Tahoma"/>
          <w:color w:val="111111"/>
          <w:sz w:val="18"/>
          <w:szCs w:val="18"/>
        </w:rPr>
      </w:pPr>
      <w:r>
        <w:rPr>
          <w:rStyle w:val="a4"/>
          <w:color w:val="16A085"/>
          <w:sz w:val="30"/>
          <w:szCs w:val="30"/>
        </w:rPr>
        <w:t>Консультация</w:t>
      </w:r>
    </w:p>
    <w:p w:rsidR="003A22BD" w:rsidRDefault="003A22BD" w:rsidP="003A22BD">
      <w:pPr>
        <w:pStyle w:val="a3"/>
        <w:shd w:val="clear" w:color="auto" w:fill="FFFFFF"/>
        <w:spacing w:before="150" w:beforeAutospacing="0" w:after="180" w:afterAutospacing="0"/>
        <w:jc w:val="center"/>
        <w:rPr>
          <w:rFonts w:ascii="Tahoma" w:hAnsi="Tahoma" w:cs="Tahoma"/>
          <w:color w:val="111111"/>
          <w:sz w:val="18"/>
          <w:szCs w:val="18"/>
        </w:rPr>
      </w:pPr>
      <w:r>
        <w:rPr>
          <w:rStyle w:val="a4"/>
          <w:color w:val="16A085"/>
          <w:sz w:val="30"/>
          <w:szCs w:val="30"/>
        </w:rPr>
        <w:t>«</w:t>
      </w:r>
      <w:bookmarkStart w:id="0" w:name="_GoBack"/>
      <w:r>
        <w:rPr>
          <w:rStyle w:val="a4"/>
          <w:color w:val="16A085"/>
          <w:sz w:val="30"/>
          <w:szCs w:val="30"/>
        </w:rPr>
        <w:t>Закон и ответственность несовершеннолетних</w:t>
      </w:r>
      <w:bookmarkEnd w:id="0"/>
      <w:r>
        <w:rPr>
          <w:rStyle w:val="a4"/>
          <w:color w:val="16A085"/>
          <w:sz w:val="30"/>
          <w:szCs w:val="30"/>
        </w:rPr>
        <w:t>»</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Цель:</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знакомство с видами правонарушений несовершеннолетних и ответственностью за них</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rStyle w:val="a4"/>
          <w:color w:val="111111"/>
          <w:sz w:val="30"/>
          <w:szCs w:val="30"/>
        </w:rPr>
        <w:t>Памятка по ответственности родителей и подростков</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Правовые знания нужны всем людям не сами по себе, а как основа поведения в разных жизненных ситуациях. В подростковом возрасте крайне необходимо сформировать мировоззрение, основанное на уважении к закону, знании прав человека и умении найти пути решения жизненных проблем. Помни, даже самый безобидный на твой взгляд поступок может иметь необратимые негативные для тебя последствия. Статьей 4.3. Кодекса Республики Беларусь об административных правонарушениях установлен возраст, с которого наступает административная ответственность. Согласно ей, административной ответственности подлежит лицо, достигшее ко времени совершения правонарушения шестнадцатилетнего возраста, за исключением случаев, предусмотренных данным Кодексом. За совершение следующих правонарушений административной ответственности подлежат лица в возрасте от четырнадцати до шестнадцати лет:</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 за умышленное причинение телесного повреждения и иные насильственные действия (статья 9.1);</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2. за мелкое хищение (статья 10.5);</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3. за умышленные уничтожение либо повреждение имущества (статья 10.9);</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4. за нарушение требований пожарной безопасности в лесах или на торфяниках (статья 15.29);</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5. за жестокое обращение с животными (статья 15.45);</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6. за разведение костров в запрещенных местах (статья 15.58);</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7. за мелкое хулиганство (статья 17.1);</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8. за нарушение правил, обеспечивающих безопасность движения на железнодорожном или городском электрическом транспорте (части 1–3, 5 статьи 18.3);</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lastRenderedPageBreak/>
        <w:t>9. за нарушение правил пользования средствами железнодорожного транспорта (статья 18.4);</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10. за нарушение правил пользования транспортным средством (статья 18.9);</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11. за нарушение правил пользования метрополитеном (статья 18.10);</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12. за нарушение требований по обеспечению сохранности грузов на транспорте (статья 18.34);</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13. за уничтожение, повреждение либо утрату историко-культурных ценностей или материальных объектов, которым может быть присвоен статус историко-культурной ценности (статья 19.4);</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14. за нарушение порядка вскрытия воинских захоронений и проведения поисковых работ (статья 19.7);</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15. за незаконные действия в отношении газового, пневматического или метательного оружия (статья 23.46);</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16. за незаконные действия в отношении холодного оружия (статья 23.47).</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Предлагаем твоему вниманию перечень наиболее распространенных в подростковой среде административных правонарушений, а также ответственность за их совершение, предусмотренная Кодексом Республики Беларусь об административных правонарушениях.</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rStyle w:val="a4"/>
          <w:color w:val="111111"/>
          <w:sz w:val="30"/>
          <w:szCs w:val="30"/>
        </w:rPr>
        <w:t>Статья 9.1. Умышленное причинение телесного повреждения и иные насильственные действия.</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 Умышленное причинение телесного повреждения, не повлекшего за собой кратковременного расстройства здоровья или незначительной стойкой утраты трудоспособности, – влечет наложение штрафа в размере от десяти до тридцати базовых величин или административный арест.</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2.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либо члена семьи, если в этих действиях нет состава преступления, – влекут наложение штрафа в размере до десяти базовых величин или административный арест.</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rStyle w:val="a4"/>
          <w:color w:val="111111"/>
          <w:sz w:val="30"/>
          <w:szCs w:val="30"/>
        </w:rPr>
        <w:t>Статья 10.5. Мелкое хищение.</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1. Мелкое хищение имущества путем кражи, мошенничества, злоупотребления служебными полномочиями, присвоения или растраты, </w:t>
      </w:r>
      <w:r>
        <w:rPr>
          <w:color w:val="111111"/>
          <w:sz w:val="30"/>
          <w:szCs w:val="30"/>
        </w:rPr>
        <w:lastRenderedPageBreak/>
        <w:t>а равно покушение на такое хищение – влекут наложение штрафа в размере от десяти до тридцати базовых величин или административный арест.</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2. Те же деяния, совершенные повторно в течение одного года после наложения административного взыскания за такие же нарушения, – влекут наложение штрафа в размере от тридцати до пятидесяти базовых величин или административный арест.</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Статья 10.9. Умышленные уничтожение либо повреждение имущества</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Умышленные уничтожение либо повреждение имущества, повлекшие причинение ущерба в незначительном размере, если в этих действиях нет состава преступления, – влекут наложение штрафа в размере до пятидесяти базовых величин.</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Статья 16.10. Незаконные действия с </w:t>
      </w:r>
      <w:proofErr w:type="spellStart"/>
      <w:r>
        <w:rPr>
          <w:color w:val="111111"/>
          <w:sz w:val="30"/>
          <w:szCs w:val="30"/>
        </w:rPr>
        <w:t>некурительными</w:t>
      </w:r>
      <w:proofErr w:type="spellEnd"/>
      <w:r>
        <w:rPr>
          <w:color w:val="111111"/>
          <w:sz w:val="30"/>
          <w:szCs w:val="30"/>
        </w:rPr>
        <w:t xml:space="preserve"> табачными изделиями, предназначенными для сосания и (или) жевания.</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1. Приобретение, хранение </w:t>
      </w:r>
      <w:proofErr w:type="spellStart"/>
      <w:r>
        <w:rPr>
          <w:color w:val="111111"/>
          <w:sz w:val="30"/>
          <w:szCs w:val="30"/>
        </w:rPr>
        <w:t>некурительных</w:t>
      </w:r>
      <w:proofErr w:type="spellEnd"/>
      <w:r>
        <w:rPr>
          <w:color w:val="111111"/>
          <w:sz w:val="30"/>
          <w:szCs w:val="30"/>
        </w:rPr>
        <w:t xml:space="preserve"> табачных изделий, предназначенных для сосания и (или) жевания, в количестве, не превышающем пятидесяти граммов, – влекут предупреждение или наложение штрафа в размере до двух базовых величин.</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2. Перевозка, пересылка, приобретение, хранение </w:t>
      </w:r>
      <w:proofErr w:type="spellStart"/>
      <w:r>
        <w:rPr>
          <w:color w:val="111111"/>
          <w:sz w:val="30"/>
          <w:szCs w:val="30"/>
        </w:rPr>
        <w:t>некурительных</w:t>
      </w:r>
      <w:proofErr w:type="spellEnd"/>
      <w:r>
        <w:rPr>
          <w:color w:val="111111"/>
          <w:sz w:val="30"/>
          <w:szCs w:val="30"/>
        </w:rPr>
        <w:t xml:space="preserve"> табачных изделий, предназначенных для сосания и (или) жевания, в количестве, превышающем пятьдесят граммов, а равно реализация таких </w:t>
      </w:r>
      <w:proofErr w:type="spellStart"/>
      <w:r>
        <w:rPr>
          <w:color w:val="111111"/>
          <w:sz w:val="30"/>
          <w:szCs w:val="30"/>
        </w:rPr>
        <w:t>некурительных</w:t>
      </w:r>
      <w:proofErr w:type="spellEnd"/>
      <w:r>
        <w:rPr>
          <w:color w:val="111111"/>
          <w:sz w:val="30"/>
          <w:szCs w:val="30"/>
        </w:rPr>
        <w:t xml:space="preserve"> табачных изделий при отсутствии признаков незаконной предпринимательской деятельности – влекут наложение штрафа в размере от десяти до сорока базовых величин с конфискацией денежной выручки, полученной от реализации указанных </w:t>
      </w:r>
      <w:proofErr w:type="spellStart"/>
      <w:r>
        <w:rPr>
          <w:color w:val="111111"/>
          <w:sz w:val="30"/>
          <w:szCs w:val="30"/>
        </w:rPr>
        <w:t>некурительных</w:t>
      </w:r>
      <w:proofErr w:type="spellEnd"/>
      <w:r>
        <w:rPr>
          <w:color w:val="111111"/>
          <w:sz w:val="30"/>
          <w:szCs w:val="30"/>
        </w:rPr>
        <w:t xml:space="preserve">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rPr>
          <w:color w:val="111111"/>
          <w:sz w:val="30"/>
          <w:szCs w:val="30"/>
        </w:rPr>
        <w:t>некурительных</w:t>
      </w:r>
      <w:proofErr w:type="spellEnd"/>
      <w:r>
        <w:rPr>
          <w:color w:val="111111"/>
          <w:sz w:val="30"/>
          <w:szCs w:val="30"/>
        </w:rPr>
        <w:t xml:space="preserve"> табачных изделий, орудий и средств совершения административного правонарушения или без конфискации таких орудий и средств.</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3. Изготовление </w:t>
      </w:r>
      <w:proofErr w:type="spellStart"/>
      <w:r>
        <w:rPr>
          <w:color w:val="111111"/>
          <w:sz w:val="30"/>
          <w:szCs w:val="30"/>
        </w:rPr>
        <w:t>некурительных</w:t>
      </w:r>
      <w:proofErr w:type="spellEnd"/>
      <w:r>
        <w:rPr>
          <w:color w:val="111111"/>
          <w:sz w:val="30"/>
          <w:szCs w:val="30"/>
        </w:rP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 влечет наложение штрафа в размере от тридцати пяти до сорока пяти базовых величин 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w:t>
      </w:r>
      <w:r>
        <w:rPr>
          <w:color w:val="111111"/>
          <w:sz w:val="30"/>
          <w:szCs w:val="30"/>
        </w:rPr>
        <w:lastRenderedPageBreak/>
        <w:t xml:space="preserve">совершения административного правонарушения или без конфискации. Примечание. Под </w:t>
      </w:r>
      <w:proofErr w:type="spellStart"/>
      <w:r>
        <w:rPr>
          <w:color w:val="111111"/>
          <w:sz w:val="30"/>
          <w:szCs w:val="30"/>
        </w:rPr>
        <w:t>некурительными</w:t>
      </w:r>
      <w:proofErr w:type="spellEnd"/>
      <w:r>
        <w:rPr>
          <w:color w:val="111111"/>
          <w:sz w:val="30"/>
          <w:szCs w:val="30"/>
        </w:rPr>
        <w:t xml:space="preserve"> табачными изделиями, предназначенными для сосания и (или) жевания, в настоящей статье понимаются изделия (</w:t>
      </w:r>
      <w:proofErr w:type="spellStart"/>
      <w:r>
        <w:rPr>
          <w:color w:val="111111"/>
          <w:sz w:val="30"/>
          <w:szCs w:val="30"/>
        </w:rPr>
        <w:t>снюс</w:t>
      </w:r>
      <w:proofErr w:type="spellEnd"/>
      <w:r>
        <w:rPr>
          <w:color w:val="111111"/>
          <w:sz w:val="30"/>
          <w:szCs w:val="30"/>
        </w:rPr>
        <w:t xml:space="preserve">, </w:t>
      </w:r>
      <w:proofErr w:type="spellStart"/>
      <w:r>
        <w:rPr>
          <w:color w:val="111111"/>
          <w:sz w:val="30"/>
          <w:szCs w:val="30"/>
        </w:rPr>
        <w:t>насвай</w:t>
      </w:r>
      <w:proofErr w:type="spellEnd"/>
      <w:r>
        <w:rPr>
          <w:color w:val="111111"/>
          <w:sz w:val="30"/>
          <w:szCs w:val="30"/>
        </w:rPr>
        <w:t xml:space="preserve">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Статья 17.1. Мелкое хулиганство.</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Нецензурная брань в общественном месте, 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 влекут наложение штрафа в размере от двух до тридцати базовых величин или административный арест.</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Статья 17.3.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1. 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нравственность, – влекут наложение штрафа в размере до восьми базовых величин.</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2. Нахождение на рабочем месте в рабочее время в состоянии алкогольного опьянения – влечет наложение штрафа в размере от одной до десяти базовых величин.</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3. Действия, предусмотренные частями 1 и 2 настоящей статьи, совершенные повторно в течение одного года после наложения административного взыскания за такие же нарушения, – влекут наложение штрафа в размере от двух до пятнадцати базовых величин или административный арест.</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4.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w:t>
      </w:r>
      <w:r>
        <w:rPr>
          <w:color w:val="111111"/>
          <w:sz w:val="30"/>
          <w:szCs w:val="30"/>
        </w:rPr>
        <w:lastRenderedPageBreak/>
        <w:t>достоинство и общественную нравственность, – влечет наложение штрафа в размере от пяти до десяти базовых величин.</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5.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 влечет наложение штрафа в размере от восьми до двенадцати базовых величин.</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6.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 влекут наложение штрафа в размере от десяти до пятнадцати базовых величин.</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Статья 17.9. Курение (потребление) табачных изделий в запрещенных местах.</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Курение (потребление) табачных изделий в местах, где оно в соответствии с законодательными актами запрещено, – влечет наложение штрафа в размере до четырех базовых величин. Кроме того, ты должен знать, что лица, не достигшие возраста шестнадцати лет, в период с двадцати трех до шести часов вне жилища должны находиться только в сопровождении законных представителей либо иных совершеннолетних лиц по их поручению.</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За нарушение данной нормы предусмотрена ответственность родителей или лиц, их заменяющих, по статье 17.13. Кодекса Республики Беларусь об административных правонарушениях.</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Согласно данной норме неисполнение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 влечет предупреждение или наложение штрафа в размере до двух базовых величин. За то же деяние, совершенное повторно в течение одного года после наложения административного взыскания за такое же нарушение, – влечет наложение штрафа в размере от двух до пяти базовых величин. Действующим законодательством также установлен запрет на нахождение несовершеннолетних на ночных дискотеках, а также в культурно-развлекательных (ночных) клубах.</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Допуск на ночные дискотеки, в культурно-развлекательные (ночные) клубы лиц, не достигших восемнадцати лет, за исключением случаев, когда это разрешено актами законодательства, – влечет наложение штрафа на индивидуального предпринимателя или юридическое лицо в </w:t>
      </w:r>
      <w:r>
        <w:rPr>
          <w:color w:val="111111"/>
          <w:sz w:val="30"/>
          <w:szCs w:val="30"/>
        </w:rPr>
        <w:lastRenderedPageBreak/>
        <w:t>размере от десяти до пятидесяти базовых величин. Помни, ЗАКОН необходимо не только знать, но и соблюдать его.</w:t>
      </w:r>
    </w:p>
    <w:p w:rsidR="003A22BD" w:rsidRDefault="003A22BD" w:rsidP="0097697C">
      <w:pPr>
        <w:pStyle w:val="a3"/>
        <w:shd w:val="clear" w:color="auto" w:fill="FFFFFF"/>
        <w:spacing w:before="150" w:beforeAutospacing="0" w:after="180" w:afterAutospacing="0"/>
        <w:jc w:val="center"/>
        <w:rPr>
          <w:rFonts w:ascii="Tahoma" w:hAnsi="Tahoma" w:cs="Tahoma"/>
          <w:color w:val="111111"/>
          <w:sz w:val="18"/>
          <w:szCs w:val="18"/>
        </w:rPr>
      </w:pPr>
      <w:r>
        <w:rPr>
          <w:color w:val="FF0000"/>
          <w:sz w:val="30"/>
          <w:szCs w:val="30"/>
        </w:rPr>
        <w:t>Уважаемые родители!</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Нет ничего более ценного для каждого родителя, чем благополучие ребенка и его безопасность. Семья для ребенка является первым институтом социализации. Именно в семье он получает первые навыки общения с окружающим миром, «впитывает» правила поведения и нормы, установленные в обществе. Ответственность родителей за воспитание и содержание детей закреплена в нормативных правовых актах Республики Беларусь. Существует административная, уголовная и гражданская ответственность.</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В статье 32 Конституции Республики Беларусь указано, что: «Родители или лица, их заменяющие, имеют право и обязаны воспитывать детей, заботиться об их здоровье, развитии и обучении. Ребенок не должен подвергаться жестокому обращению или унижению, привлекаться к работам, которые могут нанести вред его физическому, умственному или нравственному развитию».</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Ответственность семьи за ребенка закреплена и статьей 17 Закона Республики Беларусь «О правах ребенка»: «Родители (опекуны, попечители) должны создавать необходимые условия для полноценного развития, воспитания, образования, укрепления здоровья ребенка и подготовки его к самостоятельной жизни в семье и обществе. Законные представители обязаны сопровождать детей, не достигших возраста шестнадцати лет, в период с двадцати трех до шести часов вне жилища либо обеспечивать их сопровождение совершеннолетними лицами».</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Статьей 17.13 Кодекса Республики Беларусь об административных правонарушениях предусмотрена ответственность родителей за неисполнение обязанностей по сопровождению или обеспечению сопровождения несовершеннолетнего в ночное время вне жилища. В случае неисполнения таковых обязанностей предусмотрена ответственность обоих родителей в виде предупреждения или наложения штрафа в размере до двух базовых величин. За те же деяния, совершенные повторно в течение одного года после наложения административного взыскания за такое же нарушение, наступает ответственность в виде штрафа в размере от двух до пяти базовых величин. Частью 5 статьи 17 Закона Республики Беларусь «О правах ребенка» закреплено, что: «В случаях, установленных законодательными актами Республики Беларусь, родители (опекуны, попечители) несут ответственность за нарушение детьми законодательства Республики </w:t>
      </w:r>
      <w:r>
        <w:rPr>
          <w:color w:val="111111"/>
          <w:sz w:val="30"/>
          <w:szCs w:val="30"/>
        </w:rPr>
        <w:lastRenderedPageBreak/>
        <w:t>Беларусь», то есть за совершение ребенком, не достигшим возраста административной либо уголовной ответственности, деяния, содержащего признаки правонарушения либо преступления, предусматривается административная ответственность родителей или лиц, их замещающих.</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Ответственность в данном случае наступает по статье 9.4 Кодекса Республики Беларусь об административных правонарушениях.</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Правонарушение, предусмотренное данной статьей, состоит в бездействии родителей или лиц, их заменяющих, т.е. когда они не выполняют обязанности по воспитанию детей, а именно не заботятся о нравственном, духовном и физическом развитии детей, укреплении их здоровья, создании необходимых условий для своевременного получения образования, успешного обучения и т.д., чем не выполняют требования, закрепленные статьей 75 Кодекса Республики Беларусь о браке и семье, что повлекло совершение детьми, не достигшими возраста административной либо уголовной ответственности, деяния, содержащего признаки правонарушения либо преступления. За его совершение предусмотрено административное взыскание в виде предупреждения или штрафа в размере до десяти базовых величин. За то же деяние, совершенное повторно в течение одного года после наложения административного взыскания за такое же нарушение, предусмотрено взыскание в виде штрафа в размере от десяти до двадцати базовых величин.</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При этом протоколы об административном правонарушении, предусмотренном статьей 9.4 Кодекса Республики Беларусь об административных правонарушениях, составляются в отношении обоих родителей.</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Согласно статьи 943 Гражданского кодекса Республики Беларусь материальный или моральный вред, причиненный действиями несовершеннолетнего лица в возрасте от 14 до 18 лет, подлежит возмещению непосредственным </w:t>
      </w:r>
      <w:proofErr w:type="spellStart"/>
      <w:r>
        <w:rPr>
          <w:color w:val="111111"/>
          <w:sz w:val="30"/>
          <w:szCs w:val="30"/>
        </w:rPr>
        <w:t>причинителем</w:t>
      </w:r>
      <w:proofErr w:type="spellEnd"/>
      <w:r>
        <w:rPr>
          <w:color w:val="111111"/>
          <w:sz w:val="30"/>
          <w:szCs w:val="30"/>
        </w:rPr>
        <w:t xml:space="preserve"> вреда. Законные представители этого лица, несут ответственность в том случае, если у несовершеннолетнего нет достаточного заработка или имущества для возмещения вреда. Обязанность родителей (усыновителей, попечителя)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случае, когда у него до достижения совершеннолетия появились доходы или иное имущество, достаточные для возмещения вреда, </w:t>
      </w:r>
      <w:proofErr w:type="gramStart"/>
      <w:r>
        <w:rPr>
          <w:color w:val="111111"/>
          <w:sz w:val="30"/>
          <w:szCs w:val="30"/>
        </w:rPr>
        <w:t>либо</w:t>
      </w:r>
      <w:proofErr w:type="gramEnd"/>
      <w:r>
        <w:rPr>
          <w:color w:val="111111"/>
          <w:sz w:val="30"/>
          <w:szCs w:val="30"/>
        </w:rPr>
        <w:t xml:space="preserve"> когда он до достижения совершеннолетия приобрел дееспособность.</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lastRenderedPageBreak/>
        <w:t>Также следует учитывать, что в соответствии со статьей 944 Гражданского кодекса Республики Беларусь ответственность за вред, причиненный несовершеннолетним, может быть возложен судом на родителя, лишенного родительских прав, в течение трех лет после лишения родительских прав, если поведение ребенка, повлекшее причинение вреда, явилось следствием ненадлежащего осуществления родительских обязанностей. Кроме обязанности заниматься воспитанием ребенка, родители обязаны и содержать его.</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Статья 174 Уголовного кодекса Республики Беларусь предусматривает ответственность за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В случае уклонения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может быть назначено наказание в виде общественных работ, или исправительных работ на срок до двух лет, или арест, или ограничение свободы на срок до трех лет, или лишение свободы на срок до одного года. За уклонение родителей от возмещения расходов, затраченных государством на содержание детей, находящихся или находившихся на государственном обеспечении, предусмотрено наказание в виде общественных работ, или исправительных работ на срок до двух лет, или арест, или ограничение свободы на срок до трех лет, или лишение свободы на срок до одного года.</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По ч.3 ст.174 УК, за вышеуказанные деяния,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наступает ответственность в виде исправительных работ на срок от одного года до двух лет, или арест, или ограничение свободы на срок от одного года до трех лет, или лишение свободы на срок до двух лет. К сожалению, следует констатировать, что ежегодно в нашей стране от внешних причин гибнут дети. Причиной тому не только детская беспечность, но и безответственное поведение самих родителей.</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 xml:space="preserve">Именно поэтому статьей 159 Уголовного кодекса Республики Беларусь введена ответственность за оставление в опасности. За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w:t>
      </w:r>
      <w:r>
        <w:rPr>
          <w:color w:val="111111"/>
          <w:sz w:val="30"/>
          <w:szCs w:val="30"/>
        </w:rPr>
        <w:lastRenderedPageBreak/>
        <w:t xml:space="preserve">своей беспомощности, в случаях, если виновный имел возможность оказать потерпевшему помощь и был обязан о нем заботиться, предусмотрена уголовная ответственность в виде ареста или ограничения свободы на срок до двух лет. В случае заведомого оставления в опасности, совершенное лицом, которое само по неосторожности или с косвенным умыслом поставило потерпевшего в опасное для жизни или здоровья </w:t>
      </w:r>
      <w:proofErr w:type="gramStart"/>
      <w:r>
        <w:rPr>
          <w:color w:val="111111"/>
          <w:sz w:val="30"/>
          <w:szCs w:val="30"/>
        </w:rPr>
        <w:t>состояние,–</w:t>
      </w:r>
      <w:proofErr w:type="gramEnd"/>
      <w:r>
        <w:rPr>
          <w:color w:val="111111"/>
          <w:sz w:val="30"/>
          <w:szCs w:val="30"/>
        </w:rPr>
        <w:t xml:space="preserve"> наступает уголовная ответственность в виде ареста на срок до шести месяцев или лишения свободы на срок до трех лет. Нарушение прав и законных интересов ребенка родителями (опекунами, попечителями) влечет ответственность, предусмотренную законодательными актами Республики Беларусь, в том числе Декретом Президента Республики Беларусь от 24 ноября 2006 года № 18 «О дополнительных мерах по государственной защите детей в неблагополучных семьях», в соответствии с которым, дети подлежат государственной защите и помещению на государственное обеспечение в случае, если установлено, что родители (единственный родитель) ведут аморальный образ жизни, что оказывает вредное воздействие на детей, являются хроническими алкоголиками или наркоманами либо иным образом </w:t>
      </w:r>
      <w:proofErr w:type="spellStart"/>
      <w:r>
        <w:rPr>
          <w:color w:val="111111"/>
          <w:sz w:val="30"/>
          <w:szCs w:val="30"/>
        </w:rPr>
        <w:t>ненадлежаще</w:t>
      </w:r>
      <w:proofErr w:type="spellEnd"/>
      <w:r>
        <w:rPr>
          <w:color w:val="111111"/>
          <w:sz w:val="30"/>
          <w:szCs w:val="30"/>
        </w:rPr>
        <w:t xml:space="preserve"> выполняют свои обязанности по воспитанию и содержанию детей, в связи с чем они находятся в социально опасном положении.</w:t>
      </w:r>
    </w:p>
    <w:p w:rsidR="003A22BD" w:rsidRDefault="003A22BD" w:rsidP="003A22BD">
      <w:pPr>
        <w:pStyle w:val="a3"/>
        <w:shd w:val="clear" w:color="auto" w:fill="FFFFFF"/>
        <w:spacing w:before="150" w:beforeAutospacing="0" w:after="180" w:afterAutospacing="0"/>
        <w:jc w:val="center"/>
        <w:rPr>
          <w:rFonts w:ascii="Tahoma" w:hAnsi="Tahoma" w:cs="Tahoma"/>
          <w:color w:val="111111"/>
          <w:sz w:val="18"/>
          <w:szCs w:val="18"/>
        </w:rPr>
      </w:pPr>
      <w:r>
        <w:rPr>
          <w:color w:val="FF0000"/>
          <w:sz w:val="30"/>
          <w:szCs w:val="30"/>
        </w:rPr>
        <w:t>Уважаемые родители!</w:t>
      </w:r>
    </w:p>
    <w:p w:rsidR="003A22BD" w:rsidRDefault="003A22BD" w:rsidP="003A22BD">
      <w:pPr>
        <w:pStyle w:val="a3"/>
        <w:shd w:val="clear" w:color="auto" w:fill="FFFFFF"/>
        <w:spacing w:before="150" w:beforeAutospacing="0" w:after="180" w:afterAutospacing="0"/>
        <w:jc w:val="both"/>
        <w:rPr>
          <w:rFonts w:ascii="Tahoma" w:hAnsi="Tahoma" w:cs="Tahoma"/>
          <w:color w:val="111111"/>
          <w:sz w:val="18"/>
          <w:szCs w:val="18"/>
        </w:rPr>
      </w:pPr>
      <w:r>
        <w:rPr>
          <w:color w:val="111111"/>
          <w:sz w:val="30"/>
          <w:szCs w:val="30"/>
        </w:rPr>
        <w:t>Помните, благополучие ваших детей зависит от вашей активной жизненной позиции, желания создать для ребенка безопасную среду, воспитать его достойным гражданином нашей страны.</w:t>
      </w:r>
    </w:p>
    <w:p w:rsidR="00503165" w:rsidRDefault="00503165"/>
    <w:sectPr w:rsidR="00503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BD"/>
    <w:rsid w:val="003A22BD"/>
    <w:rsid w:val="00503165"/>
    <w:rsid w:val="0079146E"/>
    <w:rsid w:val="00976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BE8F7-2085-41D8-9AEF-3A891E8A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2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2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9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2816</Words>
  <Characters>16055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cp:revision>
  <dcterms:created xsi:type="dcterms:W3CDTF">2023-02-24T22:48:00Z</dcterms:created>
  <dcterms:modified xsi:type="dcterms:W3CDTF">2023-02-25T20:24:00Z</dcterms:modified>
</cp:coreProperties>
</file>