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Воспитание ребенка, несомненно, очень сложный процесс, независимо от пола малыша. Но, как воспитать девочку, не избаловав до мании величия и не «задушив» индивидуальность? Постарайтесь учесть в воспитании дочери следующие правила.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№1: Красавица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Неуверенность в своей внешности сулит девочке серьезные сложности в жизни. Не стоит подшучивать над её мелкими недостатками во внешности, наоборот, внушите ей, что не стоит стесняться своей индивидуальности.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 2: Любимая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Воспитывая девочку, проявляйте свою любовь и не требуйте слишком много. Иначе, ваша дочь может стать жертвой любого, кто не поскупится на ласковые слова и нежные объятия.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 3: Разборчивая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Излишняя доверчивость может быть крайне опасной. Воспитывая дочь, постарайтесь научить ее «видеть» людей.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№4: Милосердие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 xml:space="preserve">Важный момент в воспитании девочки – это научить её заботиться о </w:t>
      </w:r>
      <w:proofErr w:type="gramStart"/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близких</w:t>
      </w:r>
      <w:proofErr w:type="gramEnd"/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 xml:space="preserve">. Научите её проявлять милосердие к более </w:t>
      </w:r>
      <w:proofErr w:type="gramStart"/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слабым</w:t>
      </w:r>
      <w:proofErr w:type="gramEnd"/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Постарайтесь воспитать ребенка так, чтобы он умел отличать на кого направлять свое милосердие, а на кого не стоит.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№5: Хозяюшка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Редко кто любит уборку и стирку, но без этих «грязных» занятий не обойтись в быту. Воспитывая дочь, раскройте ей как можно больше секретов по укрощению «грязных» задач.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 №6: Деятельный оптимист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Позвольте вашей дочери проявлять инициативу. Научите её слушать и подстраиваться под обстоятельства – эти умения ей очень пригодятся.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</w:pPr>
      <w:r w:rsidRPr="0036357A">
        <w:rPr>
          <w:rFonts w:ascii="Noto Sans" w:eastAsia="Times New Roman" w:hAnsi="Noto Sans" w:cs="Times New Roman"/>
          <w:i/>
          <w:color w:val="434955"/>
          <w:sz w:val="48"/>
          <w:szCs w:val="48"/>
          <w:lang w:eastAsia="ru-RU"/>
        </w:rPr>
        <w:t>Правило№7: Личность</w:t>
      </w:r>
    </w:p>
    <w:p w:rsidR="0036357A" w:rsidRPr="0036357A" w:rsidRDefault="0036357A" w:rsidP="0036357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36357A"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  <w:t>Сложнее всего найти своё призвание. Воспитывая ребенка, не ломайте его личность, позвольте ей проявиться и постарайтесь направить её в правильное русло.</w:t>
      </w:r>
    </w:p>
    <w:p w:rsidR="00D21347" w:rsidRDefault="0036357A" w:rsidP="0036357A">
      <w:pPr>
        <w:shd w:val="clear" w:color="auto" w:fill="FFFFFF"/>
        <w:spacing w:after="300" w:line="240" w:lineRule="auto"/>
        <w:jc w:val="both"/>
        <w:textAlignment w:val="baseline"/>
      </w:pPr>
      <w:r w:rsidRPr="003635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Конечно, это далеко не все правила по воспитанию девочек, да и детей в принципе, но, учитывая эти советы в воспитании, вы убережете ребенка от неизбежных сложностей и поможете ему не ошибиться в выборе своего жизненного пути.</w:t>
      </w:r>
      <w:bookmarkStart w:id="0" w:name="_GoBack"/>
      <w:bookmarkEnd w:id="0"/>
    </w:p>
    <w:sectPr w:rsidR="00D2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A"/>
    <w:rsid w:val="0036357A"/>
    <w:rsid w:val="00D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2017-09-17T10:47:00Z</dcterms:created>
  <dcterms:modified xsi:type="dcterms:W3CDTF">2017-09-17T10:49:00Z</dcterms:modified>
</cp:coreProperties>
</file>