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  <w:bookmarkStart w:id="0" w:name="_GoBack"/>
      <w:bookmarkEnd w:id="0"/>
      <w:r w:rsidRPr="000A1B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>Аддзел адукацыі, спорту і турызму Ельскага райвыканкама</w:t>
      </w:r>
      <w:r w:rsidRPr="000A1B95">
        <w:rPr>
          <w:rFonts w:ascii="Times New Roman" w:hAnsi="Times New Roman" w:cs="Times New Roman"/>
          <w:color w:val="333333"/>
          <w:sz w:val="28"/>
          <w:szCs w:val="28"/>
          <w:lang w:val="be-BY"/>
        </w:rPr>
        <w:br/>
      </w:r>
      <w:r w:rsidRPr="000A1B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>Дзяржаўная ўстанова адукацыі</w:t>
      </w:r>
      <w:r w:rsidRPr="000A1B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A1B95">
        <w:rPr>
          <w:rFonts w:ascii="Times New Roman" w:hAnsi="Times New Roman" w:cs="Times New Roman"/>
          <w:color w:val="333333"/>
          <w:sz w:val="28"/>
          <w:szCs w:val="28"/>
          <w:lang w:val="be-BY"/>
        </w:rPr>
        <w:br/>
      </w:r>
      <w:r w:rsidRPr="000A1B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>«Зашырск</w:t>
      </w:r>
      <w:proofErr w:type="spellStart"/>
      <w:r w:rsidRPr="000A1B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proofErr w:type="spellEnd"/>
      <w:r w:rsidRPr="000A1B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яслі-сад Ельскага раена»</w:t>
      </w: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:rsidR="000A1B95" w:rsidRPr="00321BB2" w:rsidRDefault="000A1B95" w:rsidP="000A1B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321BB2">
        <w:rPr>
          <w:rFonts w:ascii="Times New Roman" w:hAnsi="Times New Roman" w:cs="Times New Roman"/>
          <w:b/>
          <w:sz w:val="32"/>
          <w:szCs w:val="32"/>
          <w:lang w:val="be-BY"/>
        </w:rPr>
        <w:t xml:space="preserve">Назіранні як асноўны сродак развіцця маўлення </w:t>
      </w:r>
    </w:p>
    <w:p w:rsidR="000A1B95" w:rsidRDefault="000A1B95" w:rsidP="000A1B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321BB2">
        <w:rPr>
          <w:rFonts w:ascii="Times New Roman" w:hAnsi="Times New Roman" w:cs="Times New Roman"/>
          <w:b/>
          <w:sz w:val="32"/>
          <w:szCs w:val="32"/>
          <w:lang w:val="be-BY"/>
        </w:rPr>
        <w:t>малодшых дашкольнікаў на прагулцы</w:t>
      </w:r>
    </w:p>
    <w:p w:rsidR="000A1B95" w:rsidRDefault="000A1B95" w:rsidP="000A1B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A1B95" w:rsidRDefault="000A1B95" w:rsidP="000A1B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16092">
        <w:rPr>
          <w:rFonts w:ascii="Times New Roman" w:hAnsi="Times New Roman" w:cs="Times New Roman"/>
          <w:sz w:val="28"/>
          <w:szCs w:val="28"/>
          <w:lang w:val="be-BY"/>
        </w:rPr>
        <w:t>Кансультацыя для педагогаў</w:t>
      </w: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Pr="000A1B95" w:rsidRDefault="000A1B95" w:rsidP="000A1B95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A1B95">
        <w:rPr>
          <w:rFonts w:ascii="Times New Roman" w:eastAsia="Calibri" w:hAnsi="Times New Roman" w:cs="Times New Roman"/>
          <w:bCs/>
          <w:sz w:val="28"/>
          <w:szCs w:val="28"/>
        </w:rPr>
        <w:t>Аўтар</w:t>
      </w:r>
      <w:proofErr w:type="spellEnd"/>
      <w:r w:rsidRPr="000A1B95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0A1B95">
        <w:rPr>
          <w:rFonts w:ascii="Times New Roman" w:hAnsi="Times New Roman" w:cs="Times New Roman"/>
          <w:sz w:val="28"/>
          <w:szCs w:val="28"/>
          <w:lang w:val="be-BY"/>
        </w:rPr>
        <w:t>настаўнік-дэфектолаг</w:t>
      </w:r>
    </w:p>
    <w:p w:rsidR="000A1B95" w:rsidRPr="000A1B95" w:rsidRDefault="000A1B95" w:rsidP="000A1B95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0A1B95">
        <w:rPr>
          <w:rFonts w:ascii="Times New Roman" w:eastAsia="Calibri" w:hAnsi="Times New Roman" w:cs="Times New Roman"/>
          <w:bCs/>
          <w:sz w:val="28"/>
          <w:szCs w:val="28"/>
        </w:rPr>
        <w:t xml:space="preserve">Гуд Алена </w:t>
      </w:r>
      <w:proofErr w:type="spellStart"/>
      <w:r w:rsidRPr="000A1B95">
        <w:rPr>
          <w:rFonts w:ascii="Times New Roman" w:eastAsia="Calibri" w:hAnsi="Times New Roman" w:cs="Times New Roman"/>
          <w:bCs/>
          <w:sz w:val="28"/>
          <w:szCs w:val="28"/>
        </w:rPr>
        <w:t>Iванаўна</w:t>
      </w:r>
      <w:proofErr w:type="spellEnd"/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16092" w:rsidRPr="000A1B95" w:rsidRDefault="000A1B95" w:rsidP="000A1B9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A1B95">
        <w:rPr>
          <w:rFonts w:ascii="Times New Roman" w:hAnsi="Times New Roman" w:cs="Times New Roman"/>
          <w:b/>
          <w:bCs/>
          <w:sz w:val="30"/>
          <w:szCs w:val="30"/>
        </w:rPr>
        <w:t>2016</w:t>
      </w:r>
    </w:p>
    <w:p w:rsidR="00016092" w:rsidRPr="00016092" w:rsidRDefault="00016092" w:rsidP="000160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6092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пазнаёміць педагогаў са значэннем і магчымасцямі выкарыстання назіранняў на прагулцы для развіцця маўлення дзяцей малодшага дашкольнага ўзросту.</w:t>
      </w:r>
    </w:p>
    <w:p w:rsidR="009A6DF4" w:rsidRDefault="009A6DF4" w:rsidP="009A6D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95716" w:rsidRPr="009A6DF4" w:rsidRDefault="009A6DF4" w:rsidP="009A6D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Развіццё маўлення ў дзяцей на прамую залежыць ад развіцця галаўнога мозгу, якое найбольш інтэнсіўна ажыццяўляецца ў першыя тры гады жыцця, і выхавання, прычым, менавіта апошняе аказвае вызначаючае значэнне. Сам працэс развіцця мозгу не з’яўляецца вызначаючым – іншым чынам, чалавек можыць ад прыроды валодаць нядрэннымі дадзенымі, але калі не ствараюцца ўмовы для паспяховага моўнага развіцця, то інтэлектуальнае і эмацыянальнае развіццё будзе адставаць ад нормы. Даследванні паказалі, што такія важныя псіхічныя працэсы, як памяць, увага, успрыманне, уяўленне, лагічныя здольнасці фарміруюцца апарэдавана маўленнем. Такім чынам, роля маўлення ў развіцці дзіцяці вельмі значная, а галоўнай умовай развіцця маўлення з’яўляюцца зносіны з дарослым.</w:t>
      </w:r>
    </w:p>
    <w:p w:rsidR="009A6DF4" w:rsidRDefault="009A6DF4" w:rsidP="009A6D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Цудоўным сродкам для развіцця маўлення дзяцей з’</w:t>
      </w:r>
      <w:r w:rsidR="003C1D6C">
        <w:rPr>
          <w:rFonts w:ascii="Times New Roman" w:hAnsi="Times New Roman" w:cs="Times New Roman"/>
          <w:sz w:val="28"/>
          <w:szCs w:val="28"/>
          <w:lang w:val="be-BY"/>
        </w:rPr>
        <w:t>ўляецца свет прыроды. Уменне назіраць, якое выпрацоўваецца ў працэсе пазнання прыроды, нараджае прывычку рабіць вывады, выхоўваць логіку думкі, правільнасць і прыгажосць мовы. Развіццё маўлення і мыслення праходзіць як адзіны працэс. Пазнанне навакольнага свету “абуджае дзіцячую думку”, садзейнічае развіццю творчасці і самастойнасці. Сваёй незвычайнасцю і навізной, разнастайнасцю прырода эмацыянальна ўздзейнічае на дзіця, вызывае здзіўленне, жаданне больш даведацца, прымушае перадаваць пачуцці і думкі.</w:t>
      </w:r>
    </w:p>
    <w:p w:rsidR="003C1D6C" w:rsidRDefault="003C1D6C" w:rsidP="009A6D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Назіранне – абавязковы кампанент прагулкі. У кожным з відаў назіранняў вырашаюцца канкрэтныя выхаваўчыя і адукацыйныя задачы. Для дзяцей малодшага дашкольнага ўзросту назіранні павінны быць не вельмі працяглыя па часе, не больш за 5 – 7 мінут. Аб’екты для назірання павінны быць яркія, цікавыя, змястоўныя. У час назіранняў фарміруюцца ўменні слухаць дарослага</w:t>
      </w:r>
      <w:r w:rsidR="00CA6227">
        <w:rPr>
          <w:rFonts w:ascii="Times New Roman" w:hAnsi="Times New Roman" w:cs="Times New Roman"/>
          <w:sz w:val="28"/>
          <w:szCs w:val="28"/>
          <w:lang w:val="be-BY"/>
        </w:rPr>
        <w:t>, навык дзейнічаць па яго сігналу і слову. Запамінанне новых слоў трыніруе памяць, садзейнічае ўзнаўленню яркіх вобразаў.</w:t>
      </w:r>
    </w:p>
    <w:p w:rsidR="00CA6227" w:rsidRDefault="00CA6227" w:rsidP="0001609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час назіранняў прагаварваюцца назоўнікі, прыметнікі, дзеясловы. Дзеці вучацца будаваць сказы. Можна актыўна выкарыстоўваць дзіцячыя творы літаратуры і фальклору.</w:t>
      </w:r>
    </w:p>
    <w:p w:rsidR="00CA6227" w:rsidRDefault="00CA6227" w:rsidP="00C957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CA6227" w:rsidRDefault="00CA6227" w:rsidP="00C957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242801">
        <w:rPr>
          <w:rFonts w:ascii="Times New Roman" w:hAnsi="Times New Roman" w:cs="Times New Roman"/>
          <w:b/>
          <w:sz w:val="28"/>
          <w:szCs w:val="28"/>
          <w:lang w:val="be-BY"/>
        </w:rPr>
        <w:t>Пясок.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Дзеці з задавальненнем гуляюць з сухім пяском, пагружаюць у яго пальцы, перабіраюць пальчыкамі, раскапваюць схаваныя цацкі, працуюць з формачкамі, “пякуць” піражкі. Пясок, гліна, каменьчыкі – выдатны матэрыял для развіцця дробнай маторыкі рукі, фарміравання прасторавых уяўленняў. Адначасова можна абагачаць слоўнік дзяцей прыметнікамі і дзеясловамі</w:t>
      </w:r>
      <w:r w:rsidR="00242801">
        <w:rPr>
          <w:rFonts w:ascii="Times New Roman" w:hAnsi="Times New Roman" w:cs="Times New Roman"/>
          <w:sz w:val="28"/>
          <w:szCs w:val="28"/>
          <w:lang w:val="be-BY"/>
        </w:rPr>
        <w:t>(Пясок – сухі, мокры, сыпучы, сыпіцца, лепіцца; камні – цвёрдыя, круглыя, цёмныя, светлыя, стукаюць; гліна – мяккая, сырая, лепіцца, змінаецца)</w:t>
      </w:r>
      <w:r>
        <w:rPr>
          <w:rFonts w:ascii="Times New Roman" w:hAnsi="Times New Roman" w:cs="Times New Roman"/>
          <w:sz w:val="28"/>
          <w:szCs w:val="28"/>
          <w:lang w:val="be-BY"/>
        </w:rPr>
        <w:t>, вучыць складаць сказы</w:t>
      </w:r>
      <w:r w:rsidR="00242801">
        <w:rPr>
          <w:rFonts w:ascii="Times New Roman" w:hAnsi="Times New Roman" w:cs="Times New Roman"/>
          <w:sz w:val="28"/>
          <w:szCs w:val="28"/>
          <w:lang w:val="be-BY"/>
        </w:rPr>
        <w:t xml:space="preserve"> (Сухі пясок сыпіцца, а мокры лепіцца)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0A1B95" w:rsidRDefault="000A1B95" w:rsidP="00C957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A1B95" w:rsidRDefault="000A1B95" w:rsidP="00C957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A1B95" w:rsidRDefault="000A1B95" w:rsidP="00C957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42801" w:rsidRDefault="00242801" w:rsidP="00C957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242801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Сезонныя з’явы.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95716" w:rsidRDefault="000A1B95" w:rsidP="000A1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A1B95">
        <w:rPr>
          <w:rFonts w:ascii="Times New Roman" w:hAnsi="Times New Roman" w:cs="Times New Roman"/>
          <w:sz w:val="28"/>
          <w:szCs w:val="28"/>
        </w:rPr>
        <w:t xml:space="preserve">      </w:t>
      </w:r>
      <w:r w:rsidR="00242801">
        <w:rPr>
          <w:rFonts w:ascii="Times New Roman" w:hAnsi="Times New Roman" w:cs="Times New Roman"/>
          <w:sz w:val="28"/>
          <w:szCs w:val="28"/>
          <w:lang w:val="be-BY"/>
        </w:rPr>
        <w:t xml:space="preserve">Восеню назіраем за лістападам, за </w:t>
      </w:r>
      <w:r w:rsidR="00242801" w:rsidRPr="00242801">
        <w:rPr>
          <w:rFonts w:ascii="Times New Roman" w:hAnsi="Times New Roman" w:cs="Times New Roman"/>
          <w:b/>
          <w:sz w:val="28"/>
          <w:szCs w:val="28"/>
          <w:lang w:val="be-BY"/>
        </w:rPr>
        <w:t>хмурым</w:t>
      </w:r>
      <w:r w:rsidR="00242801">
        <w:rPr>
          <w:rFonts w:ascii="Times New Roman" w:hAnsi="Times New Roman" w:cs="Times New Roman"/>
          <w:sz w:val="28"/>
          <w:szCs w:val="28"/>
          <w:lang w:val="be-BY"/>
        </w:rPr>
        <w:t xml:space="preserve"> небам, </w:t>
      </w:r>
      <w:r w:rsidR="00242801" w:rsidRPr="00242801">
        <w:rPr>
          <w:rFonts w:ascii="Times New Roman" w:hAnsi="Times New Roman" w:cs="Times New Roman"/>
          <w:b/>
          <w:sz w:val="28"/>
          <w:szCs w:val="28"/>
          <w:lang w:val="be-BY"/>
        </w:rPr>
        <w:t xml:space="preserve">халоднымі </w:t>
      </w:r>
      <w:r w:rsidR="00242801">
        <w:rPr>
          <w:rFonts w:ascii="Times New Roman" w:hAnsi="Times New Roman" w:cs="Times New Roman"/>
          <w:sz w:val="28"/>
          <w:szCs w:val="28"/>
          <w:lang w:val="be-BY"/>
        </w:rPr>
        <w:t xml:space="preserve">дажджамі. Можна пахадзіць па </w:t>
      </w:r>
      <w:r w:rsidR="00242801" w:rsidRPr="00242801">
        <w:rPr>
          <w:rFonts w:ascii="Times New Roman" w:hAnsi="Times New Roman" w:cs="Times New Roman"/>
          <w:b/>
          <w:sz w:val="28"/>
          <w:szCs w:val="28"/>
          <w:lang w:val="be-BY"/>
        </w:rPr>
        <w:t>апалым</w:t>
      </w:r>
      <w:r w:rsidR="00242801">
        <w:rPr>
          <w:rFonts w:ascii="Times New Roman" w:hAnsi="Times New Roman" w:cs="Times New Roman"/>
          <w:sz w:val="28"/>
          <w:szCs w:val="28"/>
          <w:lang w:val="be-BY"/>
        </w:rPr>
        <w:t xml:space="preserve"> лісці, паслухаць, як яно “</w:t>
      </w:r>
      <w:r w:rsidR="00242801" w:rsidRPr="00242801">
        <w:rPr>
          <w:rFonts w:ascii="Times New Roman" w:hAnsi="Times New Roman" w:cs="Times New Roman"/>
          <w:b/>
          <w:sz w:val="28"/>
          <w:szCs w:val="28"/>
          <w:lang w:val="be-BY"/>
        </w:rPr>
        <w:t>шамаціць</w:t>
      </w:r>
      <w:r w:rsidR="00242801">
        <w:rPr>
          <w:rFonts w:ascii="Times New Roman" w:hAnsi="Times New Roman" w:cs="Times New Roman"/>
          <w:sz w:val="28"/>
          <w:szCs w:val="28"/>
          <w:lang w:val="be-BY"/>
        </w:rPr>
        <w:t xml:space="preserve">”, сабраць </w:t>
      </w:r>
      <w:r w:rsidR="00242801" w:rsidRPr="00242801">
        <w:rPr>
          <w:rFonts w:ascii="Times New Roman" w:hAnsi="Times New Roman" w:cs="Times New Roman"/>
          <w:b/>
          <w:sz w:val="28"/>
          <w:szCs w:val="28"/>
          <w:lang w:val="be-BY"/>
        </w:rPr>
        <w:t>асенні букет</w:t>
      </w:r>
      <w:r w:rsidR="00242801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242801" w:rsidRPr="00242801" w:rsidRDefault="00242801" w:rsidP="003604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Зімой назіраем за </w:t>
      </w:r>
      <w:r w:rsidRPr="00242801">
        <w:rPr>
          <w:rFonts w:ascii="Times New Roman" w:hAnsi="Times New Roman" w:cs="Times New Roman"/>
          <w:b/>
          <w:sz w:val="28"/>
          <w:szCs w:val="28"/>
          <w:lang w:val="be-BY"/>
        </w:rPr>
        <w:t>выпаўшым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снегам, </w:t>
      </w:r>
      <w:r w:rsidRPr="00242801">
        <w:rPr>
          <w:rFonts w:ascii="Times New Roman" w:hAnsi="Times New Roman" w:cs="Times New Roman"/>
          <w:b/>
          <w:sz w:val="28"/>
          <w:szCs w:val="28"/>
          <w:lang w:val="be-BY"/>
        </w:rPr>
        <w:t>каляровымі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ільдзінкамі, замацоўваем уласцівасці снегу і лёду: лёд </w:t>
      </w:r>
      <w:r w:rsidRPr="00242801">
        <w:rPr>
          <w:rFonts w:ascii="Times New Roman" w:hAnsi="Times New Roman" w:cs="Times New Roman"/>
          <w:b/>
          <w:sz w:val="28"/>
          <w:szCs w:val="28"/>
          <w:lang w:val="be-BY"/>
        </w:rPr>
        <w:t>халодны і цвёрды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ім можна пастукаць; снег </w:t>
      </w:r>
      <w:r w:rsidRPr="00242801">
        <w:rPr>
          <w:rFonts w:ascii="Times New Roman" w:hAnsi="Times New Roman" w:cs="Times New Roman"/>
          <w:b/>
          <w:sz w:val="28"/>
          <w:szCs w:val="28"/>
          <w:lang w:val="be-BY"/>
        </w:rPr>
        <w:t>халодны, пушысты, сыпучы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Калі ваду пафарбаваць, то можна атрымаць </w:t>
      </w:r>
      <w:r w:rsidRPr="00242801">
        <w:rPr>
          <w:rFonts w:ascii="Times New Roman" w:hAnsi="Times New Roman" w:cs="Times New Roman"/>
          <w:b/>
          <w:sz w:val="28"/>
          <w:szCs w:val="28"/>
          <w:lang w:val="be-BY"/>
        </w:rPr>
        <w:t>каляровыя ільдзінкі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Зімой дзьме </w:t>
      </w:r>
      <w:r w:rsidRPr="0024280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пранізлівы </w:t>
      </w:r>
      <w:r>
        <w:rPr>
          <w:rFonts w:ascii="Times New Roman" w:hAnsi="Times New Roman" w:cs="Times New Roman"/>
          <w:sz w:val="28"/>
          <w:szCs w:val="28"/>
          <w:lang w:val="be-BY"/>
        </w:rPr>
        <w:t>вецер.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Вясной трэба звярнуць увагу на тое, што </w:t>
      </w:r>
      <w:r w:rsidRPr="003604DF">
        <w:rPr>
          <w:rFonts w:ascii="Times New Roman" w:hAnsi="Times New Roman" w:cs="Times New Roman"/>
          <w:b/>
          <w:sz w:val="28"/>
          <w:szCs w:val="28"/>
          <w:lang w:val="be-BY"/>
        </w:rPr>
        <w:t>стала цёпла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604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прыгравае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сонейка, </w:t>
      </w:r>
      <w:r w:rsidRPr="003604DF">
        <w:rPr>
          <w:rFonts w:ascii="Times New Roman" w:hAnsi="Times New Roman" w:cs="Times New Roman"/>
          <w:b/>
          <w:sz w:val="28"/>
          <w:szCs w:val="28"/>
          <w:lang w:val="be-BY"/>
        </w:rPr>
        <w:t>дз</w:t>
      </w:r>
      <w:r w:rsidR="003604DF" w:rsidRPr="003604DF">
        <w:rPr>
          <w:rFonts w:ascii="Times New Roman" w:hAnsi="Times New Roman" w:cs="Times New Roman"/>
          <w:b/>
          <w:sz w:val="28"/>
          <w:szCs w:val="28"/>
          <w:lang w:val="be-BY"/>
        </w:rPr>
        <w:t>ь</w:t>
      </w:r>
      <w:r w:rsidRPr="003604DF">
        <w:rPr>
          <w:rFonts w:ascii="Times New Roman" w:hAnsi="Times New Roman" w:cs="Times New Roman"/>
          <w:b/>
          <w:sz w:val="28"/>
          <w:szCs w:val="28"/>
          <w:lang w:val="be-BY"/>
        </w:rPr>
        <w:t>ме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604DF">
        <w:rPr>
          <w:rFonts w:ascii="Times New Roman" w:hAnsi="Times New Roman" w:cs="Times New Roman"/>
          <w:sz w:val="28"/>
          <w:szCs w:val="28"/>
          <w:lang w:val="be-BY"/>
        </w:rPr>
        <w:t xml:space="preserve">цёплы вецер, </w:t>
      </w:r>
      <w:r w:rsidR="003604DF" w:rsidRPr="003604DF">
        <w:rPr>
          <w:rFonts w:ascii="Times New Roman" w:hAnsi="Times New Roman" w:cs="Times New Roman"/>
          <w:b/>
          <w:sz w:val="28"/>
          <w:szCs w:val="28"/>
          <w:lang w:val="be-BY"/>
        </w:rPr>
        <w:t>з’явіліся</w:t>
      </w:r>
      <w:r w:rsidR="003604DF">
        <w:rPr>
          <w:rFonts w:ascii="Times New Roman" w:hAnsi="Times New Roman" w:cs="Times New Roman"/>
          <w:sz w:val="28"/>
          <w:szCs w:val="28"/>
          <w:lang w:val="be-BY"/>
        </w:rPr>
        <w:t xml:space="preserve"> ручайкі, </w:t>
      </w:r>
      <w:r w:rsidR="003604DF" w:rsidRPr="003604DF">
        <w:rPr>
          <w:rFonts w:ascii="Times New Roman" w:hAnsi="Times New Roman" w:cs="Times New Roman"/>
          <w:b/>
          <w:sz w:val="28"/>
          <w:szCs w:val="28"/>
          <w:lang w:val="be-BY"/>
        </w:rPr>
        <w:t>таюць</w:t>
      </w:r>
      <w:r w:rsidR="003604DF">
        <w:rPr>
          <w:rFonts w:ascii="Times New Roman" w:hAnsi="Times New Roman" w:cs="Times New Roman"/>
          <w:sz w:val="28"/>
          <w:szCs w:val="28"/>
          <w:lang w:val="be-BY"/>
        </w:rPr>
        <w:t xml:space="preserve"> ледзяшы. Ледзяшы бываюць </w:t>
      </w:r>
      <w:r w:rsidR="003604DF" w:rsidRPr="003604DF">
        <w:rPr>
          <w:rFonts w:ascii="Times New Roman" w:hAnsi="Times New Roman" w:cs="Times New Roman"/>
          <w:b/>
          <w:sz w:val="28"/>
          <w:szCs w:val="28"/>
          <w:lang w:val="be-BY"/>
        </w:rPr>
        <w:t>тоўстыя і тонкія, доўгія і кароткія</w:t>
      </w:r>
      <w:r w:rsidR="003604DF">
        <w:rPr>
          <w:rFonts w:ascii="Times New Roman" w:hAnsi="Times New Roman" w:cs="Times New Roman"/>
          <w:sz w:val="28"/>
          <w:szCs w:val="28"/>
          <w:lang w:val="be-BY"/>
        </w:rPr>
        <w:t xml:space="preserve">. Можна пагуляць з вяртушкамі, султанчыкамі. </w:t>
      </w:r>
    </w:p>
    <w:p w:rsidR="00C95716" w:rsidRDefault="003604DF" w:rsidP="006F62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Летам звярніце ўвагу на тое, што ўсе </w:t>
      </w:r>
      <w:r w:rsidRPr="003604DF">
        <w:rPr>
          <w:rFonts w:ascii="Times New Roman" w:hAnsi="Times New Roman" w:cs="Times New Roman"/>
          <w:b/>
          <w:sz w:val="28"/>
          <w:szCs w:val="28"/>
          <w:lang w:val="be-BY"/>
        </w:rPr>
        <w:t>радуюцца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цяплу, </w:t>
      </w:r>
      <w:r w:rsidRPr="003604D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ласкавае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сонейка </w:t>
      </w:r>
      <w:r w:rsidRPr="003604DF">
        <w:rPr>
          <w:rFonts w:ascii="Times New Roman" w:hAnsi="Times New Roman" w:cs="Times New Roman"/>
          <w:b/>
          <w:sz w:val="28"/>
          <w:szCs w:val="28"/>
          <w:lang w:val="be-BY"/>
        </w:rPr>
        <w:t>сагравае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ўсіх навокал, </w:t>
      </w:r>
      <w:r w:rsidRPr="003604DF">
        <w:rPr>
          <w:rFonts w:ascii="Times New Roman" w:hAnsi="Times New Roman" w:cs="Times New Roman"/>
          <w:b/>
          <w:sz w:val="28"/>
          <w:szCs w:val="28"/>
          <w:lang w:val="be-BY"/>
        </w:rPr>
        <w:t>цвітуць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кветкі, </w:t>
      </w:r>
      <w:r w:rsidRPr="003604DF">
        <w:rPr>
          <w:rFonts w:ascii="Times New Roman" w:hAnsi="Times New Roman" w:cs="Times New Roman"/>
          <w:b/>
          <w:sz w:val="28"/>
          <w:szCs w:val="28"/>
          <w:lang w:val="be-BY"/>
        </w:rPr>
        <w:t>расце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трава, </w:t>
      </w:r>
      <w:r w:rsidRPr="003604DF">
        <w:rPr>
          <w:rFonts w:ascii="Times New Roman" w:hAnsi="Times New Roman" w:cs="Times New Roman"/>
          <w:b/>
          <w:sz w:val="28"/>
          <w:szCs w:val="28"/>
          <w:lang w:val="be-BY"/>
        </w:rPr>
        <w:t>ідзе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дождж…</w:t>
      </w:r>
    </w:p>
    <w:p w:rsidR="003604DF" w:rsidRPr="00242801" w:rsidRDefault="003604DF" w:rsidP="006F62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У працэсе назіранняў развіваюцца навыкі звязнага маўлення, абагачаецца слоўнік, фарміруецца абагульняючыя словы “восень, зіма, вясна, лета”.</w:t>
      </w:r>
    </w:p>
    <w:p w:rsidR="00C95716" w:rsidRPr="003604DF" w:rsidRDefault="00C95716" w:rsidP="006F62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95716" w:rsidRPr="003604DF" w:rsidRDefault="003604DF" w:rsidP="006F62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604DF">
        <w:rPr>
          <w:rFonts w:ascii="Times New Roman" w:hAnsi="Times New Roman" w:cs="Times New Roman"/>
          <w:b/>
          <w:sz w:val="28"/>
          <w:szCs w:val="28"/>
          <w:lang w:val="be-BY"/>
        </w:rPr>
        <w:t>Назіранні за жывой прыродай.</w:t>
      </w:r>
    </w:p>
    <w:p w:rsidR="003604DF" w:rsidRDefault="003604DF" w:rsidP="006F62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Вясной назіраем, як распускаюцца лісточкі, прыгожа квітнеюць вішні, над кветкамі гудуць пчолы. У час працы на агародзе абавязкова называем дзеянні, інструменты, назвы культур, кветак.</w:t>
      </w:r>
      <w:r w:rsidR="006F6218">
        <w:rPr>
          <w:rFonts w:ascii="Times New Roman" w:hAnsi="Times New Roman" w:cs="Times New Roman"/>
          <w:sz w:val="28"/>
          <w:szCs w:val="28"/>
          <w:lang w:val="be-BY"/>
        </w:rPr>
        <w:t xml:space="preserve"> Усе дзеянні неабходна суправаджаць словамі, час ад часу спытацца ў дзяцей, што яны робяць. Дзеці засвойваюць прыметнікі, дзеясловы, абагульняючыяпаняцці “расліны, кветкі, насякомыя, агародніна, садавіна”.</w:t>
      </w:r>
    </w:p>
    <w:p w:rsidR="003604DF" w:rsidRDefault="006F6218" w:rsidP="006F62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Летам звяртаем увагу на будову раслін, удакладняем іх назвы, звяртаем увагу на памер, форму, афарбоўку. </w:t>
      </w:r>
    </w:p>
    <w:p w:rsidR="003604DF" w:rsidRPr="003604DF" w:rsidRDefault="006F6218" w:rsidP="006F62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У пачатку восені можна прапанаваць адшукаць на клумбе спачатку чырвоныя, потым жоўтыя кветкі, вялікія, затым маленькія.</w:t>
      </w:r>
    </w:p>
    <w:p w:rsidR="00C95716" w:rsidRDefault="00C95716" w:rsidP="006F62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F6218" w:rsidRPr="00321BB2" w:rsidRDefault="006F6218" w:rsidP="006F62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21BB2">
        <w:rPr>
          <w:rFonts w:ascii="Times New Roman" w:hAnsi="Times New Roman" w:cs="Times New Roman"/>
          <w:b/>
          <w:sz w:val="28"/>
          <w:szCs w:val="28"/>
          <w:lang w:val="be-BY"/>
        </w:rPr>
        <w:t>Назіранні за жывёламі</w:t>
      </w:r>
      <w:r w:rsidR="00321BB2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C95716" w:rsidRDefault="006F6218" w:rsidP="000160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Дзеці любяць назіраць за жывёлымі, карміць іх. Адначасова дзеці засвойваюць назвы частак цела, імітуюць голас, называюць дзіцяня</w:t>
      </w:r>
      <w:r w:rsidR="00321BB2">
        <w:rPr>
          <w:rFonts w:ascii="Times New Roman" w:hAnsi="Times New Roman" w:cs="Times New Roman"/>
          <w:sz w:val="28"/>
          <w:szCs w:val="28"/>
          <w:lang w:val="be-BY"/>
        </w:rPr>
        <w:t>т, вучацца складаць просты апісальны расказ. Пры назіранні адзначаем асаблівасць знешняга выгляду жывелы, як рухаецца, якія гукі выдае, чым харчуецца. На ўчастку можна паназіраць за шпакоўняй, зімой – за кармушкай. Дзеці засвойваюць назвы птушак, частак іх цела</w:t>
      </w:r>
      <w:r w:rsidR="00016092">
        <w:rPr>
          <w:rFonts w:ascii="Times New Roman" w:hAnsi="Times New Roman" w:cs="Times New Roman"/>
          <w:sz w:val="28"/>
          <w:szCs w:val="28"/>
          <w:lang w:val="be-BY"/>
        </w:rPr>
        <w:t xml:space="preserve">. Шмат радасці прыносяць назіранні за матыльком, конікам, пчолкай. </w:t>
      </w:r>
    </w:p>
    <w:p w:rsidR="00016092" w:rsidRPr="006F6218" w:rsidRDefault="00016092" w:rsidP="000160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працэсе назіранняў за жывой прыродай абагачаецца слоўнік, развіваюцца навыкі фразавага маўлення.</w:t>
      </w:r>
    </w:p>
    <w:p w:rsidR="00C95716" w:rsidRPr="006F6218" w:rsidRDefault="00C95716" w:rsidP="00C957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C95716" w:rsidRPr="00321BB2" w:rsidRDefault="00C95716" w:rsidP="00C957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016092" w:rsidRDefault="00016092" w:rsidP="0001609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016092" w:rsidRDefault="00016092" w:rsidP="0001609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016092" w:rsidRDefault="00016092" w:rsidP="0001609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95716" w:rsidRPr="00C95716" w:rsidRDefault="00C95716" w:rsidP="00016092">
      <w:pPr>
        <w:rPr>
          <w:rFonts w:ascii="Times New Roman" w:hAnsi="Times New Roman" w:cs="Times New Roman"/>
          <w:sz w:val="28"/>
          <w:szCs w:val="28"/>
        </w:rPr>
      </w:pPr>
      <w:r w:rsidRPr="00C95716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C95716" w:rsidRPr="00C95716" w:rsidRDefault="00C95716" w:rsidP="00C957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716">
        <w:rPr>
          <w:rFonts w:ascii="Times New Roman" w:hAnsi="Times New Roman" w:cs="Times New Roman"/>
          <w:sz w:val="28"/>
          <w:szCs w:val="28"/>
        </w:rPr>
        <w:t>1. Рыжова Н.В. Развитие речи в детском саду. Ярославль: Академия развития, 2007.</w:t>
      </w:r>
    </w:p>
    <w:p w:rsidR="00C95716" w:rsidRPr="00C95716" w:rsidRDefault="00C95716" w:rsidP="00C957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716">
        <w:rPr>
          <w:rFonts w:ascii="Times New Roman" w:hAnsi="Times New Roman" w:cs="Times New Roman"/>
          <w:sz w:val="28"/>
          <w:szCs w:val="28"/>
        </w:rPr>
        <w:t>2. Смирнова Л.Н. Развитие речи у детей 2-3 лет. Издательство «Мозаика – Синтез» Москва 2007.</w:t>
      </w:r>
    </w:p>
    <w:p w:rsidR="00F067AC" w:rsidRPr="00C95716" w:rsidRDefault="00C95716" w:rsidP="00C957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5716">
        <w:rPr>
          <w:rFonts w:ascii="Times New Roman" w:hAnsi="Times New Roman" w:cs="Times New Roman"/>
          <w:sz w:val="28"/>
          <w:szCs w:val="28"/>
        </w:rPr>
        <w:t>3. Теплюк С.Н. Занятия на прогулке с малышами. Издательство «Мозаика – Синтез» Москва 2006.</w:t>
      </w:r>
    </w:p>
    <w:sectPr w:rsidR="00F067AC" w:rsidRPr="00C95716" w:rsidSect="000A1B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16"/>
    <w:rsid w:val="00016092"/>
    <w:rsid w:val="000A1B95"/>
    <w:rsid w:val="00242801"/>
    <w:rsid w:val="00321BB2"/>
    <w:rsid w:val="003604DF"/>
    <w:rsid w:val="003C1D6C"/>
    <w:rsid w:val="0064258F"/>
    <w:rsid w:val="006F6218"/>
    <w:rsid w:val="009422D7"/>
    <w:rsid w:val="009A6DF4"/>
    <w:rsid w:val="00C95716"/>
    <w:rsid w:val="00CA6227"/>
    <w:rsid w:val="00E65046"/>
    <w:rsid w:val="00F067AC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5B8C5-5FA9-42D4-B3E7-49161D45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2015-02-12T15:14:00Z</cp:lastPrinted>
  <dcterms:created xsi:type="dcterms:W3CDTF">2016-05-13T18:46:00Z</dcterms:created>
  <dcterms:modified xsi:type="dcterms:W3CDTF">2016-05-13T18:46:00Z</dcterms:modified>
</cp:coreProperties>
</file>