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C3" w:rsidRPr="00905AC3" w:rsidRDefault="00905AC3" w:rsidP="0065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val="be-BY"/>
        </w:rPr>
      </w:pPr>
      <w:bookmarkStart w:id="0" w:name="_GoBack"/>
      <w:bookmarkEnd w:id="0"/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be-BY"/>
        </w:rPr>
        <w:t>Аддзел адукацыі, спорту і турызму Ельскага райвыканкама</w:t>
      </w:r>
      <w:r w:rsidRPr="00905AC3">
        <w:rPr>
          <w:rFonts w:ascii="Times New Roman" w:eastAsiaTheme="minorHAnsi" w:hAnsi="Times New Roman"/>
          <w:color w:val="333333"/>
          <w:sz w:val="28"/>
          <w:szCs w:val="28"/>
          <w:lang w:val="be-BY"/>
        </w:rPr>
        <w:br/>
      </w:r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be-BY"/>
        </w:rPr>
        <w:t>Дзяржаўная ўстанова адукацыі</w:t>
      </w:r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</w:t>
      </w:r>
      <w:r w:rsidRPr="00905AC3">
        <w:rPr>
          <w:rFonts w:ascii="Times New Roman" w:eastAsiaTheme="minorHAnsi" w:hAnsi="Times New Roman"/>
          <w:color w:val="333333"/>
          <w:sz w:val="28"/>
          <w:szCs w:val="28"/>
          <w:lang w:val="be-BY"/>
        </w:rPr>
        <w:br/>
      </w:r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be-BY"/>
        </w:rPr>
        <w:t>«Зашырск</w:t>
      </w:r>
      <w:proofErr w:type="spellStart"/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905AC3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be-BY"/>
        </w:rPr>
        <w:t xml:space="preserve"> яслі-сад Ельскага раена»</w:t>
      </w: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28"/>
          <w:szCs w:val="28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28"/>
          <w:szCs w:val="28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30"/>
          <w:szCs w:val="30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30"/>
          <w:szCs w:val="30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30"/>
          <w:szCs w:val="30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Cs/>
          <w:sz w:val="30"/>
          <w:szCs w:val="30"/>
          <w:lang w:val="be-BY"/>
        </w:rPr>
      </w:pPr>
    </w:p>
    <w:p w:rsid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657CCE" w:rsidRDefault="00657CCE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657CCE" w:rsidRPr="00905AC3" w:rsidRDefault="00657CCE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Default="00905AC3" w:rsidP="00905A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693468">
        <w:rPr>
          <w:rFonts w:ascii="Times New Roman" w:hAnsi="Times New Roman"/>
          <w:b/>
          <w:sz w:val="32"/>
          <w:szCs w:val="32"/>
          <w:lang w:val="be-BY"/>
        </w:rPr>
        <w:t xml:space="preserve">Развіццё дробнай маторыкі рукі </w:t>
      </w:r>
    </w:p>
    <w:p w:rsidR="00905AC3" w:rsidRPr="00693468" w:rsidRDefault="00905AC3" w:rsidP="00905A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693468">
        <w:rPr>
          <w:rFonts w:ascii="Times New Roman" w:hAnsi="Times New Roman"/>
          <w:b/>
          <w:sz w:val="32"/>
          <w:szCs w:val="32"/>
          <w:lang w:val="be-BY"/>
        </w:rPr>
        <w:t>з дапамогай выкарыстання прыроднага матэрыялу</w:t>
      </w:r>
    </w:p>
    <w:p w:rsidR="00905AC3" w:rsidRDefault="00905AC3" w:rsidP="00905AC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05AC3" w:rsidRPr="00693468" w:rsidRDefault="00905AC3" w:rsidP="00905AC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693468">
        <w:rPr>
          <w:rFonts w:ascii="Times New Roman" w:hAnsi="Times New Roman"/>
          <w:sz w:val="28"/>
          <w:szCs w:val="28"/>
          <w:lang w:val="be-BY"/>
        </w:rPr>
        <w:t>Кансультацыя для педагогаў</w:t>
      </w: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905AC3" w:rsidRPr="00905AC3" w:rsidRDefault="00905AC3" w:rsidP="00905AC3">
      <w:pPr>
        <w:spacing w:line="240" w:lineRule="auto"/>
        <w:ind w:left="5103"/>
        <w:contextualSpacing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905AC3">
        <w:rPr>
          <w:rFonts w:ascii="Times New Roman" w:hAnsi="Times New Roman"/>
          <w:bCs/>
          <w:sz w:val="28"/>
          <w:szCs w:val="28"/>
        </w:rPr>
        <w:t>Аўтар</w:t>
      </w:r>
      <w:proofErr w:type="spellEnd"/>
      <w:r w:rsidRPr="00905AC3">
        <w:rPr>
          <w:rFonts w:ascii="Times New Roman" w:hAnsi="Times New Roman"/>
          <w:bCs/>
          <w:sz w:val="28"/>
          <w:szCs w:val="28"/>
        </w:rPr>
        <w:t xml:space="preserve">: </w:t>
      </w:r>
      <w:r w:rsidRPr="00905AC3">
        <w:rPr>
          <w:rFonts w:ascii="Times New Roman" w:eastAsiaTheme="minorHAnsi" w:hAnsi="Times New Roman"/>
          <w:sz w:val="28"/>
          <w:szCs w:val="28"/>
          <w:lang w:val="be-BY"/>
        </w:rPr>
        <w:t>настаўнік-дэфектолаг</w:t>
      </w:r>
    </w:p>
    <w:p w:rsidR="00905AC3" w:rsidRPr="00905AC3" w:rsidRDefault="00905AC3" w:rsidP="00905AC3">
      <w:pPr>
        <w:spacing w:line="240" w:lineRule="auto"/>
        <w:ind w:left="5103"/>
        <w:contextualSpacing/>
        <w:rPr>
          <w:rFonts w:ascii="Times New Roman" w:eastAsiaTheme="minorHAnsi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bCs/>
          <w:sz w:val="28"/>
          <w:szCs w:val="28"/>
          <w:lang w:val="be-BY"/>
        </w:rPr>
        <w:t xml:space="preserve">Гуд Алена </w:t>
      </w:r>
      <w:r w:rsidRPr="00905AC3">
        <w:rPr>
          <w:rFonts w:ascii="Times New Roman" w:hAnsi="Times New Roman"/>
          <w:bCs/>
          <w:sz w:val="28"/>
          <w:szCs w:val="28"/>
        </w:rPr>
        <w:t>I</w:t>
      </w:r>
      <w:r w:rsidRPr="00657CCE">
        <w:rPr>
          <w:rFonts w:ascii="Times New Roman" w:hAnsi="Times New Roman"/>
          <w:bCs/>
          <w:sz w:val="28"/>
          <w:szCs w:val="28"/>
          <w:lang w:val="be-BY"/>
        </w:rPr>
        <w:t>ванаўна</w:t>
      </w: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905AC3" w:rsidRPr="00657CCE" w:rsidRDefault="00905AC3" w:rsidP="00905A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</w:p>
    <w:p w:rsidR="00693468" w:rsidRPr="00657CCE" w:rsidRDefault="00905AC3" w:rsidP="00905A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bCs/>
          <w:sz w:val="30"/>
          <w:szCs w:val="30"/>
          <w:lang w:val="be-BY"/>
        </w:rPr>
      </w:pPr>
      <w:r w:rsidRPr="00657CCE">
        <w:rPr>
          <w:rFonts w:ascii="Times New Roman" w:eastAsiaTheme="minorHAnsi" w:hAnsi="Times New Roman"/>
          <w:b/>
          <w:bCs/>
          <w:sz w:val="30"/>
          <w:szCs w:val="30"/>
          <w:lang w:val="be-BY"/>
        </w:rPr>
        <w:t>2016</w:t>
      </w:r>
    </w:p>
    <w:p w:rsidR="00693468" w:rsidRPr="00657CCE" w:rsidRDefault="00693468" w:rsidP="006934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lastRenderedPageBreak/>
        <w:t>Мэта:</w:t>
      </w:r>
      <w:r w:rsidRPr="00657CCE">
        <w:rPr>
          <w:rFonts w:ascii="Times New Roman" w:hAnsi="Times New Roman"/>
          <w:sz w:val="28"/>
          <w:szCs w:val="28"/>
          <w:lang w:val="be-BY"/>
        </w:rPr>
        <w:t xml:space="preserve"> сістэматызаваць веды педагогаў пра сродкі развіцця дробнай маторыкі рукі ў дзяцей дашкольнага ўзросту, пашырыць уяўленні аб разнастайных гульнях з прыродным матэрыялам, якія садзейнічаюць развіццю дробнай маторыкі.</w:t>
      </w:r>
    </w:p>
    <w:p w:rsidR="00693468" w:rsidRPr="00657CCE" w:rsidRDefault="00693468" w:rsidP="006934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93468" w:rsidRPr="00657CCE" w:rsidRDefault="00693468" w:rsidP="006934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ab/>
        <w:t xml:space="preserve">Усім нам вядома, што трэніроўка і развіццё дробнай маторыкі рук з’яўляецца стымулам для развіцця маўлення, псіхных працэсаў, пазнавальнай дзейнасці дзяцей. Практыкамі было заўважана, што ў гарадскіх дзяцей назіраецца агульнае маторнае адставанне і слабае развіццё ручной умеласці. </w:t>
      </w:r>
      <w:r w:rsidR="002D15C4" w:rsidRPr="00657CCE">
        <w:rPr>
          <w:rFonts w:ascii="Times New Roman" w:hAnsi="Times New Roman"/>
          <w:sz w:val="28"/>
          <w:szCs w:val="28"/>
          <w:lang w:val="be-BY"/>
        </w:rPr>
        <w:t>Гэта звязана з развіццём тэхналогій, якія аблягчаюць нам быт. Хто зарас перабірае крупы? А раней гэты занятак быў замацаваны за малодшымі дзецьмі. Праполка, збор ягад, лепка пельменяў, рамонт адзення, шыццё, вязанне, вышыванне, мыццё бялізны, выразанне з дрэва, лепка з гліны…. Амаль усе хатнія справы рабіліся ўручную. Нават з гузікамі і шнуркамі дзеці ўсё менш сутыкаюцца: ліпучкі і “молніі” эканомяць час і сілы. А ўсё гэта сказваецца на развіцці маторыкі дзіцяці.</w:t>
      </w:r>
    </w:p>
    <w:p w:rsidR="002D15C4" w:rsidRPr="00657CCE" w:rsidRDefault="002D15C4" w:rsidP="006934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ab/>
        <w:t>Адным са сродкаў, які педагогі могуць выкарыстоўваць у сваёй рабоце для развіцця рукі дзяцей, з’яўляюцца гульні з прыродным матэрыялам. Ён заўсёды даступны, не патрабуе значных фінансавых затрат, дапамагае зняць эмацыянальнае напружанне ў дзяцей. Акрамя развіцця маторыкі рукі, прыродны матэрыял будзе садзейнічаць развіццю прысторавых і колькасных ўяўленняў, знаёмству з якасцямі і асаблівасцямі матэрыялу, развіццю памяці, мыслення, маўлення.</w:t>
      </w:r>
    </w:p>
    <w:p w:rsidR="0011415B" w:rsidRPr="00657CCE" w:rsidRDefault="0011415B" w:rsidP="002D15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D15C4" w:rsidRPr="00657CCE" w:rsidRDefault="002D15C4" w:rsidP="002D15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Гульні з арэхамі</w:t>
      </w:r>
      <w:r w:rsidR="00A823F8" w:rsidRPr="00657CCE">
        <w:rPr>
          <w:rFonts w:ascii="Times New Roman" w:hAnsi="Times New Roman"/>
          <w:b/>
          <w:sz w:val="28"/>
          <w:szCs w:val="28"/>
          <w:lang w:val="be-BY"/>
        </w:rPr>
        <w:t>, костачкамі, ракавінамі</w:t>
      </w:r>
    </w:p>
    <w:p w:rsidR="002D15C4" w:rsidRPr="00657CCE" w:rsidRDefault="002D15C4" w:rsidP="002D15C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Масаж</w:t>
      </w:r>
    </w:p>
    <w:p w:rsidR="002D15C4" w:rsidRPr="00657CCE" w:rsidRDefault="002D15C4" w:rsidP="002D15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Пракочваць грэцкі арэ</w:t>
      </w:r>
      <w:r w:rsidR="001F172F" w:rsidRPr="00657CCE">
        <w:rPr>
          <w:rFonts w:ascii="Times New Roman" w:hAnsi="Times New Roman"/>
          <w:sz w:val="28"/>
          <w:szCs w:val="28"/>
          <w:lang w:val="be-BY"/>
        </w:rPr>
        <w:t>х паміж далонямі, па пальчыках.</w:t>
      </w:r>
    </w:p>
    <w:p w:rsidR="001F172F" w:rsidRPr="00657CCE" w:rsidRDefault="001F172F" w:rsidP="002D15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D15C4" w:rsidRPr="00657CCE" w:rsidRDefault="002D15C4" w:rsidP="001F17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Практыкаванні</w:t>
      </w:r>
      <w:r w:rsidRPr="00657CCE">
        <w:rPr>
          <w:rFonts w:ascii="Times New Roman" w:hAnsi="Times New Roman"/>
          <w:sz w:val="28"/>
          <w:szCs w:val="28"/>
          <w:lang w:val="be-BY"/>
        </w:rPr>
        <w:t xml:space="preserve"> з арэхамі, костачкамі ад персікаў</w:t>
      </w:r>
      <w:r w:rsidR="001F172F" w:rsidRPr="00657CCE">
        <w:rPr>
          <w:rFonts w:ascii="Times New Roman" w:hAnsi="Times New Roman"/>
          <w:sz w:val="28"/>
          <w:szCs w:val="28"/>
          <w:lang w:val="be-BY"/>
        </w:rPr>
        <w:t>, шышкамі, каштанамі</w:t>
      </w:r>
    </w:p>
    <w:p w:rsidR="00A823F8" w:rsidRPr="00657CCE" w:rsidRDefault="001F172F" w:rsidP="001F17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утрымліваць арэх паміж растапыраных пальцаў, утрымліваць некалькі арэхаў. </w:t>
      </w:r>
    </w:p>
    <w:p w:rsidR="00A823F8" w:rsidRPr="00657CCE" w:rsidRDefault="00A823F8" w:rsidP="00A823F8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“Цудоўны мяшэчак” У мяшэчак кладуцца розныя прадметы (шышка, арэк, каштан, ракавіна, камень і г.д.) Дзіця апускае руку, нашчупвае прадмет і называе яго. Потым вынімае руку  з прадметам з мяшэчка і ўсе прывяраюць, ці правільна ён адгадаў.</w:t>
      </w:r>
    </w:p>
    <w:p w:rsidR="001F172F" w:rsidRPr="00657CCE" w:rsidRDefault="001F172F" w:rsidP="00A823F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Можна правесці спаборніцтвы: </w:t>
      </w:r>
    </w:p>
    <w:p w:rsidR="001F172F" w:rsidRPr="00657CCE" w:rsidRDefault="001F172F" w:rsidP="001F17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хто больш арэхаў утрымае</w:t>
      </w:r>
    </w:p>
    <w:p w:rsidR="001F172F" w:rsidRPr="00657CCE" w:rsidRDefault="001F172F" w:rsidP="001F17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 хто вышэй падкіне арэх</w:t>
      </w:r>
    </w:p>
    <w:p w:rsidR="00A823F8" w:rsidRPr="00657CCE" w:rsidRDefault="00A823F8" w:rsidP="00A823F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хто далей пракоціць арэх</w:t>
      </w:r>
    </w:p>
    <w:p w:rsidR="00A823F8" w:rsidRPr="00657CCE" w:rsidRDefault="00A823F8" w:rsidP="00A823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хто больш костачак схавае ў далоні</w:t>
      </w:r>
    </w:p>
    <w:p w:rsidR="001F172F" w:rsidRPr="00657CCE" w:rsidRDefault="001F172F" w:rsidP="001F172F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172F" w:rsidRPr="00657CCE" w:rsidRDefault="001F172F" w:rsidP="001F172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Гульні з крупамі і насеннем</w:t>
      </w:r>
    </w:p>
    <w:p w:rsidR="001F172F" w:rsidRPr="00657CCE" w:rsidRDefault="001F172F" w:rsidP="001F172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Маляванне на манных крупах. У паднос або вялікую каробку насыпаць манныя крупы. На іх можна маляваць што захочыце: хвалі, вялікія горы, прыгожыя кветкі, аўтамабіль. А калі вам не спадабаецца, то адным рухам </w:t>
      </w:r>
      <w:r w:rsidRPr="00657CCE">
        <w:rPr>
          <w:rFonts w:ascii="Times New Roman" w:hAnsi="Times New Roman"/>
          <w:sz w:val="28"/>
          <w:szCs w:val="28"/>
          <w:lang w:val="be-BY"/>
        </w:rPr>
        <w:lastRenderedPageBreak/>
        <w:t>усё можна “сцерці”. А можна загадаць дзецям загадку і прапанаваць намаляваць адгадку.</w:t>
      </w:r>
    </w:p>
    <w:p w:rsidR="001F172F" w:rsidRPr="00657CCE" w:rsidRDefault="001F172F" w:rsidP="001F172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Выкладванне насеннем контураў прадметаў.</w:t>
      </w:r>
    </w:p>
    <w:p w:rsidR="00A823F8" w:rsidRPr="00657CCE" w:rsidRDefault="001F172F" w:rsidP="00A823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Гульня “Што прапусціў мастак?” Упрыгожваць прадметы, знаходзіць фігуры можна буйным насеннем кавуна, дыні, фасолі, гарбуза. (“Упрыгожым вусеня”, “Зрабі плямкі мухамору”, “Знайдзі ўсе кропелькі дажджу”)</w:t>
      </w:r>
      <w:r w:rsidR="00A823F8" w:rsidRPr="00657CC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823F8" w:rsidRPr="00657CCE" w:rsidRDefault="00A823F8" w:rsidP="00A823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Збіраем пацеркі. Збіраць пацеркі можна з рознага матэрыялу: ягады рабіны, лісты, насенне.</w:t>
      </w:r>
    </w:p>
    <w:p w:rsidR="001F172F" w:rsidRPr="00657CCE" w:rsidRDefault="001F172F" w:rsidP="00A823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Масаж грэчневымі крупамі. Грэчневыя крупы, маюць пірамідальную форму</w:t>
      </w:r>
      <w:r w:rsidR="00EB345C" w:rsidRPr="00657CCE">
        <w:rPr>
          <w:rFonts w:ascii="Times New Roman" w:hAnsi="Times New Roman"/>
          <w:sz w:val="28"/>
          <w:szCs w:val="28"/>
          <w:lang w:val="be-BY"/>
        </w:rPr>
        <w:t>, якая здольна канцэнтрыраваць у сабе энергію і накіравана яе аддаваць. Таму грэчневыя зярняты аказваюць вельмі станоўчае ўздзеянне на арганізм чалавека. На грэчневых крупах можна рабіць наступныя практыкаванні:</w:t>
      </w:r>
    </w:p>
    <w:p w:rsidR="00EB345C" w:rsidRPr="00657CCE" w:rsidRDefault="00EB345C" w:rsidP="00A823F8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Прыціснуць кісці рук</w:t>
      </w:r>
    </w:p>
    <w:p w:rsidR="00EB345C" w:rsidRPr="00657CCE" w:rsidRDefault="00EB345C" w:rsidP="00A823F8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Вадзіць далонямі, выконваючы рухі (змейка, рыбка, санкі)</w:t>
      </w:r>
    </w:p>
    <w:p w:rsidR="00EB345C" w:rsidRPr="00657CCE" w:rsidRDefault="00EB345C" w:rsidP="00A823F8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Паставіць далоні на рабро, кулачком, прайсціся асобна кожным пальца.</w:t>
      </w:r>
    </w:p>
    <w:p w:rsidR="00EB345C" w:rsidRPr="00657CCE" w:rsidRDefault="00A823F8" w:rsidP="00A823F8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Пай</w:t>
      </w:r>
      <w:r w:rsidR="00EB345C" w:rsidRPr="00657CCE">
        <w:rPr>
          <w:rFonts w:ascii="Times New Roman" w:hAnsi="Times New Roman"/>
          <w:sz w:val="28"/>
          <w:szCs w:val="28"/>
          <w:lang w:val="be-BY"/>
        </w:rPr>
        <w:t>граць на “піяніна”.</w:t>
      </w:r>
    </w:p>
    <w:p w:rsidR="00EB345C" w:rsidRPr="00657CCE" w:rsidRDefault="00EB345C" w:rsidP="00A82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B345C" w:rsidRPr="00657CCE" w:rsidRDefault="00EB345C" w:rsidP="00A823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Канструктар з каменьчыкаў</w:t>
      </w:r>
    </w:p>
    <w:p w:rsidR="00EB345C" w:rsidRPr="00657CCE" w:rsidRDefault="00EB345C" w:rsidP="00324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Для вырабу канструктара неабходна падбіраць гладкія каменьчыкі. Можна іх размаляваць, або прыклеіць наклейкі. Чым больш вы зробіце дэталей, тым лепш. Для афарбоўкі выкарыстоўваюцца акрылавыя фарбы. Яны не змываюцца вадой і маюць прыемны бляск. Гэтыя фарбы не маюць паху і не таксічныя.</w:t>
      </w:r>
      <w:r w:rsidR="00C0392B" w:rsidRPr="00657CCE">
        <w:rPr>
          <w:rFonts w:ascii="Times New Roman" w:hAnsi="Times New Roman"/>
          <w:sz w:val="28"/>
          <w:szCs w:val="28"/>
          <w:lang w:val="be-BY"/>
        </w:rPr>
        <w:t xml:space="preserve"> З каменьчыкаў можна выкладаць любыя формы па контуру, запаўняць падрыхтаваныя формы, упрыгожваць карцінкі і г.д.</w:t>
      </w:r>
    </w:p>
    <w:p w:rsidR="00693468" w:rsidRPr="00657CCE" w:rsidRDefault="00693468" w:rsidP="00EB34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B345C" w:rsidRPr="00657CCE" w:rsidRDefault="00EB345C" w:rsidP="00EB34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Салёнае цеста</w:t>
      </w:r>
    </w:p>
    <w:p w:rsidR="00EB345C" w:rsidRPr="00657CCE" w:rsidRDefault="00EB345C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Салёнае цеста – гэта экалагічна чысты матэрыял, які смела можна даверыць дзіцяці. Цеста датыкаецца да кожнай кропкі вашых пальцаў і далоняў, стымулюе і масажыруе. З цеста можна зляпіць гэрояў любімых казак, пячэнне, зрабіць упрыгожанне.</w:t>
      </w:r>
    </w:p>
    <w:p w:rsidR="00A823F8" w:rsidRPr="00657CCE" w:rsidRDefault="00A823F8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Лепім калбаскі, кольцы, шарыкі; рэжам злепленую каўбаску пластмасавым нажом на мноства кавалачкаў, а потым зляпляем ізноў. З кожнага кавалачка робім манетку або ляпёшку (можна націснуць сапраўднай манеткай дзеля таго, аб утварыўся адпячатак). Ляпёнкамі можна ўпрыгожыць баначкі, галінкі і г.д.</w:t>
      </w:r>
    </w:p>
    <w:p w:rsidR="00A823F8" w:rsidRPr="00657CCE" w:rsidRDefault="00A823F8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Кавалачкамі цеста можна выкласці контур на картоне або дошчаццы.</w:t>
      </w:r>
    </w:p>
    <w:p w:rsidR="00A823F8" w:rsidRPr="00657CCE" w:rsidRDefault="00A823F8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Можна выляпіць з цеста літары, лічбы і г.д.</w:t>
      </w:r>
    </w:p>
    <w:p w:rsidR="00A823F8" w:rsidRPr="00657CCE" w:rsidRDefault="00A823F8" w:rsidP="00324D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324D14" w:rsidRPr="00657CCE" w:rsidRDefault="00324D14" w:rsidP="00324D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Выраб цацак з прыроднага матэрыялу</w:t>
      </w:r>
    </w:p>
    <w:p w:rsidR="00324D14" w:rsidRPr="00657CCE" w:rsidRDefault="00324D14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Гульні па вырабу цацак не проста развіваюць маторыку, займаюць дзіця, але і развіваюць у яго фантазію, вучаць заўважаць у адных формах іншыя. Пачынаць трэба з простых вырабаў. </w:t>
      </w:r>
      <w:r w:rsidR="000A243D" w:rsidRPr="00657CCE">
        <w:rPr>
          <w:rFonts w:ascii="Times New Roman" w:hAnsi="Times New Roman"/>
          <w:sz w:val="28"/>
          <w:szCs w:val="28"/>
          <w:lang w:val="be-BY"/>
        </w:rPr>
        <w:t xml:space="preserve">Напрыклад, чарапашка з ракавіны, матылек з двух ракавін і тулава з салёнага цеста. Паступова работы дзяцей будуць </w:t>
      </w:r>
      <w:r w:rsidR="000A243D" w:rsidRPr="00657CCE">
        <w:rPr>
          <w:rFonts w:ascii="Times New Roman" w:hAnsi="Times New Roman"/>
          <w:sz w:val="28"/>
          <w:szCs w:val="28"/>
          <w:lang w:val="be-BY"/>
        </w:rPr>
        <w:lastRenderedPageBreak/>
        <w:t xml:space="preserve">ускладняцца, і, адпаведна будзе развівацца іх ручная ўмеласць. Дайце волю фантазіі і дазвольце дзецям адчуць прывабнасць творчасці. </w:t>
      </w:r>
    </w:p>
    <w:p w:rsidR="000A243D" w:rsidRPr="00657CCE" w:rsidRDefault="000A243D" w:rsidP="00324D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Куточак з прыродным матэрыялам можна арганізаваць на ўчастку. Тады вам менш прыйдзецца за імі ўбіраць, а дзецям будзе дадзена большая свабода дзеянняў.</w:t>
      </w:r>
    </w:p>
    <w:p w:rsidR="00A823F8" w:rsidRPr="00657CCE" w:rsidRDefault="00A823F8" w:rsidP="00A823F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823F8" w:rsidRPr="00657CCE" w:rsidRDefault="00A823F8" w:rsidP="00A823F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57CCE">
        <w:rPr>
          <w:rFonts w:ascii="Times New Roman" w:hAnsi="Times New Roman"/>
          <w:b/>
          <w:sz w:val="28"/>
          <w:szCs w:val="28"/>
          <w:lang w:val="be-BY"/>
        </w:rPr>
        <w:t>Гульні з пяском</w:t>
      </w:r>
    </w:p>
    <w:p w:rsidR="00A823F8" w:rsidRPr="00657CCE" w:rsidRDefault="00A823F8" w:rsidP="00A823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У вялікую каробку насыпаем пясок. Хаваем туды цацку. Дзіця павінна знайсці цацку. Паступова колькасць цацак можна павялічыць.</w:t>
      </w:r>
    </w:p>
    <w:p w:rsidR="00A823F8" w:rsidRPr="00657CCE" w:rsidRDefault="00A823F8" w:rsidP="00A823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Старэйшым дзецям можна прапанаваць стварыць пясочную праекцыю. Напрыклад, заапарк, </w:t>
      </w:r>
      <w:r w:rsidR="0011415B" w:rsidRPr="00657CCE">
        <w:rPr>
          <w:rFonts w:ascii="Times New Roman" w:hAnsi="Times New Roman"/>
          <w:sz w:val="28"/>
          <w:szCs w:val="28"/>
          <w:lang w:val="be-BY"/>
        </w:rPr>
        <w:t>лес, свойскіх жывёл. Няхай яны самі адберуць матэрыял і створаць мадэль прасторы. Можна мадэліраваць на пяску пэўныя ландшафты (горы, вадаёмы, раўніны) і запаўняць іх рознымі фігурамі жывёл, у адпаведнасці з ландшафтам.</w:t>
      </w:r>
    </w:p>
    <w:p w:rsidR="0011415B" w:rsidRPr="00657CCE" w:rsidRDefault="0011415B" w:rsidP="001141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823F8" w:rsidRPr="00657CCE" w:rsidRDefault="00A823F8" w:rsidP="000A243D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E6F08" w:rsidRPr="00657CCE" w:rsidRDefault="00CE6F08" w:rsidP="000A243D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E6F08" w:rsidRPr="00657CCE" w:rsidRDefault="00CE6F08" w:rsidP="000A243D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E6F08" w:rsidRPr="00657CCE" w:rsidRDefault="00CE6F08" w:rsidP="000A243D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E6F08" w:rsidRPr="00657CCE" w:rsidRDefault="00CE6F08" w:rsidP="000A243D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>Літаратура</w:t>
      </w:r>
    </w:p>
    <w:p w:rsidR="00CE6F08" w:rsidRPr="00657CCE" w:rsidRDefault="00CE6F08" w:rsidP="00CE6F08">
      <w:pPr>
        <w:rPr>
          <w:rFonts w:ascii="Times New Roman" w:hAnsi="Times New Roman"/>
          <w:sz w:val="28"/>
          <w:szCs w:val="28"/>
        </w:rPr>
      </w:pPr>
      <w:r w:rsidRPr="00657CCE"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657CCE">
        <w:rPr>
          <w:rFonts w:ascii="Times New Roman" w:hAnsi="Times New Roman"/>
          <w:sz w:val="28"/>
          <w:szCs w:val="28"/>
        </w:rPr>
        <w:t>И. Лопухина Речь, ритм, движение.  Издательство "Дельта", Санкт- Петербург, 1997</w:t>
      </w:r>
    </w:p>
    <w:p w:rsidR="00BC2721" w:rsidRPr="00657CCE" w:rsidRDefault="00CE6F08" w:rsidP="00CE6F08">
      <w:pPr>
        <w:rPr>
          <w:rFonts w:ascii="Times New Roman" w:hAnsi="Times New Roman"/>
          <w:sz w:val="28"/>
          <w:szCs w:val="28"/>
        </w:rPr>
      </w:pPr>
      <w:r w:rsidRPr="00657CCE">
        <w:rPr>
          <w:rFonts w:ascii="Times New Roman" w:hAnsi="Times New Roman"/>
          <w:sz w:val="28"/>
          <w:szCs w:val="28"/>
        </w:rPr>
        <w:t>2. О.Г. Ивановская, Л.Я. Гадасина Энциклопедия логопедических игр. Издательство "Каро", Санкт- Петербург, 2004</w:t>
      </w:r>
    </w:p>
    <w:sectPr w:rsidR="00BC2721" w:rsidRPr="00657CCE" w:rsidSect="00657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599"/>
    <w:multiLevelType w:val="hybridMultilevel"/>
    <w:tmpl w:val="29447210"/>
    <w:lvl w:ilvl="0" w:tplc="C3B48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563C"/>
    <w:multiLevelType w:val="hybridMultilevel"/>
    <w:tmpl w:val="E80A6554"/>
    <w:lvl w:ilvl="0" w:tplc="359886F0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C7632"/>
    <w:multiLevelType w:val="hybridMultilevel"/>
    <w:tmpl w:val="CD609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82F85"/>
    <w:multiLevelType w:val="hybridMultilevel"/>
    <w:tmpl w:val="BA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C1F81"/>
    <w:multiLevelType w:val="hybridMultilevel"/>
    <w:tmpl w:val="A90C9D3E"/>
    <w:lvl w:ilvl="0" w:tplc="359886F0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33287"/>
    <w:multiLevelType w:val="hybridMultilevel"/>
    <w:tmpl w:val="5B74C4B4"/>
    <w:lvl w:ilvl="0" w:tplc="C3B487FA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B501CF"/>
    <w:multiLevelType w:val="hybridMultilevel"/>
    <w:tmpl w:val="B39A8B92"/>
    <w:lvl w:ilvl="0" w:tplc="C3B48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F21B7"/>
    <w:multiLevelType w:val="hybridMultilevel"/>
    <w:tmpl w:val="48FC5E6C"/>
    <w:lvl w:ilvl="0" w:tplc="C3B487FA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B925862"/>
    <w:multiLevelType w:val="hybridMultilevel"/>
    <w:tmpl w:val="15B40DA8"/>
    <w:lvl w:ilvl="0" w:tplc="359886F0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B2"/>
    <w:rsid w:val="000A243D"/>
    <w:rsid w:val="0011415B"/>
    <w:rsid w:val="001F172F"/>
    <w:rsid w:val="002D15C4"/>
    <w:rsid w:val="00324D14"/>
    <w:rsid w:val="00657CCE"/>
    <w:rsid w:val="00693468"/>
    <w:rsid w:val="006B6B39"/>
    <w:rsid w:val="00905AC3"/>
    <w:rsid w:val="00A2408D"/>
    <w:rsid w:val="00A268B2"/>
    <w:rsid w:val="00A823F8"/>
    <w:rsid w:val="00BC2721"/>
    <w:rsid w:val="00C0392B"/>
    <w:rsid w:val="00CE6F08"/>
    <w:rsid w:val="00EB345C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B5FF9-AD83-4C21-AA08-8F494EC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68B2"/>
    <w:rPr>
      <w:color w:val="1A3DC1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A2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8B2"/>
    <w:pPr>
      <w:ind w:left="720"/>
      <w:contextualSpacing/>
    </w:pPr>
  </w:style>
  <w:style w:type="paragraph" w:styleId="a6">
    <w:name w:val="No Spacing"/>
    <w:uiPriority w:val="1"/>
    <w:qFormat/>
    <w:rsid w:val="000A243D"/>
    <w:pPr>
      <w:spacing w:after="0" w:line="240" w:lineRule="auto"/>
      <w:ind w:firstLine="567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2015-02-16T10:37:00Z</cp:lastPrinted>
  <dcterms:created xsi:type="dcterms:W3CDTF">2016-05-13T18:42:00Z</dcterms:created>
  <dcterms:modified xsi:type="dcterms:W3CDTF">2016-05-13T18:42:00Z</dcterms:modified>
</cp:coreProperties>
</file>