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411">
        <w:rPr>
          <w:rFonts w:ascii="Times New Roman" w:hAnsi="Times New Roman" w:cs="Times New Roman"/>
          <w:sz w:val="28"/>
          <w:szCs w:val="28"/>
        </w:rPr>
        <w:t>Как помочь старшекласснику в профессиональном самоопределении?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Советы родителям: как помочь подростку в выборе профессии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  Выбор профессии – это оптимальное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(лучшее в данных условиях) решение задачи,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причём задачи со многими неизвестными,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а иногда - приближёнными, неверными данными.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Профессиональное самоопределение является начальным звеном профессионального развития личности. Выбор профессии - важный и ответственный шаг в жизни каждого молодого человека, так как часто определяет в дальнейшем весь жизненный путь человека. Поэтому очень важно предостеречь в этот момент от возможных ошибок, оказать помощь в выборе дела по душе.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журналистов, врачей, инженеров, ученых, поваров, портных…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Профессиональное становление и самоопределение подростка – это процесс многоаспектный. В нем должны соединиться и ужиться три базовых фактора: Я-хочу, Я-могу, Я-надо.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«Хочу» - это желания, интересы, склонности личности.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«Могу» - это человеческие возможности (физиологические и психологические, образовательные ресурсы личности).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«Надо» - это потребности рынка труда, обязанности человека перед обществом, людьми, семьёй и т. д.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2411">
        <w:rPr>
          <w:rFonts w:ascii="Times New Roman" w:hAnsi="Times New Roman" w:cs="Times New Roman"/>
          <w:sz w:val="28"/>
          <w:szCs w:val="28"/>
        </w:rPr>
        <w:t>« Я</w:t>
      </w:r>
      <w:proofErr w:type="gramEnd"/>
      <w:r w:rsidRPr="00552411">
        <w:rPr>
          <w:rFonts w:ascii="Times New Roman" w:hAnsi="Times New Roman" w:cs="Times New Roman"/>
          <w:sz w:val="28"/>
          <w:szCs w:val="28"/>
        </w:rPr>
        <w:t>-хочу» должно быть адекватно «Я-могу» и учитывать требования социальной среды «Я-надо».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Профильная и профессиональная ориентация подростка включает в себя: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ориентацию в мире профессий (какие профессии существуют? И чем занимается человек определенной профессии?);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lastRenderedPageBreak/>
        <w:t>осознание того, что интересно ему и что он можешь делать;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ориентацию на рынке труда, т.е. в том, какие профессии нужны сегодня региону и стране в целом;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ориентацию на рынке образовательных услуг, т.е. то есть, где можно получить интересующую ребенка профессию.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 Отмечается, что значительная часть подростков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учебными планами. И вдруг предлагают определиться в таком архиважном вопросе.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Кто-то считает, что главное при выборе профессии – это совет родителей? А кто-то считает, что главное – личный интерес вашего ребенка? 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 Нет «интересных» и «неинтересных» профессий.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Главное для родителей - отдавать себе отчет в том, что они лишь помогают ребенку определиться, а вовсе не определяются вместо него.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 откровенной беседы с ним, ни в коем случае не на бегу. Лучше всего завести разговор как бы «к слову». При этом старайтесь проявлять терпение, такт и искреннюю заинтересованность. Если старшеклассник не может четко сформулировать свои планы, надо попытаться понять, с чем это связанно. 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Постарайтесь выяснить, на чем основан его выбор.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Сознательный выбор профессии (специальности) основывается на: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знаниях о мире профессий;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знаниях о выбираемой конкретной профессии;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изучении своих интересов;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изучении своих способностей;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знании своих сильных и слабых качеств;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состоянии своего здоровья;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учёте материальных условий семьи;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учёте ситуации на рынке труда.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Необходимо: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Решить какой путь избрать после 11 класса: продолжать образование в профессиональных учреждениях (техникум, профессионально-техническое училище и т.д.).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социальный заказ, положение на рынке труда;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уровень материального обеспечения семьи;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возможности получения помощи в обучении;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условия оплаты труда в данной сфере;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местная инфраструктура профессионального образования (местная конъюнктура учебных заведений).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Выбрать ту профессию и специальность, которую хочет ребенок («Я-хочу»). Следует ознакомиться с выбранной специальностью, изучить требования, которые она предъявляет к человеку.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 xml:space="preserve">Учесть возможности ребенка </w:t>
      </w:r>
      <w:proofErr w:type="gramStart"/>
      <w:r w:rsidRPr="00552411">
        <w:rPr>
          <w:rFonts w:ascii="Times New Roman" w:hAnsi="Times New Roman" w:cs="Times New Roman"/>
          <w:sz w:val="28"/>
          <w:szCs w:val="28"/>
        </w:rPr>
        <w:t>( «</w:t>
      </w:r>
      <w:proofErr w:type="gramEnd"/>
      <w:r w:rsidRPr="00552411">
        <w:rPr>
          <w:rFonts w:ascii="Times New Roman" w:hAnsi="Times New Roman" w:cs="Times New Roman"/>
          <w:sz w:val="28"/>
          <w:szCs w:val="28"/>
        </w:rPr>
        <w:t>Я-могу»):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интересы, склонности;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успехи в учёбе и потенциальные способности;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свои сильные и слабые стороны;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состояние здоровья.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При выборе будущей профессии нужно: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Учесть какие профессии и специальности нужны в регионе, где вы живете.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Учесть особенности ребенка 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Подробно изучить эту профессию,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 профессии.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Сравнить полученные знания о профессии с профессиональными возможностями 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запасной профессиональный вариант.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Выбрав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Ошибки при выборе профессии: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увлечение внешней или частной стороной профессии;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незнание мира профессий, выбор «за компанию»;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неумение разбираться в своих способностях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Рекомендации родителям в помощи выбора профессии подростком: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Каждый сам выбирает свою профессию; советы нужно слушать, а решать и поступать по-своему. Осознайте ценность выбора вашего ребенка (для себя и для общества), помогите ему: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Изучить профессию и всё, что с ней связано.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Составьте вместе таблицу профессиональных предпочтений: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lastRenderedPageBreak/>
        <w:t>- Выбирая профессию, человек выбирает не только способ добывания денег, но и социальную среду, образ жизни. Предложите ребенку подумать над тем, каким требованиям, по его мнению, должна отвечать его будущая работа.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- Составьте максимально подробный список таких требований (уровень заработной платы, характер и условия труда, престижность, занятость, реальное трудоустройство и т. д.).</w:t>
      </w:r>
    </w:p>
    <w:p w:rsidR="00552411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3EE" w:rsidRPr="00552411" w:rsidRDefault="00552411" w:rsidP="0055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11">
        <w:rPr>
          <w:rFonts w:ascii="Times New Roman" w:hAnsi="Times New Roman" w:cs="Times New Roman"/>
          <w:sz w:val="28"/>
          <w:szCs w:val="28"/>
        </w:rPr>
        <w:t>- Впишите эти пункты в столб</w:t>
      </w:r>
      <w:r>
        <w:rPr>
          <w:rFonts w:ascii="Times New Roman" w:hAnsi="Times New Roman" w:cs="Times New Roman"/>
          <w:sz w:val="28"/>
          <w:szCs w:val="28"/>
        </w:rPr>
        <w:t>ик</w:t>
      </w:r>
    </w:p>
    <w:sectPr w:rsidR="005233EE" w:rsidRPr="0055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11"/>
    <w:rsid w:val="005233EE"/>
    <w:rsid w:val="005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7E12-B836-48E5-89B9-52725C6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2020-11-30T09:18:00Z</dcterms:created>
  <dcterms:modified xsi:type="dcterms:W3CDTF">2020-11-30T09:19:00Z</dcterms:modified>
</cp:coreProperties>
</file>