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D1" w:rsidRPr="000A50D1" w:rsidRDefault="000A50D1" w:rsidP="000A50D1">
      <w:pPr>
        <w:shd w:val="clear" w:color="auto" w:fill="FFFFFF"/>
        <w:spacing w:after="360" w:line="240" w:lineRule="auto"/>
        <w:outlineLvl w:val="0"/>
        <w:rPr>
          <w:rFonts w:ascii="Helvetica" w:eastAsia="Times New Roman" w:hAnsi="Helvetica" w:cs="Times New Roman"/>
          <w:b/>
          <w:bCs/>
          <w:color w:val="25262A"/>
          <w:kern w:val="36"/>
          <w:sz w:val="39"/>
          <w:szCs w:val="39"/>
          <w:lang w:eastAsia="ru-RU"/>
        </w:rPr>
      </w:pPr>
      <w:r w:rsidRPr="000A50D1">
        <w:rPr>
          <w:rFonts w:ascii="Helvetica" w:eastAsia="Times New Roman" w:hAnsi="Helvetica" w:cs="Times New Roman"/>
          <w:b/>
          <w:bCs/>
          <w:color w:val="25262A"/>
          <w:kern w:val="36"/>
          <w:sz w:val="39"/>
          <w:szCs w:val="39"/>
          <w:lang w:eastAsia="ru-RU"/>
        </w:rPr>
        <w:t>Жизнь и судьба известного белорусского агронома, руководителя клуба хлеборобов «100» Нины Мельниковой</w:t>
      </w:r>
    </w:p>
    <w:p w:rsidR="000A50D1" w:rsidRPr="009C32D4" w:rsidRDefault="000A50D1" w:rsidP="000A50D1">
      <w:pPr>
        <w:rPr>
          <w:lang w:val="be-BY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80709B5" wp14:editId="510C44E3">
            <wp:extent cx="3468509" cy="5203019"/>
            <wp:effectExtent l="9207" t="0" r="7938" b="7937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12_170716_HD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72571" cy="520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D1" w:rsidRPr="00A0346A" w:rsidRDefault="000A50D1" w:rsidP="000A50D1">
      <w:pPr>
        <w:pStyle w:val="2"/>
        <w:shd w:val="clear" w:color="auto" w:fill="FFFFFF"/>
        <w:spacing w:before="168" w:beforeAutospacing="0" w:after="288" w:afterAutospacing="0"/>
        <w:jc w:val="both"/>
        <w:rPr>
          <w:bCs w:val="0"/>
          <w:color w:val="000000"/>
          <w:sz w:val="40"/>
          <w:szCs w:val="40"/>
          <w:lang w:val="be-BY"/>
        </w:rPr>
      </w:pPr>
      <w:r w:rsidRPr="00A0346A">
        <w:rPr>
          <w:bCs w:val="0"/>
          <w:color w:val="000000"/>
          <w:sz w:val="40"/>
          <w:szCs w:val="40"/>
          <w:lang w:val="be-BY"/>
        </w:rPr>
        <w:t>«Я</w:t>
      </w:r>
      <w:r w:rsidR="00A0346A">
        <w:rPr>
          <w:bCs w:val="0"/>
          <w:color w:val="000000"/>
          <w:sz w:val="40"/>
          <w:szCs w:val="40"/>
          <w:lang w:val="be-BY"/>
        </w:rPr>
        <w:t>на</w:t>
      </w:r>
      <w:r w:rsidRPr="00A0346A">
        <w:rPr>
          <w:bCs w:val="0"/>
          <w:color w:val="000000"/>
          <w:sz w:val="40"/>
          <w:szCs w:val="40"/>
          <w:lang w:val="be-BY"/>
        </w:rPr>
        <w:t xml:space="preserve"> з хлебаробскага клуба «100»</w:t>
      </w:r>
    </w:p>
    <w:p w:rsidR="000A50D1" w:rsidRPr="003071CD" w:rsidRDefault="000A50D1" w:rsidP="000A50D1">
      <w:pPr>
        <w:shd w:val="clear" w:color="auto" w:fill="FFFFFF"/>
        <w:jc w:val="both"/>
        <w:rPr>
          <w:rFonts w:ascii="Times New Roman" w:hAnsi="Times New Roman" w:cs="Times New Roman"/>
          <w:i/>
          <w:color w:val="25262A"/>
          <w:sz w:val="30"/>
          <w:szCs w:val="30"/>
        </w:rPr>
      </w:pPr>
      <w:r w:rsidRPr="00A0346A">
        <w:rPr>
          <w:rFonts w:ascii="Times New Roman" w:hAnsi="Times New Roman" w:cs="Times New Roman"/>
          <w:i/>
          <w:color w:val="25262A"/>
          <w:sz w:val="30"/>
          <w:szCs w:val="30"/>
          <w:lang w:val="be-BY"/>
        </w:rPr>
        <w:t xml:space="preserve">На святкаванні 100-годдзя Мінсельгасхарчу юбілейны медаль і каштоўны падарунак атрымала заслужаны работнік сельскай гаспадаркі Ніна </w:t>
      </w:r>
      <w:r w:rsidRPr="003071CD">
        <w:rPr>
          <w:rFonts w:ascii="Times New Roman" w:hAnsi="Times New Roman" w:cs="Times New Roman"/>
          <w:i/>
          <w:color w:val="25262A"/>
          <w:sz w:val="30"/>
          <w:szCs w:val="30"/>
          <w:lang w:val="be-BY"/>
        </w:rPr>
        <w:t>Антоноўна</w:t>
      </w:r>
      <w:r w:rsidRPr="00A0346A">
        <w:rPr>
          <w:rFonts w:ascii="Times New Roman" w:hAnsi="Times New Roman" w:cs="Times New Roman"/>
          <w:i/>
          <w:color w:val="25262A"/>
          <w:sz w:val="30"/>
          <w:szCs w:val="30"/>
          <w:lang w:val="be-BY"/>
        </w:rPr>
        <w:t xml:space="preserve"> Мельнікава з Жыткавіцкага раёна. </w:t>
      </w:r>
      <w:r w:rsidRPr="009A49C3">
        <w:rPr>
          <w:rFonts w:ascii="Times New Roman" w:hAnsi="Times New Roman" w:cs="Times New Roman"/>
          <w:i/>
          <w:color w:val="25262A"/>
          <w:sz w:val="30"/>
          <w:szCs w:val="30"/>
          <w:lang w:val="be-BY"/>
        </w:rPr>
        <w:t>Чвэрць стагоддзя яна кіравала агранамічнай службай палескай гаспадаркі “Перамога”. Арганізавала і ўзначаліла на Гомельшчыне вядомы клуб хлебаробаў “100”. Беларускія сарты пшаніцы “капылянка” і “сузор’е” і трыцікале “няміга-1”, “няміга-2” дасягалі рэкордных 100 цэнтнераў зерня з гектара. Працоўныя поспехі</w:t>
      </w:r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> </w:t>
      </w:r>
      <w:r w:rsidRPr="009A49C3">
        <w:rPr>
          <w:rFonts w:ascii="Times New Roman" w:hAnsi="Times New Roman" w:cs="Times New Roman"/>
          <w:i/>
          <w:color w:val="25262A"/>
          <w:sz w:val="30"/>
          <w:szCs w:val="30"/>
          <w:lang w:val="be-BY"/>
        </w:rPr>
        <w:t xml:space="preserve">Ніны Антонаўны адзначаны ордэнам Дружбы народаў, медалямі. Яна прадстаўляла рэспубліку на Усесаюзным з’ездзе калгаснікаў. Выбіралася дэлегатам ХХХ з’езда Кампартыі Беларусі. З мужам Аляксандрам Іванавічам выхавалі чацвёра дзяцей. </w:t>
      </w:r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 xml:space="preserve">Сын </w:t>
      </w:r>
      <w:proofErr w:type="spellStart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>Андрэй</w:t>
      </w:r>
      <w:proofErr w:type="spellEnd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 xml:space="preserve"> і </w:t>
      </w:r>
      <w:proofErr w:type="spellStart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>ўнук</w:t>
      </w:r>
      <w:proofErr w:type="spellEnd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 xml:space="preserve"> </w:t>
      </w:r>
      <w:proofErr w:type="spellStart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>Алег</w:t>
      </w:r>
      <w:proofErr w:type="spellEnd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 xml:space="preserve"> </w:t>
      </w:r>
      <w:proofErr w:type="spellStart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>працягваюць</w:t>
      </w:r>
      <w:proofErr w:type="spellEnd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 xml:space="preserve"> </w:t>
      </w:r>
      <w:proofErr w:type="spellStart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>хлебаробскую</w:t>
      </w:r>
      <w:proofErr w:type="spellEnd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 xml:space="preserve"> </w:t>
      </w:r>
      <w:proofErr w:type="spellStart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>дынастыю</w:t>
      </w:r>
      <w:proofErr w:type="spellEnd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 xml:space="preserve"> </w:t>
      </w:r>
      <w:proofErr w:type="spellStart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>Мельнікавых</w:t>
      </w:r>
      <w:proofErr w:type="spellEnd"/>
      <w:r w:rsidRPr="003071CD">
        <w:rPr>
          <w:rFonts w:ascii="Times New Roman" w:hAnsi="Times New Roman" w:cs="Times New Roman"/>
          <w:i/>
          <w:color w:val="25262A"/>
          <w:sz w:val="30"/>
          <w:szCs w:val="30"/>
        </w:rPr>
        <w:t xml:space="preserve">. </w:t>
      </w:r>
    </w:p>
    <w:p w:rsidR="004C3F73" w:rsidRPr="003071CD" w:rsidRDefault="004C3F73" w:rsidP="004C3F73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4C3F73" w:rsidRPr="003071CD" w:rsidRDefault="000A50D1" w:rsidP="004C3F73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ru-RU"/>
        </w:rPr>
      </w:pPr>
      <w:r w:rsidRPr="003071CD">
        <w:rPr>
          <w:i/>
          <w:noProof/>
          <w:sz w:val="30"/>
          <w:szCs w:val="30"/>
          <w:lang w:eastAsia="ru-RU"/>
        </w:rPr>
        <w:lastRenderedPageBreak/>
        <w:drawing>
          <wp:inline distT="0" distB="0" distL="0" distR="0" wp14:anchorId="4BB7CC22" wp14:editId="651F0CEA">
            <wp:extent cx="4136340" cy="3104707"/>
            <wp:effectExtent l="0" t="0" r="0" b="635"/>
            <wp:docPr id="13" name="Рисунок 13" descr="https://www.sb.by/upload/iblock/5bd/5bd92cc9d3c39c63c1f33a4660030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b.by/upload/iblock/5bd/5bd92cc9d3c39c63c1f33a4660030a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866" cy="310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D1" w:rsidRPr="003071CD" w:rsidRDefault="000A50D1" w:rsidP="004C3F73">
      <w:pPr>
        <w:spacing w:before="120"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ru-RU"/>
        </w:rPr>
      </w:pPr>
    </w:p>
    <w:p w:rsidR="00A0346A" w:rsidRDefault="000A50D1" w:rsidP="00A0346A">
      <w:pPr>
        <w:spacing w:before="120" w:after="120" w:line="240" w:lineRule="auto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3071CD">
        <w:rPr>
          <w:rFonts w:ascii="Times New Roman" w:hAnsi="Times New Roman" w:cs="Times New Roman"/>
          <w:i/>
          <w:color w:val="25262A"/>
          <w:sz w:val="30"/>
          <w:szCs w:val="30"/>
          <w:shd w:val="clear" w:color="auto" w:fill="FFFFFF"/>
          <w:lang w:val="be-BY"/>
        </w:rPr>
        <w:t xml:space="preserve"> 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Нарадзілася </w:t>
      </w:r>
      <w:r w:rsidRPr="003071CD">
        <w:rPr>
          <w:rFonts w:ascii="Times New Roman" w:hAnsi="Times New Roman" w:cs="Times New Roman"/>
          <w:color w:val="25262A"/>
          <w:sz w:val="30"/>
          <w:szCs w:val="30"/>
          <w:lang w:val="be-BY"/>
        </w:rPr>
        <w:t>Ніна Антонаўна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ў рэчыцкай вёсцы Пасека летам 1944 года, калі раён вызвалілі ад нямецка-фашысцкіх захопнікаў. Пакуль усталёўвалася мірнае жыццё, бацькі не спяшаліся ў сельвыканкам. Вясною звярнуліся і запісалі, што нарадзілася 2 сакавіка.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Так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што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двойчы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год у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</w:rPr>
        <w:t>Ніны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</w:rPr>
        <w:t>Антонаўны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дзень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нараджэння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Вёска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, дзе нарадзілася Ніна Антонаўна,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вельмі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прыгожая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Вокны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дамоў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глядзяць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вуліцу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Каля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плотаў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былі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драўляныя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ходнікі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для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пешаходаў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Каля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кожнага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дома ў два рады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дрэвы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кусты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раслі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Цяпер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засталося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</w:p>
    <w:p w:rsidR="002B4361" w:rsidRPr="003071CD" w:rsidRDefault="000A50D1" w:rsidP="00A0346A">
      <w:pPr>
        <w:spacing w:before="120" w:after="120" w:line="240" w:lineRule="auto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</w:pP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дзясятак</w:t>
      </w:r>
      <w:proofErr w:type="spellEnd"/>
      <w:r w:rsid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сядзіб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  <w:r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Бацька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Антон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Дзянісавіч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маці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Агаф’я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Іосіфаўна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працавалі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калгасе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Акрамя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гэтага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бацька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вырабляў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валёнкі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Да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яго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суседніх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вёсак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неслі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воўну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каб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зваліў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цёплы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абутак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</w:p>
    <w:p w:rsidR="002B4361" w:rsidRPr="003071CD" w:rsidRDefault="003071CD" w:rsidP="003071CD">
      <w:pPr>
        <w:spacing w:before="120" w:after="120" w:line="240" w:lineRule="auto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маленства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на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браты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Леанід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Анатоль,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прызвычаіліся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сялянскай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працы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закончыла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чацвёрты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клас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летам мама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цяжка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захварэла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Трэба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было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ўбіраць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вызначаны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нашай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сям’і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гектар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калгаснага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лёну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малодшым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братам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выцярабілі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яго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Старшыня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бачыў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як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стараліся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і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падарунак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купіў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ім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падручнікі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навучальнага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года.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Старэйшы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брат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Леанід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пасля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атрымання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атэстата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сталасці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адразу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пайшоў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армію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Адслужыў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працаваў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рыбапромысле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Краснадарскім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краі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Потым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паступіў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заафак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Беларускай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дзяржсельгасакадэміі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Ніна Антонаўна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марыла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геолагам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Газеты,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радыё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шмат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матэрыялаў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прысвячалі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гэтай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рамантычнай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прафесіі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Але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ўсё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ж на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выбар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прафесіі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паўплываў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старэйшы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брат.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Ён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прыслаў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Горак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акадэмічную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газету,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якой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расказвалася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студэнцкае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жыццё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захапіў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матэрыял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землеўпарадкавальны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факультэт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Вырашыла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lastRenderedPageBreak/>
        <w:t>паступаць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вучыцца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землеўпарадкавальніка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Амаль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што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геолаг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! Але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падавала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дакументы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апошні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момант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выбрала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аграфак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У школьным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атэстаце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былі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амаль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усе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выдатныя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адзнакі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Ніна Антонаўна 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памя</w:t>
      </w:r>
      <w:proofErr w:type="spellEnd"/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тае сваіх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вясковы</w:t>
      </w:r>
      <w:proofErr w:type="spellEnd"/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х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настаўнік</w:t>
      </w:r>
      <w:proofErr w:type="spellEnd"/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аў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Ровенска-Слабодскай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сярэдняй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школы.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Зачароўвала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іх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рускай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літаратурай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настаўніца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Яўгенія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Іосіфаўна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Кагановіч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 Я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на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любіла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ўрокі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гісторыі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юнацкіх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гадоў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ідэалам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сапраўднага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рыцара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быў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для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Міхаіл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Бястужаў-Румін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пачатку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ХIХ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стагоддзя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ён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служыў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непадалёку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ад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нашых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мясцін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Бабруйскай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крэпасці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Захаплялі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рашучасць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адвага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дзекабрыста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Прысвяціла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яму верш.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Пасля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выхаду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кінафільма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“17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імгненняў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вясны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нязменным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кумірам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выдатны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акцёр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Вячаслаў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Ціханаў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У гады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маладосці многія вясковыя хлопцы паступалі ў ваенныя вучылішчы. 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І малодшы брат Анатоль закончыў Вільнюскае радыётэхнічнае вучылішча, а пасля — Ваенную акадэмію імя Дзяржынскага і Акадэмію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Генштаба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Маскве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Служыў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падводных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лодках. Сем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разоў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удзельнічаў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ваенных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парадах.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У школе і ў гады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студэнцтва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захаплялася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спортам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Як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вядомы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савецкі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лёгкаатлет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Валерый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Брумель,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пакарыла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вышыню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1 метр 65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сантыметраў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Была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адной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лепшых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лёгкаатлетак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сярод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школьнікаў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Гомельшчыны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Любіла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лыжны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спорт. І так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атрымалася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што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першага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погляду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закахалася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спартсмена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Разам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з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Нінай Антонаўнай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адной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групе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здаваў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уступныя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экзамены статны юнак. Як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убачыла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яго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ускалыхнулася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душа. Не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вытрымала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сяброўкам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заявіла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што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ён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будзе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маім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Так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выйшла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Яна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вучыл</w:t>
      </w:r>
      <w:proofErr w:type="spellEnd"/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а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адной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групе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Аляксандрам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Мельнікавым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</w:p>
    <w:p w:rsidR="002B4361" w:rsidRPr="003071CD" w:rsidRDefault="002B4361" w:rsidP="003071CD">
      <w:pPr>
        <w:spacing w:before="120" w:after="120" w:line="240" w:lineRule="auto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</w:pP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На канікулах паехалі знаёміцца з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бацькамі, а потым на яго радзіму ў Тульскую вобласць. Аляксандр — адзіны сын у сям’і. Жылі яны непадалёку ад талстоўскай Яснай Паляны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lang w:val="be-BY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На трэцім курсе нарадзіла сына і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і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м выдзелілі асобны пакой у інтэрнаце. 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Вучыліся і Андрэйку расцілі. Пакорм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яць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яго і паклад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уць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спаць, а самі ід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уць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на заняткі. Калі ён прачынаўся, вахцёр цётка Даша прыкалыхвала. На практычных занятках імкнуліся хуценька справіцца з заданнем і — да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св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а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й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г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о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немаўляці. </w:t>
      </w:r>
      <w:r w:rsidR="000A50D1" w:rsidRPr="009A49C3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Вучоба лёгка давалася.</w:t>
      </w:r>
    </w:p>
    <w:p w:rsidR="00000B6B" w:rsidRPr="003071CD" w:rsidRDefault="00A0346A" w:rsidP="003071CD">
      <w:pPr>
        <w:spacing w:before="120" w:after="120" w:line="240" w:lineRule="auto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   </w:t>
      </w:r>
      <w:r w:rsidR="000A50D1" w:rsidRPr="009A49C3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Акрамя агранамічных дысцыплін вывучалі эканоміку. Практыку праходзілі на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9A49C3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радзіме — у рэчыцкім калгасе імя Дзяржынскага.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Старшыня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прыняў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="002B436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Ніну Антонаўну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пасаду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спецыяліста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каранціне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раслін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А муж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практыкаваўся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галоўнага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агранома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Гадавалага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сына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пакідалі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пад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наглядам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бабулі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Мані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r w:rsidR="00000B6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маці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00B6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 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Пасля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пераддыпломнай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практыкі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00B6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запрасілі</w:t>
      </w:r>
      <w:proofErr w:type="spellEnd"/>
      <w:r w:rsidR="00000B6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рэчыцкі</w:t>
      </w:r>
      <w:proofErr w:type="spellEnd"/>
      <w:r w:rsidR="00000B6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й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імя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Дзяржынскага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Але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Гомельскі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аблсельгасхарч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накіраваў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="00000B6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іх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Жыткавіцкі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раён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Так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апынуліся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вялікай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вёсцы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Верасніца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выцягнутай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Туравам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уздоўж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Прыпяці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імя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Жданава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кіраваў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Міхаіл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lastRenderedPageBreak/>
        <w:t>Аляксандравіч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Якубоўскі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тройчы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адзначаўся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ордэнамі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Леніна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Муж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узначаліў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агранамічную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службу, а </w:t>
      </w:r>
      <w:r w:rsidR="00000B6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Ніна Антонаўна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—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эканамічную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Гаспадарка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амаль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ўсіх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вытворчых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паказчыках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лідзіравала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раёне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За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атрыманы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прыбытак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будавалі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жывёлагадоўчыя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памяшканні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набывалі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сучасную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тэхніку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Калгаснікі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мелі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высокія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заробкі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Вёска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прырастала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новымі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сядзібамі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</w:p>
    <w:p w:rsidR="003C43DB" w:rsidRPr="003071CD" w:rsidRDefault="00000B6B" w:rsidP="00DA3425">
      <w:pPr>
        <w:spacing w:before="120" w:after="120" w:line="240" w:lineRule="auto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</w:pP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Мужа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выбралі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сакратаром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партарганізацыі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потым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прапанавалі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ўзначаліць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суседнюю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гаспадарку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Перамога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”. А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Ніна Антонаўна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пяцігодку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яшчэ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засталася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галоўным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эканамістам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імя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Жданава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Ездзіла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па розных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прадпрыемствах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даставала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тэхніку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Грошай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рахунку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хапала.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Але душа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ірвалася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да поля.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Паехала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райкам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партыі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паведаміла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сваё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жаданне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Перамога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якім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кіраваў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муж,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узначаліла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агранамічную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службу. Было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гэта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вясною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1978 года.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Прыпяць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надта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разлілася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Усё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навокал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затапіла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вада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нават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дарогу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Тураў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пераняло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сышла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паводка,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яны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мужам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селі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кабіны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трактарыстаў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кіравалі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падсяваць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вымаклыя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ўчасткі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У той год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намалацілі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кожнага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гектара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звыш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40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цэнтнераў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збажыны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Загаварылі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нас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раёне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вобласці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Збожжавыя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ўбіралі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новымі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камбайнамі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нямецкай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вытворчасці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Донамі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”. Для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ўборкі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прысядзібных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участкаў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пакінулі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Ніву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”.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У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1982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годзе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летам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заліло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ўсё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навокал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Вымакла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бульба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Нават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насенне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нічога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не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сабралі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Ніна Антонашна з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вярнулася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аднакурсніка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Аляксея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Мінюка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кіраваў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агранамічнай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службай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драгічынскім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“30 год БССР”. Яны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і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м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прадалі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для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насення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дзве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калхіды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бульбы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Аляксей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Міхайлавіч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арганізаваў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збор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бульбы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жыхароў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вёскі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Аляксеевічы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для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нашых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сялян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Людзі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шчыра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адгукнуліся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дапамогу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Потым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меліяратары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абвалавалі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рачную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пойму.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Ніна Антонаўна </w:t>
      </w:r>
      <w:r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ўвял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а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правіла забяспечваць поўную запраўку палёў арганічнымі, мінеральнымі і мікр</w:t>
      </w:r>
      <w:r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аўгнаеннямі. </w:t>
      </w:r>
      <w:r w:rsidRPr="009A49C3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Імкнул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а</w:t>
      </w:r>
      <w:r w:rsidR="000A50D1" w:rsidRPr="009A49C3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ся прымяняць навінкі агранаміі. Чызелем апрацоўвалі палі, каб не было “падэшвы”.</w:t>
      </w:r>
      <w:r w:rsidR="000A50D1" w:rsidRPr="009A49C3">
        <w:rPr>
          <w:rFonts w:ascii="Times New Roman" w:hAnsi="Times New Roman" w:cs="Times New Roman"/>
          <w:color w:val="25262A"/>
          <w:sz w:val="30"/>
          <w:szCs w:val="30"/>
          <w:lang w:val="be-BY"/>
        </w:rPr>
        <w:br/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 </w:t>
      </w:r>
      <w:r w:rsidR="000A50D1" w:rsidRPr="009A49C3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Звычайная глыбіня апрацоўкі поля 20—22 сантыметры, і атрымліваецца на дне цвёрдая падэшва.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пустазелля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магутная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каранёвая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сістэма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а як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карэньчыку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збожжавых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прабіцца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глыбей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?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Таму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пускалі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чызелі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большую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глыбіню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часопісе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“Вокруг света”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Ніна Антонаўна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прачытала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што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Францыі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ФРГ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створаны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земляробчы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клуб “100”, а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Вялікабрытаніі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жывёлаводчы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клуб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пяцітысячнікаў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па надоях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малака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Вырашыла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арганізаваць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свой клуб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Гомельшчыне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Вяртаючыся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ХХХ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з’езда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Кампартыі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Беларусі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была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дэлегатам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ідэяй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падзялілася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першым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сакратаром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lastRenderedPageBreak/>
        <w:t>Жыткавіцкага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райкама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партыі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Анатолем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Пеўневым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Ён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выслухаў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е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пацікавіўся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ці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ўзначал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іць яна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клуб?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Пасля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падтрымкі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раённым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кіраўніцтвам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клуб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дзейнічаць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Да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іх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падключылася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амаль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паўсотні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гаспадарак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вобласці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Змагаліся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за 100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цэнтнераў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збажыны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гектара.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Арганізоўвалі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выезды да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перадавікоў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знаёміліся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сучаснай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агратэхнікай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вырошчвання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сельгаскультур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наладжвалі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кантакты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вучонымі-селекцыянерамі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аднакурснік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Станіслаў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Грыб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займаўся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селекцыяй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Беларускім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навукова-даследчым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інстытуце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земляробства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дапамог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новым сортам ячменю.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Акадэмік-селекцыянер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збожжавых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культур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Мікалай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Мухін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выводзіў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новыя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беларускія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сарты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жыта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аднакурснік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Андрэй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Мыско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займаўся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вывядзеннем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новых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сартоў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пшаніцы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выпрабоўваў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палях</w:t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калгаса “Перамога”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новыя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сарты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беларускай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пшаніцы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сузор’е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” і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капылянка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”.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першы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год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капылянка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 дала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амаль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па 100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цэнтнераў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гектара. А сорт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сузор’е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меў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клейкавіну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36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працэнтаў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як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вядомыя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цалінныя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сарты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пшаніцы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У той час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толькі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з’явілася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трыцікале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Ніна  Антонаўна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прачытала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ў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навуковых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выданнях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гэту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культуру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зацікавілася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ёю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Даведалася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што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сарты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“няміга-1” і “няміга-2”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выводзілі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селекцыянеры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Навукова-даследчага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інстытута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генетыкі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якім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кіравала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доктар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сельскагаспадарчых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навук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прафесар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Любоў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Хатылёва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Паехала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пазнаёмілася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Атрымала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насенне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эксперыментальных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сартоў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трыцікале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Сорт “няміга-1” —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высокія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расліны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колас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больш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як 60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зярнятак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а “няміга-2” —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нізкарослая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але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таксама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магутным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коласам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Паступова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Любоўю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Хатылёвай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сталі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супрацоўнічаць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Любоў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Уладзіміраўна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першы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раз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убачыла</w:t>
      </w:r>
      <w:proofErr w:type="spellEnd"/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у калгасе “Перамога ”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поле,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засеянае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выведзенымі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ёю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сартамі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сказала,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што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гэтай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зямлі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трэба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пакланіцца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А мы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ёй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адказ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што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любой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зямлі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трэба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кланяцца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яна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аддзячыць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Бывалі ў </w:t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калгасе “Перамога”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кіраўнікі Міністэрства сельскай гаспадаркі і харчавання. Міністра Фёдара Сянько здзівіла </w:t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яе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доследнае поле, засеянае кіргізскім насеннем трыцікале з тугімі каласамі амаль па сотні зярнят. </w:t>
      </w:r>
      <w:r w:rsidR="003C43DB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Займал</w:t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а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ся </w:t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Ніна Антонаўна таксама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вырошчваннем ільну беларускай селекцыі. Ён цвіў белым колерам і даваў па 14 цэнтнераў валакна з гектара.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Працуючы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галоўным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аграномам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дасканала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вывучыла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асаблівасці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кожнага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поля, як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характары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сваіх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чацвярых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дзяцей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Сябравала з доктарам сельскагаспадарчых навук з Навукова-даследчага інстытута глебазнаўства Галінай Пірагоўскай. Шмат карыснага пераняла.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lang w:val="be-BY"/>
        </w:rPr>
        <w:br/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   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Пайшла ўверх ураджайнасць. Сталі </w:t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а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трымліваць па 50 і болей цэнтнераў збожжа з гектара. У асобныя гады намалочвалі па 70 цэнтнераў зерня на круг, а некаторыя сарты пшаніцы і трыцікале радавалі 100-цэнтнернымі намалотамі.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lang w:val="be-BY"/>
        </w:rPr>
        <w:br/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</w:t>
      </w:r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Вырас </w:t>
      </w:r>
      <w:bookmarkStart w:id="0" w:name="_GoBack"/>
      <w:bookmarkEnd w:id="0"/>
      <w:r w:rsidR="000A50D1" w:rsidRPr="00A0346A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і стаў механізатарам старэйшы сын Андрэй. Пайшла мода ствараць механізаваныя атрады, Андрэй узначаліў яго ў калгасе.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І зараз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lastRenderedPageBreak/>
        <w:t>ён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працуе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зямлі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Апошні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раз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правяла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веснавую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сяўбу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амаль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два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дзесяцігоддзі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таму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Сабрала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ўраджай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пайшла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заслужаны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адпачынак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3C43DB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</w:t>
      </w:r>
    </w:p>
    <w:p w:rsidR="000A50D1" w:rsidRPr="003071CD" w:rsidRDefault="003C43DB" w:rsidP="00C42812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 xml:space="preserve">     Зараз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калгас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Перамога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ўвайшоў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 ААТ “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Тураўшчына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”. 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Зараз </w:t>
      </w:r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Ніна Антонаўна мае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больш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вольнага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часу і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піш</w:t>
      </w:r>
      <w:proofErr w:type="spellEnd"/>
      <w:r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be-BY"/>
        </w:rPr>
        <w:t>а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вершы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Дачка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хлебароба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і вольных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дарог</w:t>
      </w:r>
      <w:proofErr w:type="spellEnd"/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Зямлю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палюбіла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— мне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бацька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памог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Паслухайце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,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людзі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, як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звоняць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палі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,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Калоссі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мацуюцца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сокам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зямлі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.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Хлеб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дорым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на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вашы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сталы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,</w:t>
      </w:r>
      <w:r w:rsidR="000A50D1" w:rsidRPr="003071CD">
        <w:rPr>
          <w:rFonts w:ascii="Times New Roman" w:hAnsi="Times New Roman" w:cs="Times New Roman"/>
          <w:color w:val="25262A"/>
          <w:sz w:val="30"/>
          <w:szCs w:val="30"/>
        </w:rPr>
        <w:br/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Каб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усе мы не 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ведалі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 xml:space="preserve"> гора-</w:t>
      </w:r>
      <w:proofErr w:type="spellStart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бяды</w:t>
      </w:r>
      <w:proofErr w:type="spellEnd"/>
      <w:r w:rsidR="000A50D1" w:rsidRPr="003071CD">
        <w:rPr>
          <w:rFonts w:ascii="Times New Roman" w:hAnsi="Times New Roman" w:cs="Times New Roman"/>
          <w:iCs/>
          <w:color w:val="25262A"/>
          <w:sz w:val="30"/>
          <w:szCs w:val="30"/>
          <w:shd w:val="clear" w:color="auto" w:fill="FFFFFF"/>
        </w:rPr>
        <w:t>.</w:t>
      </w:r>
    </w:p>
    <w:p w:rsidR="004C3F73" w:rsidRPr="003071CD" w:rsidRDefault="004C3F73" w:rsidP="003071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C3F73" w:rsidRPr="004C3F73" w:rsidRDefault="004C3F73" w:rsidP="003071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86A95" w:rsidRPr="00786A95" w:rsidRDefault="00786A95" w:rsidP="00307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C5309" w:rsidRPr="003071CD" w:rsidRDefault="004C5309" w:rsidP="003071CD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4C5309" w:rsidRPr="003071CD" w:rsidSect="00B644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3887"/>
    <w:multiLevelType w:val="multilevel"/>
    <w:tmpl w:val="94FC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95"/>
    <w:rsid w:val="00000B6B"/>
    <w:rsid w:val="000A50D1"/>
    <w:rsid w:val="00136F1B"/>
    <w:rsid w:val="001B4D0B"/>
    <w:rsid w:val="002B4361"/>
    <w:rsid w:val="003071CD"/>
    <w:rsid w:val="003C43DB"/>
    <w:rsid w:val="004C3F73"/>
    <w:rsid w:val="004C5309"/>
    <w:rsid w:val="00786A95"/>
    <w:rsid w:val="009A49C3"/>
    <w:rsid w:val="00A0346A"/>
    <w:rsid w:val="00B64418"/>
    <w:rsid w:val="00BF39FE"/>
    <w:rsid w:val="00C42812"/>
    <w:rsid w:val="00D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3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6A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3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page-title-main">
    <w:name w:val="mw-page-title-main"/>
    <w:basedOn w:val="a0"/>
    <w:rsid w:val="004C3F73"/>
  </w:style>
  <w:style w:type="character" w:customStyle="1" w:styleId="mw-editsection">
    <w:name w:val="mw-editsection"/>
    <w:basedOn w:val="a0"/>
    <w:rsid w:val="004C3F73"/>
  </w:style>
  <w:style w:type="character" w:customStyle="1" w:styleId="mw-editsection-bracket">
    <w:name w:val="mw-editsection-bracket"/>
    <w:basedOn w:val="a0"/>
    <w:rsid w:val="004C3F73"/>
  </w:style>
  <w:style w:type="character" w:styleId="a6">
    <w:name w:val="Hyperlink"/>
    <w:basedOn w:val="a0"/>
    <w:uiPriority w:val="99"/>
    <w:semiHidden/>
    <w:unhideWhenUsed/>
    <w:rsid w:val="004C3F7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C3F73"/>
  </w:style>
  <w:style w:type="character" w:customStyle="1" w:styleId="no-wikidata">
    <w:name w:val="no-wikidata"/>
    <w:basedOn w:val="a0"/>
    <w:rsid w:val="004C3F73"/>
  </w:style>
  <w:style w:type="character" w:customStyle="1" w:styleId="nowrap">
    <w:name w:val="nowrap"/>
    <w:basedOn w:val="a0"/>
    <w:rsid w:val="004C3F73"/>
  </w:style>
  <w:style w:type="character" w:customStyle="1" w:styleId="wrap">
    <w:name w:val="wrap"/>
    <w:basedOn w:val="a0"/>
    <w:rsid w:val="004C3F73"/>
  </w:style>
  <w:style w:type="paragraph" w:styleId="a7">
    <w:name w:val="Normal (Web)"/>
    <w:basedOn w:val="a"/>
    <w:uiPriority w:val="99"/>
    <w:semiHidden/>
    <w:unhideWhenUsed/>
    <w:rsid w:val="004C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4C3F73"/>
  </w:style>
  <w:style w:type="character" w:customStyle="1" w:styleId="toctext">
    <w:name w:val="toctext"/>
    <w:basedOn w:val="a0"/>
    <w:rsid w:val="004C3F73"/>
  </w:style>
  <w:style w:type="character" w:customStyle="1" w:styleId="mw-headline">
    <w:name w:val="mw-headline"/>
    <w:basedOn w:val="a0"/>
    <w:rsid w:val="004C3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3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6A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3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page-title-main">
    <w:name w:val="mw-page-title-main"/>
    <w:basedOn w:val="a0"/>
    <w:rsid w:val="004C3F73"/>
  </w:style>
  <w:style w:type="character" w:customStyle="1" w:styleId="mw-editsection">
    <w:name w:val="mw-editsection"/>
    <w:basedOn w:val="a0"/>
    <w:rsid w:val="004C3F73"/>
  </w:style>
  <w:style w:type="character" w:customStyle="1" w:styleId="mw-editsection-bracket">
    <w:name w:val="mw-editsection-bracket"/>
    <w:basedOn w:val="a0"/>
    <w:rsid w:val="004C3F73"/>
  </w:style>
  <w:style w:type="character" w:styleId="a6">
    <w:name w:val="Hyperlink"/>
    <w:basedOn w:val="a0"/>
    <w:uiPriority w:val="99"/>
    <w:semiHidden/>
    <w:unhideWhenUsed/>
    <w:rsid w:val="004C3F7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C3F73"/>
  </w:style>
  <w:style w:type="character" w:customStyle="1" w:styleId="no-wikidata">
    <w:name w:val="no-wikidata"/>
    <w:basedOn w:val="a0"/>
    <w:rsid w:val="004C3F73"/>
  </w:style>
  <w:style w:type="character" w:customStyle="1" w:styleId="nowrap">
    <w:name w:val="nowrap"/>
    <w:basedOn w:val="a0"/>
    <w:rsid w:val="004C3F73"/>
  </w:style>
  <w:style w:type="character" w:customStyle="1" w:styleId="wrap">
    <w:name w:val="wrap"/>
    <w:basedOn w:val="a0"/>
    <w:rsid w:val="004C3F73"/>
  </w:style>
  <w:style w:type="paragraph" w:styleId="a7">
    <w:name w:val="Normal (Web)"/>
    <w:basedOn w:val="a"/>
    <w:uiPriority w:val="99"/>
    <w:semiHidden/>
    <w:unhideWhenUsed/>
    <w:rsid w:val="004C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4C3F73"/>
  </w:style>
  <w:style w:type="character" w:customStyle="1" w:styleId="toctext">
    <w:name w:val="toctext"/>
    <w:basedOn w:val="a0"/>
    <w:rsid w:val="004C3F73"/>
  </w:style>
  <w:style w:type="character" w:customStyle="1" w:styleId="mw-headline">
    <w:name w:val="mw-headline"/>
    <w:basedOn w:val="a0"/>
    <w:rsid w:val="004C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531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122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28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63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4353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2024-05-30T08:39:00Z</dcterms:created>
  <dcterms:modified xsi:type="dcterms:W3CDTF">2024-05-30T08:39:00Z</dcterms:modified>
</cp:coreProperties>
</file>