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E12" w:rsidRPr="009B2E12" w:rsidRDefault="009B2E12" w:rsidP="009B2E12">
      <w:pPr>
        <w:shd w:val="clear" w:color="auto" w:fill="2E74B5" w:themeFill="accent1" w:themeFillShade="BF"/>
        <w:spacing w:after="0" w:line="240" w:lineRule="auto"/>
        <w:ind w:firstLine="567"/>
        <w:jc w:val="center"/>
        <w:outlineLvl w:val="0"/>
        <w:rPr>
          <w:rFonts w:ascii="Bookman Old Style" w:eastAsia="Times New Roman" w:hAnsi="Bookman Old Style" w:cs="Times New Roman"/>
          <w:b/>
          <w:bCs/>
          <w:kern w:val="36"/>
          <w:sz w:val="52"/>
          <w:szCs w:val="52"/>
          <w:lang w:eastAsia="ru-RU"/>
        </w:rPr>
      </w:pPr>
      <w:bookmarkStart w:id="0" w:name="_GoBack"/>
      <w:r w:rsidRPr="009B2E12">
        <w:rPr>
          <w:rFonts w:ascii="Bookman Old Style" w:eastAsia="Times New Roman" w:hAnsi="Bookman Old Style" w:cs="Times New Roman"/>
          <w:b/>
          <w:bCs/>
          <w:kern w:val="36"/>
          <w:sz w:val="52"/>
          <w:szCs w:val="52"/>
          <w:lang w:eastAsia="ru-RU"/>
        </w:rPr>
        <w:t>Ответственность родителей</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i/>
          <w:color w:val="C00000"/>
          <w:sz w:val="30"/>
          <w:szCs w:val="30"/>
          <w:u w:val="single"/>
          <w:lang w:eastAsia="ru-RU"/>
        </w:rPr>
      </w:pPr>
      <w:r w:rsidRPr="009B2E12">
        <w:rPr>
          <w:rFonts w:ascii="Bookman Old Style" w:eastAsia="Times New Roman" w:hAnsi="Bookman Old Style" w:cs="Times New Roman"/>
          <w:i/>
          <w:color w:val="C00000"/>
          <w:sz w:val="30"/>
          <w:szCs w:val="30"/>
          <w:u w:val="single"/>
          <w:lang w:eastAsia="ru-RU"/>
        </w:rPr>
        <w:drawing>
          <wp:anchor distT="0" distB="0" distL="114300" distR="114300" simplePos="0" relativeHeight="251658240" behindDoc="1" locked="0" layoutInCell="1" allowOverlap="1" wp14:anchorId="79818F07" wp14:editId="7A5907E9">
            <wp:simplePos x="0" y="0"/>
            <wp:positionH relativeFrom="column">
              <wp:posOffset>-3810</wp:posOffset>
            </wp:positionH>
            <wp:positionV relativeFrom="paragraph">
              <wp:posOffset>118745</wp:posOffset>
            </wp:positionV>
            <wp:extent cx="2952750" cy="2713206"/>
            <wp:effectExtent l="0" t="0" r="0" b="0"/>
            <wp:wrapTight wrapText="bothSides">
              <wp:wrapPolygon edited="0">
                <wp:start x="0" y="0"/>
                <wp:lineTo x="0" y="21388"/>
                <wp:lineTo x="21461" y="21388"/>
                <wp:lineTo x="21461" y="0"/>
                <wp:lineTo x="0" y="0"/>
              </wp:wrapPolygon>
            </wp:wrapTight>
            <wp:docPr id="2" name="Рисунок 2" descr="https://sun9-76.userapi.com/impf/c846320/v846320235/1dfc45/j5APfQUE_PI.jpg?size=604x555&amp;quality=96&amp;sign=226854cfa35747101f6636394fa16023&amp;c_uniq_tag=ZjNtvKzFd-p6kTIMyhAvRtS0v49NmY6AEMuBzkCQqtg&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6.userapi.com/impf/c846320/v846320235/1dfc45/j5APfQUE_PI.jpg?size=604x555&amp;quality=96&amp;sign=226854cfa35747101f6636394fa16023&amp;c_uniq_tag=ZjNtvKzFd-p6kTIMyhAvRtS0v49NmY6AEMuBzkCQqtg&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7132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E12">
        <w:rPr>
          <w:rFonts w:ascii="Bookman Old Style" w:eastAsia="Times New Roman" w:hAnsi="Bookman Old Style" w:cs="Times New Roman"/>
          <w:b/>
          <w:bCs/>
          <w:i/>
          <w:color w:val="C00000"/>
          <w:sz w:val="30"/>
          <w:szCs w:val="30"/>
          <w:u w:val="single"/>
          <w:lang w:eastAsia="ru-RU"/>
        </w:rPr>
        <w:t>Уважаемые родители!</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30"/>
          <w:szCs w:val="30"/>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sz w:val="30"/>
          <w:szCs w:val="30"/>
          <w:lang w:eastAsia="ru-RU"/>
        </w:rPr>
        <w:t>Ответственность родителей</w:t>
      </w:r>
      <w:r w:rsidRPr="009B2E12">
        <w:rPr>
          <w:rFonts w:ascii="Bookman Old Style" w:eastAsia="Times New Roman" w:hAnsi="Bookman Old Style" w:cs="Times New Roman"/>
          <w:sz w:val="30"/>
          <w:szCs w:val="30"/>
          <w:lang w:eastAsia="ru-RU"/>
        </w:rPr>
        <w:t xml:space="preserve"> за воспитание и содержание детей закреплена в нормативных правовых актах Республики Беларусь.</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30"/>
          <w:szCs w:val="30"/>
          <w:lang w:eastAsia="ru-RU"/>
        </w:rPr>
        <w:t>Существует административная, уголовная и гражданская ответственность.</w:t>
      </w:r>
    </w:p>
    <w:p w:rsidR="009B2E12" w:rsidRPr="009B2E12" w:rsidRDefault="009B2E12" w:rsidP="009B2E12">
      <w:pPr>
        <w:shd w:val="clear" w:color="auto" w:fill="C00000"/>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В статье 32 Конституции Республики Беларусь указано, что:</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9B2E12" w:rsidRPr="009B2E12" w:rsidRDefault="009B2E12" w:rsidP="009B2E12">
      <w:pPr>
        <w:shd w:val="clear" w:color="auto" w:fill="8496B0" w:themeFill="text2" w:themeFillTint="99"/>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Ответственность семьи за ребенка закреплена и статьей 17 Закона Республики Беларусь «О правах ребенка»:</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26"/>
          <w:szCs w:val="26"/>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9B2E12" w:rsidRPr="009B2E12" w:rsidRDefault="009B2E12" w:rsidP="009B2E12">
      <w:pPr>
        <w:shd w:val="clear" w:color="auto" w:fill="FFD966" w:themeFill="accent4" w:themeFillTint="99"/>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Частью 5 статьи 17 Закона Республики Беларусь «О правах ребенка» закреплено, что:</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 xml:space="preserve">«В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w:t>
      </w:r>
      <w:r w:rsidRPr="009B2E12">
        <w:rPr>
          <w:rFonts w:ascii="Bookman Old Style" w:eastAsia="Times New Roman" w:hAnsi="Bookman Old Style" w:cs="Times New Roman"/>
          <w:sz w:val="26"/>
          <w:szCs w:val="26"/>
          <w:lang w:eastAsia="ru-RU"/>
        </w:rPr>
        <w:lastRenderedPageBreak/>
        <w:t>правонарушения либо преступления, предусматривается административная ответственность родителей или лиц, их замещающих.</w:t>
      </w:r>
    </w:p>
    <w:p w:rsidR="009B2E12" w:rsidRPr="009B2E12" w:rsidRDefault="009B2E12" w:rsidP="009B2E12">
      <w:pPr>
        <w:shd w:val="clear" w:color="auto" w:fill="00B050"/>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Ответственность в данном случае наступает по статье 10.3 Кодекса Республики Беларусь об административных правонарушениях.</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30"/>
          <w:szCs w:val="30"/>
          <w:lang w:eastAsia="ru-RU"/>
        </w:rPr>
        <w:t xml:space="preserve">1. </w:t>
      </w:r>
      <w:r w:rsidRPr="009B2E12">
        <w:rPr>
          <w:rFonts w:ascii="Bookman Old Style" w:eastAsia="Times New Roman" w:hAnsi="Bookman Old Style" w:cs="Times New Roman"/>
          <w:sz w:val="26"/>
          <w:szCs w:val="26"/>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влечет наложение штрафа в размере до десяти базовых величин.</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влечет наложение штрафа в размере до двух базовых величин.</w:t>
      </w:r>
    </w:p>
    <w:p w:rsidR="009B2E12" w:rsidRPr="009B2E12" w:rsidRDefault="009B2E12" w:rsidP="009B2E12">
      <w:pPr>
        <w:shd w:val="clear" w:color="auto" w:fill="92D050"/>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 xml:space="preserve">Статьей 19.4 Кодекса Республики Беларусь </w:t>
      </w:r>
      <w:r w:rsidRPr="009B2E12">
        <w:rPr>
          <w:rFonts w:ascii="Bookman Old Style" w:eastAsia="Times New Roman" w:hAnsi="Bookman Old Style" w:cs="Times New Roman"/>
          <w:bCs/>
          <w:sz w:val="30"/>
          <w:szCs w:val="30"/>
          <w:lang w:eastAsia="ru-RU"/>
        </w:rPr>
        <w:t>об административных правонарушениях</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bCs/>
          <w:sz w:val="30"/>
          <w:szCs w:val="30"/>
          <w:lang w:eastAsia="ru-RU"/>
        </w:rPr>
        <w:t>предусмотрена</w:t>
      </w:r>
      <w:r w:rsidRPr="009B2E12">
        <w:rPr>
          <w:rFonts w:ascii="Bookman Old Style" w:eastAsia="Times New Roman" w:hAnsi="Bookman Old Style" w:cs="Times New Roman"/>
          <w:b/>
          <w:bCs/>
          <w:sz w:val="30"/>
          <w:szCs w:val="30"/>
          <w:lang w:eastAsia="ru-RU"/>
        </w:rPr>
        <w:t xml:space="preserve"> ответственность родителей за вовлечение несовершеннолетнего в антиобщественное поведение путем покупки для него алкогольных, слабоалкогольных напитков или пива, </w:t>
      </w:r>
      <w:r w:rsidRPr="009B2E12">
        <w:rPr>
          <w:rFonts w:ascii="Bookman Old Style" w:eastAsia="Times New Roman" w:hAnsi="Bookman Old Style" w:cs="Times New Roman"/>
          <w:bCs/>
          <w:sz w:val="30"/>
          <w:szCs w:val="30"/>
          <w:lang w:eastAsia="ru-RU"/>
        </w:rPr>
        <w:t>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w:t>
      </w:r>
      <w:r w:rsidRPr="009B2E12">
        <w:rPr>
          <w:rFonts w:ascii="Bookman Old Style" w:eastAsia="Times New Roman" w:hAnsi="Bookman Old Style" w:cs="Times New Roman"/>
          <w:b/>
          <w:bCs/>
          <w:sz w:val="30"/>
          <w:szCs w:val="30"/>
          <w:lang w:eastAsia="ru-RU"/>
        </w:rPr>
        <w:t xml:space="preserve">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9B2E12" w:rsidRPr="009B2E12" w:rsidRDefault="009B2E12" w:rsidP="009B2E12">
      <w:pPr>
        <w:shd w:val="clear" w:color="auto" w:fill="92D050"/>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Cs/>
          <w:sz w:val="30"/>
          <w:szCs w:val="30"/>
          <w:lang w:eastAsia="ru-RU"/>
        </w:rPr>
        <w:t>влекут</w:t>
      </w:r>
      <w:r w:rsidRPr="009B2E12">
        <w:rPr>
          <w:rFonts w:ascii="Bookman Old Style" w:eastAsia="Times New Roman" w:hAnsi="Bookman Old Style" w:cs="Times New Roman"/>
          <w:b/>
          <w:bCs/>
          <w:sz w:val="30"/>
          <w:szCs w:val="30"/>
          <w:lang w:eastAsia="ru-RU"/>
        </w:rPr>
        <w:t xml:space="preserve"> наложение штрафа </w:t>
      </w:r>
      <w:r w:rsidRPr="009B2E12">
        <w:rPr>
          <w:rFonts w:ascii="Bookman Old Style" w:eastAsia="Times New Roman" w:hAnsi="Bookman Old Style" w:cs="Times New Roman"/>
          <w:bCs/>
          <w:sz w:val="30"/>
          <w:szCs w:val="30"/>
          <w:lang w:eastAsia="ru-RU"/>
        </w:rPr>
        <w:t>в размере от пяти</w:t>
      </w:r>
      <w:r w:rsidRPr="009B2E12">
        <w:rPr>
          <w:rFonts w:ascii="Bookman Old Style" w:eastAsia="Times New Roman" w:hAnsi="Bookman Old Style" w:cs="Times New Roman"/>
          <w:b/>
          <w:bCs/>
          <w:sz w:val="30"/>
          <w:szCs w:val="30"/>
          <w:lang w:eastAsia="ru-RU"/>
        </w:rPr>
        <w:t xml:space="preserve"> до тридцати базовых величин.</w:t>
      </w:r>
      <w:r w:rsidRPr="009B2E12">
        <w:rPr>
          <w:rFonts w:ascii="Bookman Old Style" w:eastAsia="Times New Roman" w:hAnsi="Bookman Old Style" w:cs="Times New Roman"/>
          <w:b/>
          <w:bCs/>
          <w:sz w:val="30"/>
          <w:szCs w:val="30"/>
          <w:lang w:eastAsia="ru-RU"/>
        </w:rPr>
        <w:br/>
      </w:r>
      <w:r w:rsidRPr="009B2E12">
        <w:rPr>
          <w:rFonts w:ascii="Bookman Old Style" w:eastAsia="Times New Roman" w:hAnsi="Bookman Old Style" w:cs="Times New Roman"/>
          <w:sz w:val="30"/>
          <w:szCs w:val="30"/>
          <w:lang w:eastAsia="ru-RU"/>
        </w:rPr>
        <w:t>Уголовная ответственность за вовлечение несовершеннолетнего в антиобщественное поведение установлена</w:t>
      </w:r>
      <w:r w:rsidRPr="009B2E12">
        <w:rPr>
          <w:rFonts w:ascii="Bookman Old Style" w:eastAsia="Times New Roman" w:hAnsi="Bookman Old Style" w:cs="Times New Roman"/>
          <w:b/>
          <w:bCs/>
          <w:sz w:val="30"/>
          <w:szCs w:val="30"/>
          <w:lang w:eastAsia="ru-RU"/>
        </w:rPr>
        <w:t> ст.173 Уголовного кодекса Республики Беларусь.</w:t>
      </w:r>
      <w:r w:rsidRPr="009B2E12">
        <w:rPr>
          <w:rFonts w:ascii="Bookman Old Style" w:eastAsia="Times New Roman" w:hAnsi="Bookman Old Style" w:cs="Times New Roman"/>
          <w:sz w:val="30"/>
          <w:szCs w:val="30"/>
          <w:lang w:eastAsia="ru-RU"/>
        </w:rPr>
        <w:t xml:space="preserve"> Так, ч. 1 закреплено, что вовлечение лицом, достигшим восемнадцатилетнего возраста, заведомо несовершеннолетнего в систематическое употребление </w:t>
      </w:r>
      <w:r w:rsidRPr="009B2E12">
        <w:rPr>
          <w:rFonts w:ascii="Bookman Old Style" w:eastAsia="Times New Roman" w:hAnsi="Bookman Old Style" w:cs="Times New Roman"/>
          <w:sz w:val="30"/>
          <w:szCs w:val="30"/>
          <w:lang w:eastAsia="ru-RU"/>
        </w:rPr>
        <w:lastRenderedPageBreak/>
        <w:t>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–наказывается арестом или лишением свободы на срок до трех лет. Ч.2. —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b/>
          <w:bCs/>
          <w:sz w:val="30"/>
          <w:szCs w:val="30"/>
          <w:shd w:val="clear" w:color="auto" w:fill="9CC2E5" w:themeFill="accent1" w:themeFillTint="99"/>
          <w:lang w:eastAsia="ru-RU"/>
        </w:rPr>
        <w:t>Кроме обязанности заниматься воспитанием ребенка, родители обязаны и содержать его. Статья 174 Уголовного кодекса Республики Беларусь</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sz w:val="26"/>
          <w:szCs w:val="26"/>
          <w:lang w:eastAsia="ru-RU"/>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9B2E12">
        <w:rPr>
          <w:rFonts w:ascii="Bookman Old Style" w:eastAsia="Times New Roman" w:hAnsi="Bookman Old Style" w:cs="Times New Roman"/>
          <w:i/>
          <w:iCs/>
          <w:sz w:val="26"/>
          <w:szCs w:val="26"/>
          <w:lang w:eastAsia="ru-RU"/>
        </w:rPr>
        <w:t>может быть</w:t>
      </w:r>
      <w:r w:rsidRPr="009B2E12">
        <w:rPr>
          <w:rFonts w:ascii="Bookman Old Style" w:eastAsia="Times New Roman" w:hAnsi="Bookman Old Style" w:cs="Times New Roman"/>
          <w:sz w:val="26"/>
          <w:szCs w:val="26"/>
          <w:lang w:eastAsia="ru-RU"/>
        </w:rPr>
        <w:t> </w:t>
      </w:r>
      <w:r w:rsidRPr="009B2E12">
        <w:rPr>
          <w:rFonts w:ascii="Bookman Old Style" w:eastAsia="Times New Roman" w:hAnsi="Bookman Old Style" w:cs="Times New Roman"/>
          <w:i/>
          <w:iCs/>
          <w:sz w:val="26"/>
          <w:szCs w:val="26"/>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b/>
          <w:bCs/>
          <w:sz w:val="30"/>
          <w:szCs w:val="30"/>
          <w:shd w:val="clear" w:color="auto" w:fill="9CC2E5" w:themeFill="accent1" w:themeFillTint="99"/>
          <w:lang w:eastAsia="ru-RU"/>
        </w:rPr>
        <w:t>По ч.3 ст.174 Уголовного кодекса Республики Беларусь</w:t>
      </w:r>
      <w:r w:rsidRPr="009B2E12">
        <w:rPr>
          <w:rFonts w:ascii="Bookman Old Style" w:eastAsia="Times New Roman" w:hAnsi="Bookman Old Style" w:cs="Times New Roman"/>
          <w:sz w:val="30"/>
          <w:szCs w:val="30"/>
          <w:shd w:val="clear" w:color="auto" w:fill="9CC2E5" w:themeFill="accent1" w:themeFillTint="99"/>
          <w:lang w:eastAsia="ru-RU"/>
        </w:rPr>
        <w:t>,</w:t>
      </w:r>
      <w:r w:rsidRPr="009B2E12">
        <w:rPr>
          <w:rFonts w:ascii="Bookman Old Style" w:eastAsia="Times New Roman" w:hAnsi="Bookman Old Style" w:cs="Times New Roman"/>
          <w:sz w:val="30"/>
          <w:szCs w:val="30"/>
          <w:lang w:eastAsia="ru-RU"/>
        </w:rPr>
        <w:t xml:space="preserve"> </w:t>
      </w:r>
      <w:r w:rsidRPr="009B2E12">
        <w:rPr>
          <w:rFonts w:ascii="Bookman Old Style" w:eastAsia="Times New Roman" w:hAnsi="Bookman Old Style" w:cs="Times New Roman"/>
          <w:sz w:val="26"/>
          <w:szCs w:val="26"/>
          <w:lang w:eastAsia="ru-RU"/>
        </w:rPr>
        <w:t>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9B2E12">
        <w:rPr>
          <w:rFonts w:ascii="Bookman Old Style" w:eastAsia="Times New Roman" w:hAnsi="Bookman Old Style" w:cs="Times New Roman"/>
          <w:i/>
          <w:iCs/>
          <w:sz w:val="26"/>
          <w:szCs w:val="26"/>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9B2E12" w:rsidRPr="009B2E12" w:rsidRDefault="009B2E12" w:rsidP="00E10B65">
      <w:pPr>
        <w:shd w:val="clear" w:color="auto" w:fill="F4B083" w:themeFill="accent2" w:themeFillTint="99"/>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30"/>
          <w:szCs w:val="30"/>
          <w:lang w:eastAsia="ru-RU"/>
        </w:rPr>
        <w:t>Именно поэтому </w:t>
      </w:r>
      <w:r w:rsidRPr="009B2E12">
        <w:rPr>
          <w:rFonts w:ascii="Bookman Old Style" w:eastAsia="Times New Roman" w:hAnsi="Bookman Old Style" w:cs="Times New Roman"/>
          <w:b/>
          <w:bCs/>
          <w:sz w:val="30"/>
          <w:szCs w:val="30"/>
          <w:lang w:eastAsia="ru-RU"/>
        </w:rPr>
        <w:t>статьей 159 Уголовного кодекса Республики Беларусь</w:t>
      </w:r>
      <w:r w:rsidRPr="009B2E12">
        <w:rPr>
          <w:rFonts w:ascii="Bookman Old Style" w:eastAsia="Times New Roman" w:hAnsi="Bookman Old Style" w:cs="Times New Roman"/>
          <w:sz w:val="30"/>
          <w:szCs w:val="30"/>
          <w:lang w:eastAsia="ru-RU"/>
        </w:rPr>
        <w:t> введена ответственность за оставление в опасности.</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b/>
          <w:color w:val="C00000"/>
          <w:sz w:val="30"/>
          <w:szCs w:val="30"/>
          <w:lang w:eastAsia="ru-RU"/>
        </w:rPr>
        <w:lastRenderedPageBreak/>
        <w:t>За заведомое оставление без помощи лица, находящегося в опасном для жизни</w:t>
      </w:r>
      <w:r w:rsidRPr="009B2E12">
        <w:rPr>
          <w:rFonts w:ascii="Bookman Old Style" w:eastAsia="Times New Roman" w:hAnsi="Bookman Old Style" w:cs="Times New Roman"/>
          <w:color w:val="C00000"/>
          <w:sz w:val="30"/>
          <w:szCs w:val="30"/>
          <w:lang w:eastAsia="ru-RU"/>
        </w:rPr>
        <w:t xml:space="preserve"> </w:t>
      </w:r>
      <w:r w:rsidRPr="009B2E12">
        <w:rPr>
          <w:rFonts w:ascii="Bookman Old Style" w:eastAsia="Times New Roman" w:hAnsi="Bookman Old Style" w:cs="Times New Roman"/>
          <w:sz w:val="26"/>
          <w:szCs w:val="26"/>
          <w:lang w:eastAsia="ru-RU"/>
        </w:rPr>
        <w:t>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9B2E12">
        <w:rPr>
          <w:rFonts w:ascii="Bookman Old Style" w:eastAsia="Times New Roman" w:hAnsi="Bookman Old Style" w:cs="Times New Roman"/>
          <w:i/>
          <w:iCs/>
          <w:sz w:val="26"/>
          <w:szCs w:val="26"/>
          <w:lang w:eastAsia="ru-RU"/>
        </w:rPr>
        <w:t>предусмотрена уголовная ответственность в виде ареста или ограничения свободы на срок до двух лет.</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26"/>
          <w:szCs w:val="26"/>
          <w:lang w:eastAsia="ru-RU"/>
        </w:rPr>
        <w:t xml:space="preserve">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w:t>
      </w:r>
      <w:proofErr w:type="gramStart"/>
      <w:r w:rsidRPr="009B2E12">
        <w:rPr>
          <w:rFonts w:ascii="Bookman Old Style" w:eastAsia="Times New Roman" w:hAnsi="Bookman Old Style" w:cs="Times New Roman"/>
          <w:sz w:val="26"/>
          <w:szCs w:val="26"/>
          <w:lang w:eastAsia="ru-RU"/>
        </w:rPr>
        <w:t>состояние,–</w:t>
      </w:r>
      <w:proofErr w:type="gramEnd"/>
      <w:r w:rsidRPr="009B2E12">
        <w:rPr>
          <w:rFonts w:ascii="Bookman Old Style" w:eastAsia="Times New Roman" w:hAnsi="Bookman Old Style" w:cs="Times New Roman"/>
          <w:i/>
          <w:iCs/>
          <w:sz w:val="26"/>
          <w:szCs w:val="26"/>
          <w:lang w:eastAsia="ru-RU"/>
        </w:rPr>
        <w:t>наступает уголовная ответственность  в виде  ареста на</w:t>
      </w:r>
      <w:r w:rsidRPr="009B2E12">
        <w:rPr>
          <w:rFonts w:ascii="Bookman Old Style" w:eastAsia="Times New Roman" w:hAnsi="Bookman Old Style" w:cs="Times New Roman"/>
          <w:i/>
          <w:iCs/>
          <w:sz w:val="30"/>
          <w:szCs w:val="30"/>
          <w:lang w:eastAsia="ru-RU"/>
        </w:rPr>
        <w:t xml:space="preserve"> </w:t>
      </w:r>
      <w:r w:rsidRPr="009B2E12">
        <w:rPr>
          <w:rFonts w:ascii="Bookman Old Style" w:eastAsia="Times New Roman" w:hAnsi="Bookman Old Style" w:cs="Times New Roman"/>
          <w:b/>
          <w:i/>
          <w:iCs/>
          <w:color w:val="C00000"/>
          <w:sz w:val="30"/>
          <w:szCs w:val="30"/>
          <w:lang w:eastAsia="ru-RU"/>
        </w:rPr>
        <w:t>срок до шести месяцев или лишения свободы на срок до трех лет.</w:t>
      </w:r>
    </w:p>
    <w:p w:rsidR="009B2E12" w:rsidRPr="009B2E12" w:rsidRDefault="009B2E12" w:rsidP="00E10B65">
      <w:pPr>
        <w:shd w:val="clear" w:color="auto" w:fill="F4B083" w:themeFill="accent2" w:themeFillTint="99"/>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9B2E12" w:rsidRPr="009B2E12" w:rsidRDefault="009B2E12" w:rsidP="00E10B65">
      <w:pPr>
        <w:shd w:val="clear" w:color="auto" w:fill="8496B0" w:themeFill="text2" w:themeFillTint="99"/>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Cs/>
          <w:sz w:val="30"/>
          <w:szCs w:val="30"/>
          <w:lang w:eastAsia="ru-RU"/>
        </w:rPr>
        <w:t xml:space="preserve">В соответствии с </w:t>
      </w:r>
      <w:r w:rsidRPr="009B2E12">
        <w:rPr>
          <w:rFonts w:ascii="Bookman Old Style" w:eastAsia="Times New Roman" w:hAnsi="Bookman Old Style" w:cs="Times New Roman"/>
          <w:b/>
          <w:bCs/>
          <w:sz w:val="30"/>
          <w:szCs w:val="30"/>
          <w:lang w:eastAsia="ru-RU"/>
        </w:rPr>
        <w:t>Постановлением Совета Министров Республики Беларусь от </w:t>
      </w:r>
      <w:r w:rsidRPr="009B2E12">
        <w:rPr>
          <w:rFonts w:ascii="Bookman Old Style" w:eastAsia="Times New Roman" w:hAnsi="Bookman Old Style" w:cs="Times New Roman"/>
          <w:b/>
          <w:bCs/>
          <w:i/>
          <w:iCs/>
          <w:sz w:val="30"/>
          <w:szCs w:val="30"/>
          <w:lang w:eastAsia="ru-RU"/>
        </w:rPr>
        <w:t>15 января 2019 г. № 22</w:t>
      </w:r>
      <w:r w:rsidRPr="009B2E12">
        <w:rPr>
          <w:rFonts w:ascii="Bookman Old Style" w:eastAsia="Times New Roman" w:hAnsi="Bookman Old Style" w:cs="Times New Roman"/>
          <w:bCs/>
          <w:sz w:val="30"/>
          <w:szCs w:val="30"/>
          <w:lang w:eastAsia="ru-RU"/>
        </w:rPr>
        <w:t> </w:t>
      </w:r>
      <w:r w:rsidRPr="009B2E12">
        <w:rPr>
          <w:rFonts w:ascii="Bookman Old Style" w:eastAsia="Times New Roman" w:hAnsi="Bookman Old Style" w:cs="Times New Roman"/>
          <w:b/>
          <w:bCs/>
          <w:sz w:val="30"/>
          <w:szCs w:val="30"/>
          <w:lang w:eastAsia="ru-RU"/>
        </w:rPr>
        <w:t>«О признании детей находящимися в социально опасном положении»</w:t>
      </w:r>
      <w:r w:rsidRPr="009B2E12">
        <w:rPr>
          <w:rFonts w:ascii="Bookman Old Style" w:eastAsia="Times New Roman" w:hAnsi="Bookman Old Style" w:cs="Times New Roman"/>
          <w:bCs/>
          <w:sz w:val="30"/>
          <w:szCs w:val="30"/>
          <w:lang w:eastAsia="ru-RU"/>
        </w:rPr>
        <w:t>, с изменениями и дополнениями обозначены следующие критерии и показатели социально опасного положения детей:</w:t>
      </w:r>
    </w:p>
    <w:p w:rsidR="009B2E12" w:rsidRPr="009B2E12" w:rsidRDefault="009B2E12" w:rsidP="00E10B65">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  </w:t>
      </w:r>
    </w:p>
    <w:tbl>
      <w:tblPr>
        <w:tblW w:w="5000" w:type="pct"/>
        <w:tblBorders>
          <w:top w:val="outset" w:sz="18" w:space="0" w:color="444444"/>
          <w:left w:val="outset" w:sz="18" w:space="0" w:color="444444"/>
          <w:bottom w:val="outset" w:sz="18" w:space="0" w:color="444444"/>
          <w:right w:val="outset" w:sz="18" w:space="0" w:color="444444"/>
        </w:tblBorders>
        <w:tblCellMar>
          <w:left w:w="0" w:type="dxa"/>
          <w:right w:w="0" w:type="dxa"/>
        </w:tblCellMar>
        <w:tblLook w:val="04A0" w:firstRow="1" w:lastRow="0" w:firstColumn="1" w:lastColumn="0" w:noHBand="0" w:noVBand="1"/>
      </w:tblPr>
      <w:tblGrid>
        <w:gridCol w:w="2925"/>
        <w:gridCol w:w="6414"/>
      </w:tblGrid>
      <w:tr w:rsidR="009B2E12" w:rsidRPr="009B2E12" w:rsidTr="009B2E12">
        <w:tc>
          <w:tcPr>
            <w:tcW w:w="155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E10B65">
            <w:pPr>
              <w:spacing w:after="0" w:line="240" w:lineRule="auto"/>
              <w:jc w:val="both"/>
              <w:rPr>
                <w:rFonts w:ascii="Bookman Old Style" w:eastAsia="Times New Roman" w:hAnsi="Bookman Old Style" w:cs="Times New Roman"/>
                <w:b/>
                <w:sz w:val="26"/>
                <w:szCs w:val="26"/>
                <w:lang w:eastAsia="ru-RU"/>
              </w:rPr>
            </w:pPr>
            <w:r w:rsidRPr="009B2E12">
              <w:rPr>
                <w:rFonts w:ascii="Bookman Old Style" w:eastAsia="Times New Roman" w:hAnsi="Bookman Old Style" w:cs="Times New Roman"/>
                <w:b/>
                <w:sz w:val="26"/>
                <w:szCs w:val="26"/>
                <w:lang w:eastAsia="ru-RU"/>
              </w:rPr>
              <w:t>Критерии социально опасного положения</w:t>
            </w:r>
          </w:p>
        </w:tc>
        <w:tc>
          <w:tcPr>
            <w:tcW w:w="340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E10B65">
            <w:pPr>
              <w:spacing w:after="0" w:line="240" w:lineRule="auto"/>
              <w:jc w:val="both"/>
              <w:rPr>
                <w:rFonts w:ascii="Bookman Old Style" w:eastAsia="Times New Roman" w:hAnsi="Bookman Old Style" w:cs="Times New Roman"/>
                <w:b/>
                <w:sz w:val="26"/>
                <w:szCs w:val="26"/>
                <w:lang w:eastAsia="ru-RU"/>
              </w:rPr>
            </w:pPr>
            <w:r w:rsidRPr="009B2E12">
              <w:rPr>
                <w:rFonts w:ascii="Bookman Old Style" w:eastAsia="Times New Roman" w:hAnsi="Bookman Old Style" w:cs="Times New Roman"/>
                <w:b/>
                <w:sz w:val="26"/>
                <w:szCs w:val="26"/>
                <w:lang w:eastAsia="ru-RU"/>
              </w:rPr>
              <w:t>Показатели социально опасного положения</w:t>
            </w:r>
          </w:p>
        </w:tc>
      </w:tr>
      <w:tr w:rsidR="009B2E12" w:rsidRPr="009B2E12" w:rsidTr="009B2E12">
        <w:tc>
          <w:tcPr>
            <w:tcW w:w="155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1. Родителями не удовлетворяются основные жизненные потребности ребенка (детей)</w:t>
            </w:r>
          </w:p>
        </w:tc>
        <w:tc>
          <w:tcPr>
            <w:tcW w:w="340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допускают оставление ребенка (детей) без пищи</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 xml:space="preserve">родители допускают проживание ребенка (детей) в жилых помещениях, в которых печи, теплогенерирующие агрегаты, газовое оборудование, электрические сети, электроприборы не соответствуют требованиям </w:t>
            </w:r>
            <w:r w:rsidRPr="009B2E12">
              <w:rPr>
                <w:rFonts w:ascii="Bookman Old Style" w:eastAsia="Times New Roman" w:hAnsi="Bookman Old Style" w:cs="Times New Roman"/>
                <w:sz w:val="26"/>
                <w:szCs w:val="26"/>
                <w:lang w:eastAsia="ru-RU"/>
              </w:rPr>
              <w:lastRenderedPageBreak/>
              <w:t>технических нормативных правовых актов либо эксплуатационной документации на них,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препятствуют получению ребенком обязательного общего базового образования (в любой форме его получения)</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w:t>
            </w:r>
          </w:p>
        </w:tc>
      </w:tr>
      <w:tr w:rsidR="009B2E12" w:rsidRPr="009B2E12" w:rsidTr="009B2E12">
        <w:tc>
          <w:tcPr>
            <w:tcW w:w="155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lastRenderedPageBreak/>
              <w:t>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340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 отношении родителей ребенка (детей) неоднократно в течение года установлены факты привлечения к административной ответственности по </w:t>
            </w:r>
            <w:hyperlink r:id="rId6" w:anchor="0" w:history="1">
              <w:r w:rsidRPr="009B2E12">
                <w:rPr>
                  <w:rFonts w:ascii="Bookman Old Style" w:eastAsia="Times New Roman" w:hAnsi="Bookman Old Style" w:cs="Times New Roman"/>
                  <w:sz w:val="26"/>
                  <w:szCs w:val="26"/>
                  <w:u w:val="single"/>
                  <w:bdr w:val="none" w:sz="0" w:space="0" w:color="auto" w:frame="1"/>
                  <w:lang w:eastAsia="ru-RU"/>
                </w:rPr>
                <w:t>статье 10.3 Кодекса Республики Беларусь об административных правонарушениях</w:t>
              </w:r>
            </w:hyperlink>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 отношении родителей ребенка (детей) в возрасте старше 14 лет в рамках административного либо уголовного процессов установлены факты, подтверждающие что они не контролируют его (их) поведение и местонахождение, вследствие чего ребенок (дети) привлечен к административной либо уголовной ответственности</w:t>
            </w:r>
          </w:p>
        </w:tc>
      </w:tr>
      <w:tr w:rsidR="009B2E12" w:rsidRPr="009B2E12" w:rsidTr="009B2E12">
        <w:tc>
          <w:tcPr>
            <w:tcW w:w="155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 xml:space="preserve">3. Родители, иные лица, участвующие в воспитании и </w:t>
            </w:r>
            <w:r w:rsidRPr="009B2E12">
              <w:rPr>
                <w:rFonts w:ascii="Bookman Old Style" w:eastAsia="Times New Roman" w:hAnsi="Bookman Old Style" w:cs="Times New Roman"/>
                <w:sz w:val="26"/>
                <w:szCs w:val="26"/>
                <w:lang w:eastAsia="ru-RU"/>
              </w:rPr>
              <w:lastRenderedPageBreak/>
              <w:t>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3400" w:type="pct"/>
            <w:tcBorders>
              <w:top w:val="outset" w:sz="6" w:space="0" w:color="auto"/>
              <w:left w:val="outset" w:sz="6" w:space="0" w:color="auto"/>
              <w:bottom w:val="outset" w:sz="6" w:space="0" w:color="auto"/>
              <w:right w:val="outset" w:sz="6" w:space="0" w:color="auto"/>
            </w:tcBorders>
            <w:vAlign w:val="center"/>
            <w:hideMark/>
          </w:tcPr>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lastRenderedPageBreak/>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за </w:t>
            </w:r>
            <w:r w:rsidRPr="009B2E12">
              <w:rPr>
                <w:rFonts w:ascii="Bookman Old Style" w:eastAsia="Times New Roman" w:hAnsi="Bookman Old Style" w:cs="Times New Roman"/>
                <w:sz w:val="26"/>
                <w:szCs w:val="26"/>
                <w:lang w:eastAsia="ru-RU"/>
              </w:rPr>
              <w:lastRenderedPageBreak/>
              <w:t>совершение правонарушений, предусмотренных </w:t>
            </w:r>
            <w:hyperlink r:id="rId7" w:anchor="0" w:history="1">
              <w:r w:rsidRPr="009B2E12">
                <w:rPr>
                  <w:rFonts w:ascii="Bookman Old Style" w:eastAsia="Times New Roman" w:hAnsi="Bookman Old Style" w:cs="Times New Roman"/>
                  <w:sz w:val="26"/>
                  <w:szCs w:val="26"/>
                  <w:u w:val="single"/>
                  <w:bdr w:val="none" w:sz="0" w:space="0" w:color="auto" w:frame="1"/>
                  <w:lang w:eastAsia="ru-RU"/>
                </w:rPr>
                <w:t>статьями 10.1</w:t>
              </w:r>
            </w:hyperlink>
            <w:r w:rsidRPr="009B2E12">
              <w:rPr>
                <w:rFonts w:ascii="Bookman Old Style" w:eastAsia="Times New Roman" w:hAnsi="Bookman Old Style" w:cs="Times New Roman"/>
                <w:sz w:val="26"/>
                <w:szCs w:val="26"/>
                <w:lang w:eastAsia="ru-RU"/>
              </w:rPr>
              <w:t>, </w:t>
            </w:r>
            <w:hyperlink r:id="rId8" w:anchor="0" w:history="1">
              <w:r w:rsidRPr="009B2E12">
                <w:rPr>
                  <w:rFonts w:ascii="Bookman Old Style" w:eastAsia="Times New Roman" w:hAnsi="Bookman Old Style" w:cs="Times New Roman"/>
                  <w:sz w:val="26"/>
                  <w:szCs w:val="26"/>
                  <w:u w:val="single"/>
                  <w:bdr w:val="none" w:sz="0" w:space="0" w:color="auto" w:frame="1"/>
                  <w:lang w:eastAsia="ru-RU"/>
                </w:rPr>
                <w:t>19.1</w:t>
              </w:r>
            </w:hyperlink>
            <w:r w:rsidRPr="009B2E12">
              <w:rPr>
                <w:rFonts w:ascii="Bookman Old Style" w:eastAsia="Times New Roman" w:hAnsi="Bookman Old Style" w:cs="Times New Roman"/>
                <w:sz w:val="26"/>
                <w:szCs w:val="26"/>
                <w:lang w:eastAsia="ru-RU"/>
              </w:rPr>
              <w:t>, </w:t>
            </w:r>
            <w:hyperlink r:id="rId9" w:anchor="0" w:history="1">
              <w:r w:rsidRPr="009B2E12">
                <w:rPr>
                  <w:rFonts w:ascii="Bookman Old Style" w:eastAsia="Times New Roman" w:hAnsi="Bookman Old Style" w:cs="Times New Roman"/>
                  <w:sz w:val="26"/>
                  <w:szCs w:val="26"/>
                  <w:u w:val="single"/>
                  <w:bdr w:val="none" w:sz="0" w:space="0" w:color="auto" w:frame="1"/>
                  <w:lang w:eastAsia="ru-RU"/>
                </w:rPr>
                <w:t>частью 2 статьи 19.3</w:t>
              </w:r>
            </w:hyperlink>
            <w:r w:rsidRPr="009B2E12">
              <w:rPr>
                <w:rFonts w:ascii="Bookman Old Style" w:eastAsia="Times New Roman" w:hAnsi="Bookman Old Style" w:cs="Times New Roman"/>
                <w:sz w:val="26"/>
                <w:szCs w:val="26"/>
                <w:lang w:eastAsia="ru-RU"/>
              </w:rPr>
              <w:t>, </w:t>
            </w:r>
            <w:hyperlink r:id="rId10" w:anchor="0" w:history="1">
              <w:r w:rsidRPr="009B2E12">
                <w:rPr>
                  <w:rFonts w:ascii="Bookman Old Style" w:eastAsia="Times New Roman" w:hAnsi="Bookman Old Style" w:cs="Times New Roman"/>
                  <w:sz w:val="26"/>
                  <w:szCs w:val="26"/>
                  <w:u w:val="single"/>
                  <w:bdr w:val="none" w:sz="0" w:space="0" w:color="auto" w:frame="1"/>
                  <w:lang w:eastAsia="ru-RU"/>
                </w:rPr>
                <w:t>статьями 19.4</w:t>
              </w:r>
            </w:hyperlink>
            <w:r w:rsidRPr="009B2E12">
              <w:rPr>
                <w:rFonts w:ascii="Bookman Old Style" w:eastAsia="Times New Roman" w:hAnsi="Bookman Old Style" w:cs="Times New Roman"/>
                <w:sz w:val="26"/>
                <w:szCs w:val="26"/>
                <w:lang w:eastAsia="ru-RU"/>
              </w:rPr>
              <w:t>, </w:t>
            </w:r>
            <w:hyperlink r:id="rId11" w:anchor="0" w:history="1">
              <w:r w:rsidRPr="009B2E12">
                <w:rPr>
                  <w:rFonts w:ascii="Bookman Old Style" w:eastAsia="Times New Roman" w:hAnsi="Bookman Old Style" w:cs="Times New Roman"/>
                  <w:sz w:val="26"/>
                  <w:szCs w:val="26"/>
                  <w:u w:val="single"/>
                  <w:bdr w:val="none" w:sz="0" w:space="0" w:color="auto" w:frame="1"/>
                  <w:lang w:eastAsia="ru-RU"/>
                </w:rPr>
                <w:t>19.5</w:t>
              </w:r>
            </w:hyperlink>
            <w:r w:rsidRPr="009B2E12">
              <w:rPr>
                <w:rFonts w:ascii="Bookman Old Style" w:eastAsia="Times New Roman" w:hAnsi="Bookman Old Style" w:cs="Times New Roman"/>
                <w:sz w:val="26"/>
                <w:szCs w:val="26"/>
                <w:lang w:eastAsia="ru-RU"/>
              </w:rPr>
              <w:t>, </w:t>
            </w:r>
            <w:hyperlink r:id="rId12" w:anchor="0" w:history="1">
              <w:r w:rsidRPr="009B2E12">
                <w:rPr>
                  <w:rFonts w:ascii="Bookman Old Style" w:eastAsia="Times New Roman" w:hAnsi="Bookman Old Style" w:cs="Times New Roman"/>
                  <w:sz w:val="26"/>
                  <w:szCs w:val="26"/>
                  <w:u w:val="single"/>
                  <w:bdr w:val="none" w:sz="0" w:space="0" w:color="auto" w:frame="1"/>
                  <w:lang w:eastAsia="ru-RU"/>
                </w:rPr>
                <w:t>19.8 Кодекса Республики Беларусь об административных правонарушениях</w:t>
              </w:r>
            </w:hyperlink>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
          <w:p w:rsidR="009B2E12" w:rsidRPr="009B2E12" w:rsidRDefault="009B2E12" w:rsidP="009B2E12">
            <w:pPr>
              <w:spacing w:after="0" w:line="240" w:lineRule="auto"/>
              <w:ind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установлены факты жестокого обращения родителей, иных лиц, участвующих в воспитании и содержании детей, с ребенком, физического и (или) психологического насилия по отношению к нему</w:t>
            </w:r>
          </w:p>
        </w:tc>
      </w:tr>
    </w:tbl>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lastRenderedPageBreak/>
        <w:t> </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30"/>
          <w:szCs w:val="30"/>
          <w:lang w:eastAsia="ru-RU"/>
        </w:rPr>
        <w:t> </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color w:val="C00000"/>
          <w:sz w:val="30"/>
          <w:szCs w:val="30"/>
          <w:u w:val="single"/>
          <w:lang w:eastAsia="ru-RU"/>
        </w:rPr>
      </w:pPr>
      <w:r w:rsidRPr="009B2E12">
        <w:rPr>
          <w:rFonts w:ascii="Bookman Old Style" w:eastAsia="Times New Roman" w:hAnsi="Bookman Old Style" w:cs="Times New Roman"/>
          <w:sz w:val="30"/>
          <w:szCs w:val="30"/>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9B2E12">
        <w:rPr>
          <w:rFonts w:ascii="Bookman Old Style" w:eastAsia="Times New Roman" w:hAnsi="Bookman Old Style" w:cs="Times New Roman"/>
          <w:bCs/>
          <w:color w:val="C00000"/>
          <w:sz w:val="30"/>
          <w:szCs w:val="30"/>
          <w:u w:val="single"/>
          <w:lang w:eastAsia="ru-RU"/>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E10B65" w:rsidRDefault="009B2E12" w:rsidP="00E10B65">
      <w:pPr>
        <w:shd w:val="clear" w:color="auto" w:fill="8496B0" w:themeFill="text2" w:themeFillTint="99"/>
        <w:spacing w:after="0" w:line="240" w:lineRule="auto"/>
        <w:ind w:firstLine="567"/>
        <w:jc w:val="both"/>
        <w:rPr>
          <w:rFonts w:ascii="Bookman Old Style" w:eastAsia="Times New Roman" w:hAnsi="Bookman Old Style" w:cs="Times New Roman"/>
          <w:b/>
          <w:bCs/>
          <w:sz w:val="30"/>
          <w:szCs w:val="30"/>
          <w:lang w:eastAsia="ru-RU"/>
        </w:rPr>
      </w:pPr>
      <w:r w:rsidRPr="009B2E12">
        <w:rPr>
          <w:rFonts w:ascii="Bookman Old Style" w:eastAsia="Times New Roman" w:hAnsi="Bookman Old Style" w:cs="Times New Roman"/>
          <w:b/>
          <w:bCs/>
          <w:sz w:val="30"/>
          <w:szCs w:val="30"/>
          <w:lang w:eastAsia="ru-RU"/>
        </w:rPr>
        <w:t>Кто и при каких обстоятельствах может лишить родителей родительских прав или ограничить их в правах? </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26"/>
          <w:szCs w:val="26"/>
          <w:lang w:eastAsia="ru-RU"/>
        </w:rPr>
        <w:t xml:space="preserve">В соответствии с Декретом № 18, 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несовершеннолетние подлежат государственной защите (отбираются в родителей по решению комиссии по делам несовершеннолетних на срок до 6 месяцев)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9B2E12">
        <w:rPr>
          <w:rFonts w:ascii="Bookman Old Style" w:eastAsia="Times New Roman" w:hAnsi="Bookman Old Style" w:cs="Times New Roman"/>
          <w:sz w:val="26"/>
          <w:szCs w:val="26"/>
          <w:lang w:eastAsia="ru-RU"/>
        </w:rPr>
        <w:t>ненадлежаще</w:t>
      </w:r>
      <w:proofErr w:type="spellEnd"/>
      <w:r w:rsidRPr="009B2E12">
        <w:rPr>
          <w:rFonts w:ascii="Bookman Old Style" w:eastAsia="Times New Roman" w:hAnsi="Bookman Old Style" w:cs="Times New Roman"/>
          <w:sz w:val="26"/>
          <w:szCs w:val="26"/>
          <w:lang w:eastAsia="ru-RU"/>
        </w:rPr>
        <w:t xml:space="preserve"> выполняют свои обязанности по воспитанию и содержанию детей, в связи с чем они находятся в социально опасном положении</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b/>
          <w:bCs/>
          <w:color w:val="C00000"/>
          <w:sz w:val="30"/>
          <w:szCs w:val="30"/>
          <w:lang w:eastAsia="ru-RU"/>
        </w:rPr>
        <w:t xml:space="preserve">Родители или один из них могут быть лишены родительских прав в отношении </w:t>
      </w:r>
      <w:r w:rsidRPr="009B2E12">
        <w:rPr>
          <w:rFonts w:ascii="Bookman Old Style" w:eastAsia="Times New Roman" w:hAnsi="Bookman Old Style" w:cs="Times New Roman"/>
          <w:b/>
          <w:bCs/>
          <w:color w:val="C00000"/>
          <w:sz w:val="30"/>
          <w:szCs w:val="30"/>
          <w:lang w:eastAsia="ru-RU"/>
        </w:rPr>
        <w:lastRenderedPageBreak/>
        <w:t>несовершеннолетнего ребенка (ст. 80 Кодекса Республики Беларусь  о браке и семье), если будет установлено, что: </w:t>
      </w:r>
      <w:r w:rsidRPr="009B2E12">
        <w:rPr>
          <w:rFonts w:ascii="Bookman Old Style" w:eastAsia="Times New Roman" w:hAnsi="Bookman Old Style" w:cs="Times New Roman"/>
          <w:sz w:val="26"/>
          <w:szCs w:val="26"/>
          <w:lang w:eastAsia="ru-RU"/>
        </w:rPr>
        <w:t>они уклоняются от воспитания и (или) содержания ребенка; они злоупотребляют родительскими правами и (или) жестоко обращаются с ребенком; они ведут аморальный образ жизни, что оказывает вредное воздействие на ребенка; они отказались от ребенка и подали письменное заявление о согласии на усыновление при их раздельном проживании с ребенком; в течение шестимесячного срока после отобрания у них ребенка по решению комиссии по делам несовершеннолетних не отпали причины, послужившие основанием для отобрания у них ребенка. </w:t>
      </w:r>
      <w:r w:rsidRPr="009B2E12">
        <w:rPr>
          <w:rFonts w:ascii="Bookman Old Style" w:eastAsia="Times New Roman" w:hAnsi="Bookman Old Style" w:cs="Times New Roman"/>
          <w:b/>
          <w:bCs/>
          <w:sz w:val="30"/>
          <w:szCs w:val="30"/>
          <w:lang w:eastAsia="ru-RU"/>
        </w:rPr>
        <w:t>Лишение родительских прав производится только в судебном порядке.</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color w:val="C00000"/>
          <w:sz w:val="30"/>
          <w:szCs w:val="30"/>
          <w:lang w:eastAsia="ru-RU"/>
        </w:rPr>
      </w:pPr>
      <w:r w:rsidRPr="009B2E12">
        <w:rPr>
          <w:rFonts w:ascii="Bookman Old Style" w:eastAsia="Times New Roman" w:hAnsi="Bookman Old Style" w:cs="Times New Roman"/>
          <w:sz w:val="26"/>
          <w:szCs w:val="26"/>
          <w:lang w:eastAsia="ru-RU"/>
        </w:rPr>
        <w:t>В исключительных случаях при непосредственной угрозе жизни или здоровью ребенка орган опеки и попечительства вправе принимать решение о немедленном отобрании ребенка или других лиц, на воспитании которых он фактически находится, и в семидневный срок после принятия такого решения обязан обратиться в суд с иском о лишении родителей родительских прав или об отобрании ребенка</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b/>
          <w:bCs/>
          <w:color w:val="C00000"/>
          <w:sz w:val="30"/>
          <w:szCs w:val="30"/>
          <w:lang w:eastAsia="ru-RU"/>
        </w:rPr>
        <w:t xml:space="preserve">(ст. 85 Кодекса Республики </w:t>
      </w:r>
      <w:proofErr w:type="gramStart"/>
      <w:r w:rsidRPr="009B2E12">
        <w:rPr>
          <w:rFonts w:ascii="Bookman Old Style" w:eastAsia="Times New Roman" w:hAnsi="Bookman Old Style" w:cs="Times New Roman"/>
          <w:b/>
          <w:bCs/>
          <w:color w:val="C00000"/>
          <w:sz w:val="30"/>
          <w:szCs w:val="30"/>
          <w:lang w:eastAsia="ru-RU"/>
        </w:rPr>
        <w:t>Беларусь  о</w:t>
      </w:r>
      <w:proofErr w:type="gramEnd"/>
      <w:r w:rsidRPr="009B2E12">
        <w:rPr>
          <w:rFonts w:ascii="Bookman Old Style" w:eastAsia="Times New Roman" w:hAnsi="Bookman Old Style" w:cs="Times New Roman"/>
          <w:b/>
          <w:bCs/>
          <w:color w:val="C00000"/>
          <w:sz w:val="30"/>
          <w:szCs w:val="30"/>
          <w:lang w:eastAsia="ru-RU"/>
        </w:rPr>
        <w:t xml:space="preserve"> браке и семье).</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color w:val="C00000"/>
          <w:sz w:val="30"/>
          <w:szCs w:val="30"/>
          <w:lang w:eastAsia="ru-RU"/>
        </w:rPr>
      </w:pPr>
      <w:r w:rsidRPr="009B2E12">
        <w:rPr>
          <w:rFonts w:ascii="Bookman Old Style" w:eastAsia="Times New Roman" w:hAnsi="Bookman Old Style" w:cs="Times New Roman"/>
          <w:b/>
          <w:bCs/>
          <w:sz w:val="30"/>
          <w:szCs w:val="30"/>
          <w:lang w:eastAsia="ru-RU"/>
        </w:rPr>
        <w:t>Что влечет за собой лишение родительских прав? </w:t>
      </w:r>
      <w:r w:rsidRPr="009B2E12">
        <w:rPr>
          <w:rFonts w:ascii="Bookman Old Style" w:eastAsia="Times New Roman" w:hAnsi="Bookman Old Style" w:cs="Times New Roman"/>
          <w:sz w:val="26"/>
          <w:szCs w:val="26"/>
          <w:lang w:eastAsia="ru-RU"/>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b/>
          <w:bCs/>
          <w:sz w:val="30"/>
          <w:szCs w:val="30"/>
          <w:lang w:eastAsia="ru-RU"/>
        </w:rPr>
        <w:t>(</w:t>
      </w:r>
      <w:r w:rsidRPr="009B2E12">
        <w:rPr>
          <w:rFonts w:ascii="Bookman Old Style" w:eastAsia="Times New Roman" w:hAnsi="Bookman Old Style" w:cs="Times New Roman"/>
          <w:b/>
          <w:bCs/>
          <w:color w:val="C00000"/>
          <w:sz w:val="30"/>
          <w:szCs w:val="30"/>
          <w:lang w:eastAsia="ru-RU"/>
        </w:rPr>
        <w:t xml:space="preserve">ст. 82 Кодекса Республики </w:t>
      </w:r>
      <w:proofErr w:type="gramStart"/>
      <w:r w:rsidRPr="009B2E12">
        <w:rPr>
          <w:rFonts w:ascii="Bookman Old Style" w:eastAsia="Times New Roman" w:hAnsi="Bookman Old Style" w:cs="Times New Roman"/>
          <w:b/>
          <w:bCs/>
          <w:color w:val="C00000"/>
          <w:sz w:val="30"/>
          <w:szCs w:val="30"/>
          <w:lang w:eastAsia="ru-RU"/>
        </w:rPr>
        <w:t>Беларусь  о</w:t>
      </w:r>
      <w:proofErr w:type="gramEnd"/>
      <w:r w:rsidRPr="009B2E12">
        <w:rPr>
          <w:rFonts w:ascii="Bookman Old Style" w:eastAsia="Times New Roman" w:hAnsi="Bookman Old Style" w:cs="Times New Roman"/>
          <w:b/>
          <w:bCs/>
          <w:color w:val="C00000"/>
          <w:sz w:val="30"/>
          <w:szCs w:val="30"/>
          <w:lang w:eastAsia="ru-RU"/>
        </w:rPr>
        <w:t xml:space="preserve"> браке и семье).</w:t>
      </w:r>
    </w:p>
    <w:p w:rsidR="00E10B65" w:rsidRDefault="009B2E12" w:rsidP="009B2E12">
      <w:pPr>
        <w:shd w:val="clear" w:color="auto" w:fill="FFFFFF"/>
        <w:spacing w:after="0" w:line="240" w:lineRule="auto"/>
        <w:ind w:firstLine="567"/>
        <w:jc w:val="both"/>
        <w:rPr>
          <w:rFonts w:ascii="Bookman Old Style" w:eastAsia="Times New Roman" w:hAnsi="Bookman Old Style" w:cs="Times New Roman"/>
          <w:b/>
          <w:bCs/>
          <w:color w:val="C00000"/>
          <w:sz w:val="30"/>
          <w:szCs w:val="30"/>
          <w:lang w:eastAsia="ru-RU"/>
        </w:rPr>
      </w:pPr>
      <w:r w:rsidRPr="009B2E12">
        <w:rPr>
          <w:rFonts w:ascii="Bookman Old Style" w:eastAsia="Times New Roman" w:hAnsi="Bookman Old Style" w:cs="Times New Roman"/>
          <w:sz w:val="26"/>
          <w:szCs w:val="26"/>
          <w:lang w:eastAsia="ru-RU"/>
        </w:rPr>
        <w:t>Родителям необходимо знать, что все дети имеют право на жизнь в семье в кругу родителей и близких родственников, на их заботу и внимание</w:t>
      </w:r>
      <w:r w:rsidRPr="009B2E12">
        <w:rPr>
          <w:rFonts w:ascii="Bookman Old Style" w:eastAsia="Times New Roman" w:hAnsi="Bookman Old Style" w:cs="Times New Roman"/>
          <w:sz w:val="30"/>
          <w:szCs w:val="30"/>
          <w:lang w:eastAsia="ru-RU"/>
        </w:rPr>
        <w:t> </w:t>
      </w:r>
      <w:r w:rsidRPr="009B2E12">
        <w:rPr>
          <w:rFonts w:ascii="Bookman Old Style" w:eastAsia="Times New Roman" w:hAnsi="Bookman Old Style" w:cs="Times New Roman"/>
          <w:b/>
          <w:bCs/>
          <w:color w:val="C00000"/>
          <w:sz w:val="30"/>
          <w:szCs w:val="30"/>
          <w:lang w:eastAsia="ru-RU"/>
        </w:rPr>
        <w:t xml:space="preserve">(ст. 185 Кодекса Республики </w:t>
      </w:r>
      <w:proofErr w:type="gramStart"/>
      <w:r w:rsidRPr="009B2E12">
        <w:rPr>
          <w:rFonts w:ascii="Bookman Old Style" w:eastAsia="Times New Roman" w:hAnsi="Bookman Old Style" w:cs="Times New Roman"/>
          <w:b/>
          <w:bCs/>
          <w:color w:val="C00000"/>
          <w:sz w:val="30"/>
          <w:szCs w:val="30"/>
          <w:lang w:eastAsia="ru-RU"/>
        </w:rPr>
        <w:t>Беларусь  о</w:t>
      </w:r>
      <w:proofErr w:type="gramEnd"/>
      <w:r w:rsidRPr="009B2E12">
        <w:rPr>
          <w:rFonts w:ascii="Bookman Old Style" w:eastAsia="Times New Roman" w:hAnsi="Bookman Old Style" w:cs="Times New Roman"/>
          <w:b/>
          <w:bCs/>
          <w:color w:val="C00000"/>
          <w:sz w:val="30"/>
          <w:szCs w:val="30"/>
          <w:lang w:eastAsia="ru-RU"/>
        </w:rPr>
        <w:t xml:space="preserve"> браке и семье).</w:t>
      </w:r>
      <w:r w:rsidR="00E10B65">
        <w:rPr>
          <w:rFonts w:ascii="Bookman Old Style" w:eastAsia="Times New Roman" w:hAnsi="Bookman Old Style" w:cs="Times New Roman"/>
          <w:b/>
          <w:bCs/>
          <w:color w:val="C00000"/>
          <w:sz w:val="30"/>
          <w:szCs w:val="30"/>
          <w:lang w:eastAsia="ru-RU"/>
        </w:rPr>
        <w:t xml:space="preserve"> </w:t>
      </w:r>
    </w:p>
    <w:p w:rsidR="009B2E12" w:rsidRDefault="009B2E12"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r w:rsidRPr="009B2E12">
        <w:rPr>
          <w:rFonts w:ascii="Bookman Old Style" w:eastAsia="Times New Roman" w:hAnsi="Bookman Old Style" w:cs="Times New Roman"/>
          <w:b/>
          <w:bCs/>
          <w:color w:val="FFFFFF" w:themeColor="background1"/>
          <w:sz w:val="30"/>
          <w:szCs w:val="30"/>
          <w:shd w:val="clear" w:color="auto" w:fill="002060"/>
          <w:lang w:eastAsia="ru-RU"/>
        </w:rPr>
        <w:t>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права и обязанности в отношении своих детей.</w:t>
      </w:r>
    </w:p>
    <w:p w:rsidR="00E10B65"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p>
    <w:p w:rsidR="00E10B65"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p>
    <w:p w:rsidR="00E10B65"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p>
    <w:bookmarkEnd w:id="0"/>
    <w:p w:rsidR="00E10B65"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p>
    <w:p w:rsidR="00E10B65"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b/>
          <w:bCs/>
          <w:color w:val="FFFFFF" w:themeColor="background1"/>
          <w:sz w:val="30"/>
          <w:szCs w:val="30"/>
          <w:shd w:val="clear" w:color="auto" w:fill="002060"/>
          <w:lang w:eastAsia="ru-RU"/>
        </w:rPr>
      </w:pPr>
    </w:p>
    <w:p w:rsidR="00E10B65" w:rsidRPr="009B2E12" w:rsidRDefault="00E10B65" w:rsidP="00E10B65">
      <w:pPr>
        <w:shd w:val="clear" w:color="auto" w:fill="FFFFFF" w:themeFill="background1"/>
        <w:spacing w:after="0" w:line="240" w:lineRule="auto"/>
        <w:ind w:firstLine="567"/>
        <w:jc w:val="both"/>
        <w:rPr>
          <w:rFonts w:ascii="Bookman Old Style" w:eastAsia="Times New Roman" w:hAnsi="Bookman Old Style" w:cs="Times New Roman"/>
          <w:color w:val="FFFFFF" w:themeColor="background1"/>
          <w:sz w:val="30"/>
          <w:szCs w:val="30"/>
          <w:lang w:eastAsia="ru-RU"/>
        </w:rPr>
      </w:pP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b/>
          <w:bCs/>
          <w:sz w:val="30"/>
          <w:szCs w:val="30"/>
          <w:lang w:eastAsia="ru-RU"/>
        </w:rPr>
        <w:t> </w:t>
      </w:r>
    </w:p>
    <w:p w:rsidR="009B2E12" w:rsidRPr="009B2E12" w:rsidRDefault="009B2E12" w:rsidP="00E10B65">
      <w:pPr>
        <w:shd w:val="clear" w:color="auto" w:fill="FFFFFF"/>
        <w:spacing w:after="0" w:line="240" w:lineRule="auto"/>
        <w:ind w:firstLine="567"/>
        <w:jc w:val="center"/>
        <w:rPr>
          <w:rFonts w:ascii="Bookman Old Style" w:eastAsia="Times New Roman" w:hAnsi="Bookman Old Style" w:cs="Times New Roman"/>
          <w:color w:val="00B0F0"/>
          <w:sz w:val="30"/>
          <w:szCs w:val="30"/>
          <w:lang w:eastAsia="ru-RU"/>
        </w:rPr>
      </w:pPr>
      <w:r w:rsidRPr="009B2E12">
        <w:rPr>
          <w:rFonts w:ascii="Bookman Old Style" w:eastAsia="Times New Roman" w:hAnsi="Bookman Old Style" w:cs="Times New Roman"/>
          <w:b/>
          <w:bCs/>
          <w:color w:val="00B0F0"/>
          <w:sz w:val="30"/>
          <w:szCs w:val="30"/>
          <w:lang w:eastAsia="ru-RU"/>
        </w:rPr>
        <w:lastRenderedPageBreak/>
        <w:t>Памятка</w:t>
      </w:r>
    </w:p>
    <w:p w:rsidR="009B2E12" w:rsidRPr="009B2E12" w:rsidRDefault="009B2E12" w:rsidP="00E10B65">
      <w:pPr>
        <w:shd w:val="clear" w:color="auto" w:fill="FFFFFF"/>
        <w:spacing w:after="0" w:line="240" w:lineRule="auto"/>
        <w:ind w:firstLine="567"/>
        <w:jc w:val="center"/>
        <w:rPr>
          <w:rFonts w:ascii="Bookman Old Style" w:eastAsia="Times New Roman" w:hAnsi="Bookman Old Style" w:cs="Times New Roman"/>
          <w:color w:val="00B0F0"/>
          <w:sz w:val="30"/>
          <w:szCs w:val="30"/>
          <w:lang w:eastAsia="ru-RU"/>
        </w:rPr>
      </w:pPr>
      <w:r w:rsidRPr="009B2E12">
        <w:rPr>
          <w:rFonts w:ascii="Bookman Old Style" w:eastAsia="Times New Roman" w:hAnsi="Bookman Old Style" w:cs="Times New Roman"/>
          <w:b/>
          <w:bCs/>
          <w:color w:val="00B0F0"/>
          <w:sz w:val="30"/>
          <w:szCs w:val="30"/>
          <w:lang w:eastAsia="ru-RU"/>
        </w:rPr>
        <w:t>об ответственности родителей за воспитание детей</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 xml:space="preserve">Требуйте от своих детей ношения в темное время суток </w:t>
      </w:r>
      <w:proofErr w:type="spellStart"/>
      <w:r w:rsidRPr="009B2E12">
        <w:rPr>
          <w:rFonts w:ascii="Bookman Old Style" w:eastAsia="Times New Roman" w:hAnsi="Bookman Old Style" w:cs="Times New Roman"/>
          <w:sz w:val="26"/>
          <w:szCs w:val="26"/>
          <w:lang w:eastAsia="ru-RU"/>
        </w:rPr>
        <w:t>световозвращающих</w:t>
      </w:r>
      <w:proofErr w:type="spellEnd"/>
      <w:r w:rsidRPr="009B2E12">
        <w:rPr>
          <w:rFonts w:ascii="Bookman Old Style" w:eastAsia="Times New Roman" w:hAnsi="Bookman Old Style" w:cs="Times New Roman"/>
          <w:sz w:val="26"/>
          <w:szCs w:val="26"/>
          <w:lang w:eastAsia="ru-RU"/>
        </w:rPr>
        <w:t xml:space="preserve"> элементов (</w:t>
      </w:r>
      <w:proofErr w:type="spellStart"/>
      <w:r w:rsidRPr="009B2E12">
        <w:rPr>
          <w:rFonts w:ascii="Bookman Old Style" w:eastAsia="Times New Roman" w:hAnsi="Bookman Old Style" w:cs="Times New Roman"/>
          <w:sz w:val="26"/>
          <w:szCs w:val="26"/>
          <w:lang w:eastAsia="ru-RU"/>
        </w:rPr>
        <w:t>фликеров</w:t>
      </w:r>
      <w:proofErr w:type="spellEnd"/>
      <w:r w:rsidRPr="009B2E12">
        <w:rPr>
          <w:rFonts w:ascii="Bookman Old Style" w:eastAsia="Times New Roman" w:hAnsi="Bookman Old Style" w:cs="Times New Roman"/>
          <w:sz w:val="26"/>
          <w:szCs w:val="26"/>
          <w:lang w:eastAsia="ru-RU"/>
        </w:rPr>
        <w:t xml:space="preserve">). Жизнь и здоровье детей гораздо дороже стоимости </w:t>
      </w:r>
      <w:proofErr w:type="spellStart"/>
      <w:r w:rsidRPr="009B2E12">
        <w:rPr>
          <w:rFonts w:ascii="Bookman Old Style" w:eastAsia="Times New Roman" w:hAnsi="Bookman Old Style" w:cs="Times New Roman"/>
          <w:sz w:val="26"/>
          <w:szCs w:val="26"/>
          <w:lang w:eastAsia="ru-RU"/>
        </w:rPr>
        <w:t>фликера</w:t>
      </w:r>
      <w:proofErr w:type="spellEnd"/>
      <w:r w:rsidRPr="009B2E12">
        <w:rPr>
          <w:rFonts w:ascii="Bookman Old Style" w:eastAsia="Times New Roman" w:hAnsi="Bookman Old Style" w:cs="Times New Roman"/>
          <w:sz w:val="26"/>
          <w:szCs w:val="26"/>
          <w:lang w:eastAsia="ru-RU"/>
        </w:rPr>
        <w:t>.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Обязательно посещайте родительские собрания, поддерживайте связь с воспитателем, педагогом социальным, обращайтесь за помощью к педагогу-психологу.</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w:t>
      </w:r>
    </w:p>
    <w:p w:rsidR="009B2E12" w:rsidRPr="009B2E12" w:rsidRDefault="009B2E12" w:rsidP="009B2E12">
      <w:pPr>
        <w:numPr>
          <w:ilvl w:val="0"/>
          <w:numId w:val="1"/>
        </w:numPr>
        <w:shd w:val="clear" w:color="auto" w:fill="FFFFFF"/>
        <w:spacing w:after="0" w:line="240" w:lineRule="auto"/>
        <w:ind w:left="0" w:firstLine="567"/>
        <w:jc w:val="both"/>
        <w:rPr>
          <w:rFonts w:ascii="Bookman Old Style" w:eastAsia="Times New Roman" w:hAnsi="Bookman Old Style" w:cs="Times New Roman"/>
          <w:sz w:val="26"/>
          <w:szCs w:val="26"/>
          <w:lang w:eastAsia="ru-RU"/>
        </w:rPr>
      </w:pPr>
      <w:r w:rsidRPr="009B2E12">
        <w:rPr>
          <w:rFonts w:ascii="Bookman Old Style" w:eastAsia="Times New Roman" w:hAnsi="Bookman Old Style" w:cs="Times New Roman"/>
          <w:sz w:val="26"/>
          <w:szCs w:val="26"/>
          <w:lang w:eastAsia="ru-RU"/>
        </w:rPr>
        <w:t>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9B2E12" w:rsidRPr="009B2E12" w:rsidRDefault="009B2E12" w:rsidP="009B2E12">
      <w:pPr>
        <w:shd w:val="clear" w:color="auto" w:fill="FFFFFF"/>
        <w:spacing w:after="0" w:line="240" w:lineRule="auto"/>
        <w:ind w:firstLine="567"/>
        <w:jc w:val="both"/>
        <w:rPr>
          <w:rFonts w:ascii="Bookman Old Style" w:eastAsia="Times New Roman" w:hAnsi="Bookman Old Style" w:cs="Times New Roman"/>
          <w:sz w:val="30"/>
          <w:szCs w:val="30"/>
          <w:lang w:eastAsia="ru-RU"/>
        </w:rPr>
      </w:pPr>
      <w:r w:rsidRPr="009B2E12">
        <w:rPr>
          <w:rFonts w:ascii="Bookman Old Style" w:eastAsia="Times New Roman" w:hAnsi="Bookman Old Style" w:cs="Times New Roman"/>
          <w:sz w:val="30"/>
          <w:szCs w:val="30"/>
          <w:lang w:eastAsia="ru-RU"/>
        </w:rPr>
        <w:t> </w:t>
      </w:r>
    </w:p>
    <w:p w:rsidR="009B2E12" w:rsidRPr="009B2E12" w:rsidRDefault="009B2E12" w:rsidP="00E10B65">
      <w:pPr>
        <w:shd w:val="clear" w:color="auto" w:fill="FFFFFF"/>
        <w:spacing w:after="0" w:line="240" w:lineRule="auto"/>
        <w:ind w:firstLine="567"/>
        <w:jc w:val="center"/>
        <w:rPr>
          <w:rFonts w:ascii="Bookman Old Style" w:eastAsia="Times New Roman" w:hAnsi="Bookman Old Style" w:cs="Times New Roman"/>
          <w:color w:val="002060"/>
          <w:sz w:val="30"/>
          <w:szCs w:val="30"/>
          <w:lang w:eastAsia="ru-RU"/>
        </w:rPr>
      </w:pPr>
      <w:r w:rsidRPr="009B2E12">
        <w:rPr>
          <w:rFonts w:ascii="Bookman Old Style" w:eastAsia="Times New Roman" w:hAnsi="Bookman Old Style" w:cs="Times New Roman"/>
          <w:b/>
          <w:bCs/>
          <w:color w:val="002060"/>
          <w:sz w:val="30"/>
          <w:szCs w:val="30"/>
          <w:lang w:eastAsia="ru-RU"/>
        </w:rPr>
        <w:t>Уважаемые родители!</w:t>
      </w:r>
    </w:p>
    <w:p w:rsidR="009B2E12" w:rsidRPr="009B2E12" w:rsidRDefault="009B2E12" w:rsidP="00E10B65">
      <w:pPr>
        <w:shd w:val="clear" w:color="auto" w:fill="FFFFFF"/>
        <w:spacing w:line="240" w:lineRule="auto"/>
        <w:ind w:firstLine="567"/>
        <w:jc w:val="center"/>
        <w:rPr>
          <w:rFonts w:ascii="Bookman Old Style" w:eastAsia="Times New Roman" w:hAnsi="Bookman Old Style" w:cs="Times New Roman"/>
          <w:color w:val="002060"/>
          <w:sz w:val="30"/>
          <w:szCs w:val="30"/>
          <w:lang w:eastAsia="ru-RU"/>
        </w:rPr>
      </w:pPr>
      <w:r w:rsidRPr="009B2E12">
        <w:rPr>
          <w:rFonts w:ascii="Bookman Old Style" w:eastAsia="Times New Roman" w:hAnsi="Bookman Old Style" w:cs="Times New Roman"/>
          <w:b/>
          <w:bCs/>
          <w:color w:val="002060"/>
          <w:sz w:val="30"/>
          <w:szCs w:val="30"/>
          <w:lang w:eastAsia="ru-RU"/>
        </w:rPr>
        <w:t xml:space="preserve">Помните, благополучие ваших детей зависит от вашей активной жизненной позиции, желания создать </w:t>
      </w:r>
      <w:r w:rsidRPr="009B2E12">
        <w:rPr>
          <w:rFonts w:ascii="Bookman Old Style" w:eastAsia="Times New Roman" w:hAnsi="Bookman Old Style" w:cs="Times New Roman"/>
          <w:b/>
          <w:bCs/>
          <w:color w:val="002060"/>
          <w:sz w:val="30"/>
          <w:szCs w:val="30"/>
          <w:lang w:eastAsia="ru-RU"/>
        </w:rPr>
        <w:lastRenderedPageBreak/>
        <w:t>для ребенка безопасную среду, воспитать его достойным гражданином нашей страны.</w:t>
      </w:r>
    </w:p>
    <w:p w:rsidR="00757F83" w:rsidRPr="009B2E12" w:rsidRDefault="00757F83" w:rsidP="009B2E12">
      <w:pPr>
        <w:ind w:firstLine="567"/>
        <w:jc w:val="both"/>
        <w:rPr>
          <w:rFonts w:ascii="Bookman Old Style" w:hAnsi="Bookman Old Style"/>
          <w:sz w:val="30"/>
          <w:szCs w:val="30"/>
        </w:rPr>
      </w:pPr>
    </w:p>
    <w:sectPr w:rsidR="00757F83" w:rsidRPr="009B2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472"/>
    <w:multiLevelType w:val="multilevel"/>
    <w:tmpl w:val="75B6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12"/>
    <w:rsid w:val="00757F83"/>
    <w:rsid w:val="009B2E12"/>
    <w:rsid w:val="00E1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46E6"/>
  <w15:chartTrackingRefBased/>
  <w15:docId w15:val="{A418F2D6-E461-4D14-97BB-04213286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201710">
      <w:bodyDiv w:val="1"/>
      <w:marLeft w:val="0"/>
      <w:marRight w:val="0"/>
      <w:marTop w:val="0"/>
      <w:marBottom w:val="0"/>
      <w:divBdr>
        <w:top w:val="none" w:sz="0" w:space="0" w:color="auto"/>
        <w:left w:val="none" w:sz="0" w:space="0" w:color="auto"/>
        <w:bottom w:val="none" w:sz="0" w:space="0" w:color="auto"/>
        <w:right w:val="none" w:sz="0" w:space="0" w:color="auto"/>
      </w:divBdr>
      <w:divsChild>
        <w:div w:id="10821448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minsk.edu.by/ru/main.aspx?guid=137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minsk.edu.by/ru/main.aspx?guid=13761" TargetMode="External"/><Relationship Id="rId12" Type="http://schemas.openxmlformats.org/officeDocument/2006/relationships/hyperlink" Target="http://spc.minsk.edu.by/ru/main.aspx?guid=137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minsk.edu.by/ru/main.aspx?guid=13761" TargetMode="External"/><Relationship Id="rId11" Type="http://schemas.openxmlformats.org/officeDocument/2006/relationships/hyperlink" Target="http://spc.minsk.edu.by/ru/main.aspx?guid=13761" TargetMode="External"/><Relationship Id="rId5" Type="http://schemas.openxmlformats.org/officeDocument/2006/relationships/image" Target="media/image1.jpeg"/><Relationship Id="rId10" Type="http://schemas.openxmlformats.org/officeDocument/2006/relationships/hyperlink" Target="http://spc.minsk.edu.by/ru/main.aspx?guid=13761" TargetMode="External"/><Relationship Id="rId4" Type="http://schemas.openxmlformats.org/officeDocument/2006/relationships/webSettings" Target="webSettings.xml"/><Relationship Id="rId9" Type="http://schemas.openxmlformats.org/officeDocument/2006/relationships/hyperlink" Target="http://spc.minsk.edu.by/ru/main.aspx?guid=137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2023-11-25T08:41:00Z</dcterms:created>
  <dcterms:modified xsi:type="dcterms:W3CDTF">2023-11-25T08:59:00Z</dcterms:modified>
</cp:coreProperties>
</file>