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0" w:rsidRDefault="004F39F2">
      <w:pPr>
        <w:pStyle w:val="20"/>
        <w:keepNext/>
        <w:keepLines/>
        <w:shd w:val="clear" w:color="auto" w:fill="auto"/>
        <w:spacing w:after="148"/>
        <w:ind w:left="20"/>
      </w:pPr>
      <w:bookmarkStart w:id="0" w:name="bookmark1"/>
      <w:r>
        <w:t xml:space="preserve">Положение о Совете </w:t>
      </w:r>
      <w:proofErr w:type="gramStart"/>
      <w:r>
        <w:t>ученического</w:t>
      </w:r>
      <w:proofErr w:type="gramEnd"/>
      <w:r>
        <w:t xml:space="preserve"> </w:t>
      </w:r>
      <w:proofErr w:type="spellStart"/>
      <w:r>
        <w:t>соуправления</w:t>
      </w:r>
      <w:proofErr w:type="spellEnd"/>
      <w:r>
        <w:t xml:space="preserve"> Вертелишковской средней школы</w:t>
      </w:r>
      <w:bookmarkEnd w:id="0"/>
    </w:p>
    <w:p w:rsidR="004B3A50" w:rsidRDefault="004F39F2">
      <w:pPr>
        <w:pStyle w:val="30"/>
        <w:keepNext/>
        <w:keepLines/>
        <w:shd w:val="clear" w:color="auto" w:fill="auto"/>
        <w:spacing w:before="0"/>
        <w:ind w:left="20"/>
      </w:pPr>
      <w:bookmarkStart w:id="1" w:name="bookmark2"/>
      <w:r>
        <w:rPr>
          <w:rStyle w:val="31"/>
        </w:rPr>
        <w:t>1. Общие положения.</w:t>
      </w:r>
      <w:bookmarkEnd w:id="1"/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58"/>
        </w:tabs>
        <w:ind w:left="320" w:right="380"/>
      </w:pPr>
      <w:proofErr w:type="gramStart"/>
      <w:r>
        <w:t xml:space="preserve">Совет ученического </w:t>
      </w:r>
      <w:proofErr w:type="spellStart"/>
      <w:r>
        <w:t>соуправления</w:t>
      </w:r>
      <w:proofErr w:type="spellEnd"/>
      <w:r>
        <w:t xml:space="preserve"> является исполнительным органом ученического </w:t>
      </w:r>
      <w:proofErr w:type="spellStart"/>
      <w:r>
        <w:t>соуправления</w:t>
      </w:r>
      <w:proofErr w:type="spellEnd"/>
      <w:r>
        <w:t xml:space="preserve"> в школе, призванным активно содействовать становлению сплочённого коллектива как действенного средства воспитания учащихся, формированию у каждого из них сознательног</w:t>
      </w:r>
      <w:r>
        <w:t>о и ответственного отношения к своим правам и обязанностям.</w:t>
      </w:r>
      <w:proofErr w:type="gramEnd"/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left="320" w:right="380"/>
      </w:pPr>
      <w:r>
        <w:t xml:space="preserve">Совет ученического </w:t>
      </w:r>
      <w:proofErr w:type="spellStart"/>
      <w:r>
        <w:t>соуправления</w:t>
      </w:r>
      <w:proofErr w:type="spellEnd"/>
      <w:r>
        <w:t xml:space="preserve"> избирается в конце учебного года сроком на один год открытым голосованием на ученической конференции (общешкольном консилиуме).</w:t>
      </w:r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left="320" w:right="380"/>
      </w:pPr>
      <w:r>
        <w:t xml:space="preserve">Высшим органом </w:t>
      </w:r>
      <w:proofErr w:type="gramStart"/>
      <w:r>
        <w:t>ученического</w:t>
      </w:r>
      <w:proofErr w:type="gramEnd"/>
      <w:r>
        <w:t xml:space="preserve"> </w:t>
      </w:r>
      <w:proofErr w:type="spellStart"/>
      <w:r>
        <w:t>соуправл</w:t>
      </w:r>
      <w:r>
        <w:t>ения</w:t>
      </w:r>
      <w:proofErr w:type="spellEnd"/>
      <w:r>
        <w:t xml:space="preserve"> школы является общешкольный консилиум или ученическая конференция.</w:t>
      </w:r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ind w:left="320" w:right="380"/>
      </w:pPr>
      <w:r>
        <w:t>Общее собрание проводится не реже одного</w:t>
      </w:r>
      <w:bookmarkStart w:id="2" w:name="_GoBack"/>
      <w:bookmarkEnd w:id="2"/>
      <w:r>
        <w:t xml:space="preserve"> раза в течение учебного года; активное участие в подготовке и проведении общего собрания принимает школьный </w:t>
      </w:r>
      <w:proofErr w:type="spellStart"/>
      <w:r>
        <w:t>консилиат</w:t>
      </w:r>
      <w:proofErr w:type="spellEnd"/>
      <w:r>
        <w:t xml:space="preserve"> и совет средних классов, </w:t>
      </w:r>
      <w:r>
        <w:t>а также классные собрания учащихся.</w:t>
      </w:r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67"/>
        </w:tabs>
        <w:ind w:left="320" w:right="380"/>
      </w:pPr>
      <w:r>
        <w:t xml:space="preserve">В коллегию консулов </w:t>
      </w:r>
      <w:proofErr w:type="gramStart"/>
      <w:r>
        <w:t>ученического</w:t>
      </w:r>
      <w:proofErr w:type="gramEnd"/>
      <w:r>
        <w:t xml:space="preserve"> </w:t>
      </w:r>
      <w:proofErr w:type="spellStart"/>
      <w:r>
        <w:t>соуправления</w:t>
      </w:r>
      <w:proofErr w:type="spellEnd"/>
      <w:r>
        <w:t xml:space="preserve"> избираются наиболее активные, дисциплинированные учащиеся 8-11 классов, пользующиеся у своих товарищей авторитетом, способные повести за собой.</w:t>
      </w:r>
    </w:p>
    <w:p w:rsidR="004B3A50" w:rsidRDefault="004F39F2">
      <w:pPr>
        <w:pStyle w:val="12"/>
        <w:numPr>
          <w:ilvl w:val="0"/>
          <w:numId w:val="1"/>
        </w:numPr>
        <w:shd w:val="clear" w:color="auto" w:fill="auto"/>
        <w:tabs>
          <w:tab w:val="left" w:pos="862"/>
        </w:tabs>
        <w:spacing w:after="60"/>
        <w:ind w:left="320" w:right="380"/>
      </w:pPr>
      <w:r>
        <w:t>Количественный состав коллегии</w:t>
      </w:r>
      <w:r>
        <w:t xml:space="preserve"> консулов определяется общешкольным консилиумом в зависимости от числа 8-11-х классов в школе.</w:t>
      </w:r>
    </w:p>
    <w:p w:rsidR="004B3A50" w:rsidRDefault="004F39F2">
      <w:pPr>
        <w:pStyle w:val="30"/>
        <w:keepNext/>
        <w:keepLines/>
        <w:shd w:val="clear" w:color="auto" w:fill="auto"/>
        <w:spacing w:before="0"/>
        <w:ind w:left="20"/>
      </w:pPr>
      <w:bookmarkStart w:id="3" w:name="bookmark3"/>
      <w:r>
        <w:rPr>
          <w:rStyle w:val="31"/>
        </w:rPr>
        <w:t>2. Задачи и содержание работы коллегии консулов.</w:t>
      </w:r>
      <w:bookmarkEnd w:id="3"/>
    </w:p>
    <w:p w:rsidR="004B3A50" w:rsidRDefault="004F39F2">
      <w:pPr>
        <w:pStyle w:val="12"/>
        <w:shd w:val="clear" w:color="auto" w:fill="auto"/>
        <w:ind w:left="320" w:right="380" w:firstLine="480"/>
      </w:pPr>
      <w:r>
        <w:t>Основной задачей коллегии консулов является содействие руководству школы, педагогическому коллективу в получении каждым учащимся образования, глубоком освоении шкодниками основ наук, приобретении ими трудовых навыков для дальнейшей жизни и соответствии каж</w:t>
      </w:r>
      <w:r>
        <w:t>дого учащегося выпускных классов модели выпускника Вертелишковской СШ Устава школы, единых педагогических требований.</w:t>
      </w:r>
    </w:p>
    <w:p w:rsidR="004B3A50" w:rsidRDefault="004F39F2">
      <w:pPr>
        <w:pStyle w:val="12"/>
        <w:shd w:val="clear" w:color="auto" w:fill="auto"/>
        <w:ind w:left="320" w:right="380" w:firstLine="480"/>
      </w:pPr>
      <w:r>
        <w:t>Коллегия консулов организует взаимопомощь в учении, помогает в организации и проведении олимпиад, конкурсов, вечеров; является также иници</w:t>
      </w:r>
      <w:r>
        <w:t>атором КТД, создаёт советы по их проведению,</w:t>
      </w:r>
    </w:p>
    <w:p w:rsidR="004B3A50" w:rsidRDefault="004F39F2">
      <w:pPr>
        <w:pStyle w:val="12"/>
        <w:shd w:val="clear" w:color="auto" w:fill="auto"/>
        <w:spacing w:after="60"/>
        <w:ind w:left="320" w:right="380" w:firstLine="480"/>
      </w:pPr>
      <w:r>
        <w:t>Коллегия консулов организует самообслуживание в школе: уборку территор</w:t>
      </w:r>
      <w:proofErr w:type="gramStart"/>
      <w:r>
        <w:t>ии и её</w:t>
      </w:r>
      <w:proofErr w:type="gramEnd"/>
      <w:r>
        <w:t xml:space="preserve"> благоустройство, способствует сохранности оборудования учебных кабинетов, озеленению территории.</w:t>
      </w:r>
    </w:p>
    <w:p w:rsidR="004B3A50" w:rsidRDefault="004F39F2">
      <w:pPr>
        <w:pStyle w:val="30"/>
        <w:keepNext/>
        <w:keepLines/>
        <w:shd w:val="clear" w:color="auto" w:fill="auto"/>
        <w:spacing w:before="0"/>
        <w:ind w:left="20"/>
      </w:pPr>
      <w:bookmarkStart w:id="4" w:name="bookmark4"/>
      <w:r>
        <w:rPr>
          <w:rStyle w:val="31"/>
        </w:rPr>
        <w:t>3. Организация работы коллегии консу</w:t>
      </w:r>
      <w:r>
        <w:rPr>
          <w:rStyle w:val="31"/>
        </w:rPr>
        <w:t>лов.</w:t>
      </w:r>
      <w:bookmarkEnd w:id="4"/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656"/>
        </w:tabs>
        <w:ind w:left="320"/>
      </w:pPr>
      <w:r>
        <w:t xml:space="preserve">Из числа членов ученического </w:t>
      </w:r>
      <w:proofErr w:type="spellStart"/>
      <w:r>
        <w:t>соуправления</w:t>
      </w:r>
      <w:proofErr w:type="spellEnd"/>
      <w:r>
        <w:t xml:space="preserve"> избирается первый консул и его заместители.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862"/>
        </w:tabs>
        <w:ind w:left="320" w:right="380"/>
      </w:pPr>
      <w:r>
        <w:t>В соответствии с содержанием учебно-воспитательной деятельности школы Коллегия консулов образует сектора, которые возглавляют:</w:t>
      </w:r>
    </w:p>
    <w:p w:rsidR="004B3A50" w:rsidRDefault="004F39F2">
      <w:pPr>
        <w:pStyle w:val="12"/>
        <w:shd w:val="clear" w:color="auto" w:fill="auto"/>
        <w:ind w:left="820" w:right="7060"/>
        <w:jc w:val="left"/>
      </w:pPr>
      <w:r>
        <w:t xml:space="preserve">^ </w:t>
      </w:r>
      <w:proofErr w:type="spellStart"/>
      <w:r>
        <w:t>политконсул</w:t>
      </w:r>
      <w:proofErr w:type="spellEnd"/>
      <w:r>
        <w:t xml:space="preserve"> ^ юрисконсульт ^ консул </w:t>
      </w:r>
      <w:r>
        <w:t xml:space="preserve">трудовых дел ^ консул спорта и здоровья / </w:t>
      </w:r>
      <w:proofErr w:type="spellStart"/>
      <w:r>
        <w:t>ЭКОконсул</w:t>
      </w:r>
      <w:proofErr w:type="spellEnd"/>
    </w:p>
    <w:p w:rsidR="004B3A50" w:rsidRDefault="004F39F2">
      <w:pPr>
        <w:pStyle w:val="12"/>
        <w:shd w:val="clear" w:color="auto" w:fill="auto"/>
        <w:ind w:left="320" w:firstLine="480"/>
      </w:pPr>
      <w:r>
        <w:t>^ консул культуры и искусства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858"/>
        </w:tabs>
        <w:ind w:left="320" w:right="380"/>
      </w:pPr>
      <w:r>
        <w:t>Заседания Коллегии консулов проходят не реже одного раза в месяц (по мере необходимости могут проводиться чаще).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680"/>
        </w:tabs>
        <w:ind w:left="320"/>
      </w:pPr>
      <w:r>
        <w:t xml:space="preserve">Печатным органом ученического </w:t>
      </w:r>
      <w:proofErr w:type="spellStart"/>
      <w:r>
        <w:t>соуправления</w:t>
      </w:r>
      <w:proofErr w:type="spellEnd"/>
      <w:r>
        <w:t xml:space="preserve"> в школе является газета «Контакт».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858"/>
        </w:tabs>
        <w:ind w:left="320" w:right="380"/>
      </w:pPr>
      <w:r>
        <w:t>Коллегия консулов координирует УВР совместно с комитетами первичных детских организаций и объединений, с советами школьных клубов, с временными советами дела.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675"/>
        </w:tabs>
        <w:ind w:left="320"/>
      </w:pPr>
      <w:r>
        <w:t>Коллегия консулов в</w:t>
      </w:r>
      <w:r>
        <w:t>заимодействует с органами самоуправления педагогов и родителей.</w:t>
      </w:r>
    </w:p>
    <w:p w:rsidR="004B3A50" w:rsidRDefault="004F39F2">
      <w:pPr>
        <w:pStyle w:val="12"/>
        <w:numPr>
          <w:ilvl w:val="1"/>
          <w:numId w:val="1"/>
        </w:numPr>
        <w:shd w:val="clear" w:color="auto" w:fill="auto"/>
        <w:tabs>
          <w:tab w:val="left" w:pos="862"/>
        </w:tabs>
        <w:ind w:left="320" w:right="380"/>
      </w:pPr>
      <w:r>
        <w:t>Первый консул принимает 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</w:t>
      </w:r>
      <w:r>
        <w:t>бщешкольных мероприятий, взаимодействие школы с другими воспитательными учреждениями.</w:t>
      </w:r>
    </w:p>
    <w:p w:rsidR="004B3A50" w:rsidRPr="001E6514" w:rsidRDefault="004B3A50">
      <w:pPr>
        <w:pStyle w:val="22"/>
        <w:shd w:val="clear" w:color="auto" w:fill="auto"/>
        <w:spacing w:before="0" w:line="430" w:lineRule="exact"/>
        <w:ind w:left="2260"/>
        <w:rPr>
          <w:lang w:val="ru-RU"/>
        </w:rPr>
      </w:pPr>
    </w:p>
    <w:sectPr w:rsidR="004B3A50" w:rsidRPr="001E6514">
      <w:type w:val="continuous"/>
      <w:pgSz w:w="11905" w:h="16837"/>
      <w:pgMar w:top="491" w:right="133" w:bottom="486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F2" w:rsidRDefault="004F39F2">
      <w:r>
        <w:separator/>
      </w:r>
    </w:p>
  </w:endnote>
  <w:endnote w:type="continuationSeparator" w:id="0">
    <w:p w:rsidR="004F39F2" w:rsidRDefault="004F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F2" w:rsidRDefault="004F39F2"/>
  </w:footnote>
  <w:footnote w:type="continuationSeparator" w:id="0">
    <w:p w:rsidR="004F39F2" w:rsidRDefault="004F39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0195"/>
    <w:multiLevelType w:val="multilevel"/>
    <w:tmpl w:val="D8C6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3A50"/>
    <w:rsid w:val="001E6514"/>
    <w:rsid w:val="004B3A50"/>
    <w:rsid w:val="004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66"/>
      <w:sz w:val="46"/>
      <w:szCs w:val="46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 w:val="0"/>
      <w:bCs w:val="0"/>
      <w:i w:val="0"/>
      <w:iCs w:val="0"/>
      <w:smallCaps w:val="0"/>
      <w:strike/>
      <w:w w:val="66"/>
      <w:sz w:val="46"/>
      <w:szCs w:val="46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24pt">
    <w:name w:val="Основной текст (2) + 4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4" w:lineRule="exact"/>
      <w:outlineLvl w:val="0"/>
    </w:pPr>
    <w:rPr>
      <w:rFonts w:ascii="Consolas" w:eastAsia="Consolas" w:hAnsi="Consolas" w:cs="Consolas"/>
      <w:w w:val="66"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384" w:lineRule="exact"/>
      <w:jc w:val="center"/>
      <w:outlineLvl w:val="1"/>
    </w:pPr>
    <w:rPr>
      <w:rFonts w:ascii="Courier New" w:eastAsia="Courier New" w:hAnsi="Courier New" w:cs="Courier New"/>
      <w:b/>
      <w:bCs/>
      <w:sz w:val="33"/>
      <w:szCs w:val="3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Borbet</cp:lastModifiedBy>
  <cp:revision>1</cp:revision>
  <dcterms:created xsi:type="dcterms:W3CDTF">2018-01-19T13:49:00Z</dcterms:created>
  <dcterms:modified xsi:type="dcterms:W3CDTF">2018-01-19T13:50:00Z</dcterms:modified>
</cp:coreProperties>
</file>