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BE3" w:rsidRDefault="00AA4306" w:rsidP="005A4BE3">
      <w:pPr>
        <w:tabs>
          <w:tab w:val="left" w:pos="5670"/>
        </w:tabs>
        <w:rPr>
          <w:sz w:val="28"/>
          <w:szCs w:val="28"/>
          <w:lang w:val="be-BY"/>
        </w:rPr>
      </w:pPr>
      <w:r>
        <w:rPr>
          <w:b/>
          <w:noProof/>
        </w:rPr>
        <w:drawing>
          <wp:anchor distT="0" distB="0" distL="114300" distR="114300" simplePos="0" relativeHeight="251659264" behindDoc="0" locked="0" layoutInCell="1" allowOverlap="1" wp14:anchorId="0055F184" wp14:editId="7C1F0DE5">
            <wp:simplePos x="0" y="0"/>
            <wp:positionH relativeFrom="column">
              <wp:posOffset>2377440</wp:posOffset>
            </wp:positionH>
            <wp:positionV relativeFrom="paragraph">
              <wp:posOffset>-243840</wp:posOffset>
            </wp:positionV>
            <wp:extent cx="762000" cy="638175"/>
            <wp:effectExtent l="0" t="0" r="0" b="9525"/>
            <wp:wrapNone/>
            <wp:docPr id="2" name="Рисунок 2" descr="Гербам всем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ам всем Герб"/>
                    <pic:cNvPicPr>
                      <a:picLocks noChangeAspect="1" noChangeArrowheads="1"/>
                    </pic:cNvPicPr>
                  </pic:nvPicPr>
                  <pic:blipFill>
                    <a:blip r:embed="rId6" cstate="print">
                      <a:lum contrast="20000"/>
                    </a:blip>
                    <a:srcRect/>
                    <a:stretch>
                      <a:fillRect/>
                    </a:stretch>
                  </pic:blipFill>
                  <pic:spPr bwMode="auto">
                    <a:xfrm>
                      <a:off x="0" y="0"/>
                      <a:ext cx="762000" cy="638175"/>
                    </a:xfrm>
                    <a:prstGeom prst="rect">
                      <a:avLst/>
                    </a:prstGeom>
                    <a:noFill/>
                    <a:ln w="9525">
                      <a:noFill/>
                      <a:miter lim="800000"/>
                      <a:headEnd/>
                      <a:tailEnd/>
                    </a:ln>
                  </pic:spPr>
                </pic:pic>
              </a:graphicData>
            </a:graphic>
            <wp14:sizeRelH relativeFrom="margin">
              <wp14:pctWidth>0</wp14:pctWidth>
            </wp14:sizeRelH>
          </wp:anchor>
        </w:drawing>
      </w:r>
      <w:r>
        <w:rPr>
          <w:sz w:val="28"/>
          <w:szCs w:val="28"/>
          <w:lang w:val="be-BY"/>
        </w:rPr>
        <w:t xml:space="preserve">                                        </w:t>
      </w:r>
    </w:p>
    <w:tbl>
      <w:tblPr>
        <w:tblW w:w="9606" w:type="dxa"/>
        <w:tblLook w:val="01E0" w:firstRow="1" w:lastRow="1" w:firstColumn="1" w:lastColumn="1" w:noHBand="0" w:noVBand="0"/>
      </w:tblPr>
      <w:tblGrid>
        <w:gridCol w:w="4068"/>
        <w:gridCol w:w="5538"/>
      </w:tblGrid>
      <w:tr w:rsidR="005A4BE3" w:rsidRPr="005A4BE3" w:rsidTr="000F4FDF">
        <w:tc>
          <w:tcPr>
            <w:tcW w:w="4068" w:type="dxa"/>
          </w:tcPr>
          <w:p w:rsidR="005A4BE3" w:rsidRPr="005A4BE3" w:rsidRDefault="005A4BE3" w:rsidP="000F4FDF">
            <w:pPr>
              <w:pStyle w:val="a3"/>
              <w:jc w:val="center"/>
              <w:rPr>
                <w:rFonts w:ascii="Times New Roman" w:hAnsi="Times New Roman" w:cs="Times New Roman"/>
                <w:b/>
                <w:sz w:val="24"/>
                <w:szCs w:val="24"/>
              </w:rPr>
            </w:pPr>
            <w:r w:rsidRPr="005A4BE3">
              <w:rPr>
                <w:rFonts w:ascii="Times New Roman" w:hAnsi="Times New Roman" w:cs="Times New Roman"/>
                <w:b/>
                <w:sz w:val="24"/>
                <w:szCs w:val="24"/>
              </w:rPr>
              <w:t>АДДЗЕЛ АДУКАЦЫІ</w:t>
            </w:r>
          </w:p>
          <w:p w:rsidR="005A4BE3" w:rsidRPr="005A4BE3" w:rsidRDefault="005A4BE3" w:rsidP="000F4FDF">
            <w:pPr>
              <w:pStyle w:val="a3"/>
              <w:jc w:val="center"/>
              <w:rPr>
                <w:rFonts w:ascii="Times New Roman" w:hAnsi="Times New Roman" w:cs="Times New Roman"/>
                <w:b/>
                <w:sz w:val="24"/>
                <w:szCs w:val="24"/>
              </w:rPr>
            </w:pPr>
            <w:r w:rsidRPr="005A4BE3">
              <w:rPr>
                <w:rFonts w:ascii="Times New Roman" w:hAnsi="Times New Roman" w:cs="Times New Roman"/>
                <w:b/>
                <w:sz w:val="24"/>
                <w:szCs w:val="24"/>
              </w:rPr>
              <w:t>ЖЫТКАВ</w:t>
            </w:r>
            <w:r w:rsidRPr="005A4BE3">
              <w:rPr>
                <w:rFonts w:ascii="Times New Roman" w:hAnsi="Times New Roman" w:cs="Times New Roman"/>
                <w:b/>
                <w:sz w:val="24"/>
                <w:szCs w:val="24"/>
                <w:lang w:val="en-US"/>
              </w:rPr>
              <w:t>I</w:t>
            </w:r>
            <w:r w:rsidRPr="005A4BE3">
              <w:rPr>
                <w:rFonts w:ascii="Times New Roman" w:hAnsi="Times New Roman" w:cs="Times New Roman"/>
                <w:b/>
                <w:sz w:val="24"/>
                <w:szCs w:val="24"/>
              </w:rPr>
              <w:t>ЦКАГА РАЁННАГА</w:t>
            </w:r>
          </w:p>
        </w:tc>
        <w:tc>
          <w:tcPr>
            <w:tcW w:w="5538" w:type="dxa"/>
          </w:tcPr>
          <w:p w:rsidR="005A4BE3" w:rsidRPr="005A4BE3" w:rsidRDefault="005A4BE3" w:rsidP="000F4FDF">
            <w:pPr>
              <w:pStyle w:val="a3"/>
              <w:jc w:val="center"/>
              <w:rPr>
                <w:rFonts w:ascii="Times New Roman" w:hAnsi="Times New Roman" w:cs="Times New Roman"/>
                <w:b/>
                <w:sz w:val="24"/>
                <w:szCs w:val="24"/>
              </w:rPr>
            </w:pPr>
            <w:r w:rsidRPr="005A4BE3">
              <w:rPr>
                <w:rFonts w:ascii="Times New Roman" w:hAnsi="Times New Roman" w:cs="Times New Roman"/>
                <w:b/>
                <w:sz w:val="24"/>
                <w:szCs w:val="24"/>
              </w:rPr>
              <w:t xml:space="preserve">              ОТДЕЛ ОБРАЗОВАНИЯ</w:t>
            </w:r>
          </w:p>
          <w:p w:rsidR="005A4BE3" w:rsidRPr="005A4BE3" w:rsidRDefault="005A4BE3" w:rsidP="000F4FDF">
            <w:pPr>
              <w:pStyle w:val="a3"/>
              <w:jc w:val="center"/>
              <w:rPr>
                <w:rFonts w:ascii="Times New Roman" w:hAnsi="Times New Roman" w:cs="Times New Roman"/>
                <w:b/>
                <w:sz w:val="24"/>
                <w:szCs w:val="24"/>
              </w:rPr>
            </w:pPr>
            <w:r w:rsidRPr="005A4BE3">
              <w:rPr>
                <w:rFonts w:ascii="Times New Roman" w:hAnsi="Times New Roman" w:cs="Times New Roman"/>
                <w:b/>
                <w:sz w:val="24"/>
                <w:szCs w:val="24"/>
              </w:rPr>
              <w:t xml:space="preserve">             ЖИТКОВИЧСКОГО  РАЙОННОГО</w:t>
            </w:r>
          </w:p>
        </w:tc>
      </w:tr>
      <w:tr w:rsidR="005A4BE3" w:rsidRPr="005A4BE3" w:rsidTr="000F4FDF">
        <w:tc>
          <w:tcPr>
            <w:tcW w:w="4068" w:type="dxa"/>
          </w:tcPr>
          <w:p w:rsidR="005A4BE3" w:rsidRPr="005A4BE3" w:rsidRDefault="005A4BE3" w:rsidP="000F4FDF">
            <w:pPr>
              <w:pStyle w:val="a3"/>
              <w:jc w:val="center"/>
              <w:rPr>
                <w:rFonts w:ascii="Times New Roman" w:hAnsi="Times New Roman" w:cs="Times New Roman"/>
                <w:b/>
                <w:sz w:val="24"/>
                <w:szCs w:val="24"/>
              </w:rPr>
            </w:pPr>
            <w:r w:rsidRPr="005A4BE3">
              <w:rPr>
                <w:rFonts w:ascii="Times New Roman" w:hAnsi="Times New Roman" w:cs="Times New Roman"/>
                <w:b/>
                <w:sz w:val="24"/>
                <w:szCs w:val="24"/>
              </w:rPr>
              <w:t>ВЫКАНАЎЧАГА  КАМ</w:t>
            </w:r>
            <w:r w:rsidRPr="005A4BE3">
              <w:rPr>
                <w:rFonts w:ascii="Times New Roman" w:hAnsi="Times New Roman" w:cs="Times New Roman"/>
                <w:b/>
                <w:sz w:val="24"/>
                <w:szCs w:val="24"/>
                <w:lang w:val="en-US"/>
              </w:rPr>
              <w:t>I</w:t>
            </w:r>
            <w:r w:rsidRPr="005A4BE3">
              <w:rPr>
                <w:rFonts w:ascii="Times New Roman" w:hAnsi="Times New Roman" w:cs="Times New Roman"/>
                <w:b/>
                <w:sz w:val="24"/>
                <w:szCs w:val="24"/>
              </w:rPr>
              <w:t>ТЭТА</w:t>
            </w:r>
          </w:p>
        </w:tc>
        <w:tc>
          <w:tcPr>
            <w:tcW w:w="5538" w:type="dxa"/>
          </w:tcPr>
          <w:p w:rsidR="005A4BE3" w:rsidRPr="005A4BE3" w:rsidRDefault="005A4BE3" w:rsidP="000F4FDF">
            <w:pPr>
              <w:pStyle w:val="a3"/>
              <w:jc w:val="center"/>
              <w:rPr>
                <w:rFonts w:ascii="Times New Roman" w:hAnsi="Times New Roman" w:cs="Times New Roman"/>
                <w:b/>
                <w:sz w:val="24"/>
                <w:szCs w:val="24"/>
              </w:rPr>
            </w:pPr>
            <w:r w:rsidRPr="005A4BE3">
              <w:rPr>
                <w:rFonts w:ascii="Times New Roman" w:hAnsi="Times New Roman" w:cs="Times New Roman"/>
                <w:b/>
                <w:sz w:val="24"/>
                <w:szCs w:val="24"/>
              </w:rPr>
              <w:t xml:space="preserve">              ИСПОЛНИТЕЛЬНОГО КОМИТЕТА</w:t>
            </w:r>
          </w:p>
        </w:tc>
      </w:tr>
    </w:tbl>
    <w:p w:rsidR="005A4BE3" w:rsidRPr="005A4BE3" w:rsidRDefault="005A4BE3" w:rsidP="005A4BE3">
      <w:pPr>
        <w:pStyle w:val="a3"/>
        <w:jc w:val="center"/>
        <w:rPr>
          <w:rFonts w:ascii="Times New Roman" w:hAnsi="Times New Roman" w:cs="Times New Roman"/>
          <w:b/>
          <w:sz w:val="24"/>
          <w:szCs w:val="24"/>
        </w:rPr>
      </w:pPr>
    </w:p>
    <w:tbl>
      <w:tblPr>
        <w:tblW w:w="0" w:type="auto"/>
        <w:tblLook w:val="01E0" w:firstRow="1" w:lastRow="1" w:firstColumn="1" w:lastColumn="1" w:noHBand="0" w:noVBand="0"/>
      </w:tblPr>
      <w:tblGrid>
        <w:gridCol w:w="3974"/>
        <w:gridCol w:w="1381"/>
        <w:gridCol w:w="4000"/>
      </w:tblGrid>
      <w:tr w:rsidR="005A4BE3" w:rsidRPr="005A4BE3" w:rsidTr="000F4FDF">
        <w:tc>
          <w:tcPr>
            <w:tcW w:w="4068" w:type="dxa"/>
          </w:tcPr>
          <w:p w:rsidR="005A4BE3" w:rsidRPr="005A4BE3" w:rsidRDefault="005A4BE3" w:rsidP="000F4FDF">
            <w:pPr>
              <w:pStyle w:val="a3"/>
              <w:jc w:val="center"/>
              <w:rPr>
                <w:rFonts w:ascii="Times New Roman" w:hAnsi="Times New Roman" w:cs="Times New Roman"/>
                <w:b/>
                <w:sz w:val="24"/>
                <w:szCs w:val="24"/>
              </w:rPr>
            </w:pPr>
            <w:r w:rsidRPr="005A4BE3">
              <w:rPr>
                <w:rFonts w:ascii="Times New Roman" w:hAnsi="Times New Roman" w:cs="Times New Roman"/>
                <w:b/>
                <w:sz w:val="24"/>
                <w:szCs w:val="24"/>
              </w:rPr>
              <w:t>ДЯРЖАЎНАЯ</w:t>
            </w:r>
          </w:p>
          <w:p w:rsidR="005A4BE3" w:rsidRPr="005A4BE3" w:rsidRDefault="005A4BE3" w:rsidP="000F4FDF">
            <w:pPr>
              <w:pStyle w:val="a3"/>
              <w:jc w:val="center"/>
              <w:rPr>
                <w:rFonts w:ascii="Times New Roman" w:hAnsi="Times New Roman" w:cs="Times New Roman"/>
                <w:b/>
                <w:sz w:val="24"/>
                <w:szCs w:val="24"/>
              </w:rPr>
            </w:pPr>
            <w:r w:rsidRPr="005A4BE3">
              <w:rPr>
                <w:rFonts w:ascii="Times New Roman" w:hAnsi="Times New Roman" w:cs="Times New Roman"/>
                <w:b/>
                <w:sz w:val="24"/>
                <w:szCs w:val="24"/>
              </w:rPr>
              <w:t>ЎСТАНО</w:t>
            </w:r>
            <w:r w:rsidR="000A39EB">
              <w:rPr>
                <w:rFonts w:ascii="Times New Roman" w:hAnsi="Times New Roman" w:cs="Times New Roman"/>
                <w:b/>
                <w:sz w:val="24"/>
                <w:szCs w:val="24"/>
              </w:rPr>
              <w:t>ВА АДУКАЦЫІ “ВЕРАСН</w:t>
            </w:r>
            <w:r w:rsidR="000A39EB">
              <w:rPr>
                <w:rFonts w:ascii="Times New Roman" w:hAnsi="Times New Roman" w:cs="Times New Roman"/>
                <w:b/>
                <w:sz w:val="24"/>
                <w:szCs w:val="24"/>
                <w:lang w:val="be-BY"/>
              </w:rPr>
              <w:t>І</w:t>
            </w:r>
            <w:r w:rsidR="000A39EB">
              <w:rPr>
                <w:rFonts w:ascii="Times New Roman" w:hAnsi="Times New Roman" w:cs="Times New Roman"/>
                <w:b/>
                <w:sz w:val="24"/>
                <w:szCs w:val="24"/>
              </w:rPr>
              <w:t>ЦКАЯ СЯРЭДНЯЯ</w:t>
            </w:r>
            <w:r w:rsidRPr="005A4BE3">
              <w:rPr>
                <w:rFonts w:ascii="Times New Roman" w:hAnsi="Times New Roman" w:cs="Times New Roman"/>
                <w:b/>
                <w:sz w:val="24"/>
                <w:szCs w:val="24"/>
              </w:rPr>
              <w:t xml:space="preserve">                                ШКОЛА”</w:t>
            </w:r>
          </w:p>
        </w:tc>
        <w:tc>
          <w:tcPr>
            <w:tcW w:w="1440" w:type="dxa"/>
          </w:tcPr>
          <w:p w:rsidR="005A4BE3" w:rsidRPr="005A4BE3" w:rsidRDefault="005A4BE3" w:rsidP="000F4FDF">
            <w:pPr>
              <w:pStyle w:val="a3"/>
              <w:jc w:val="center"/>
              <w:rPr>
                <w:rFonts w:ascii="Times New Roman" w:hAnsi="Times New Roman" w:cs="Times New Roman"/>
                <w:b/>
                <w:sz w:val="24"/>
                <w:szCs w:val="24"/>
              </w:rPr>
            </w:pPr>
          </w:p>
        </w:tc>
        <w:tc>
          <w:tcPr>
            <w:tcW w:w="4063" w:type="dxa"/>
          </w:tcPr>
          <w:p w:rsidR="005A4BE3" w:rsidRPr="005A4BE3" w:rsidRDefault="005A4BE3" w:rsidP="000F4FDF">
            <w:pPr>
              <w:pStyle w:val="a3"/>
              <w:jc w:val="center"/>
              <w:rPr>
                <w:rFonts w:ascii="Times New Roman" w:hAnsi="Times New Roman" w:cs="Times New Roman"/>
                <w:b/>
                <w:sz w:val="24"/>
                <w:szCs w:val="24"/>
              </w:rPr>
            </w:pPr>
            <w:r w:rsidRPr="005A4BE3">
              <w:rPr>
                <w:rFonts w:ascii="Times New Roman" w:hAnsi="Times New Roman" w:cs="Times New Roman"/>
                <w:b/>
                <w:sz w:val="24"/>
                <w:szCs w:val="24"/>
              </w:rPr>
              <w:t>ГОСУДАРСТВЕННОЕ</w:t>
            </w:r>
          </w:p>
          <w:p w:rsidR="005A4BE3" w:rsidRPr="005A4BE3" w:rsidRDefault="005A4BE3" w:rsidP="000F4FDF">
            <w:pPr>
              <w:pStyle w:val="a3"/>
              <w:jc w:val="center"/>
              <w:rPr>
                <w:rFonts w:ascii="Times New Roman" w:hAnsi="Times New Roman" w:cs="Times New Roman"/>
                <w:b/>
                <w:sz w:val="24"/>
                <w:szCs w:val="24"/>
              </w:rPr>
            </w:pPr>
            <w:r w:rsidRPr="005A4BE3">
              <w:rPr>
                <w:rFonts w:ascii="Times New Roman" w:hAnsi="Times New Roman" w:cs="Times New Roman"/>
                <w:b/>
                <w:sz w:val="24"/>
                <w:szCs w:val="24"/>
              </w:rPr>
              <w:t xml:space="preserve">УЧРЕЖДЕНИЕ </w:t>
            </w:r>
            <w:r w:rsidR="00947AAB">
              <w:rPr>
                <w:rFonts w:ascii="Times New Roman" w:hAnsi="Times New Roman" w:cs="Times New Roman"/>
                <w:b/>
                <w:sz w:val="24"/>
                <w:szCs w:val="24"/>
              </w:rPr>
              <w:t>О</w:t>
            </w:r>
            <w:r w:rsidRPr="005A4BE3">
              <w:rPr>
                <w:rFonts w:ascii="Times New Roman" w:hAnsi="Times New Roman" w:cs="Times New Roman"/>
                <w:b/>
                <w:sz w:val="24"/>
                <w:szCs w:val="24"/>
              </w:rPr>
              <w:t>БРАЗОВАНИЯ</w:t>
            </w:r>
          </w:p>
          <w:p w:rsidR="005A4BE3" w:rsidRPr="005A4BE3" w:rsidRDefault="000A39EB" w:rsidP="000F4FDF">
            <w:pPr>
              <w:pStyle w:val="a3"/>
              <w:jc w:val="center"/>
              <w:rPr>
                <w:rFonts w:ascii="Times New Roman" w:hAnsi="Times New Roman" w:cs="Times New Roman"/>
                <w:b/>
                <w:sz w:val="24"/>
                <w:szCs w:val="24"/>
              </w:rPr>
            </w:pPr>
            <w:r>
              <w:rPr>
                <w:rFonts w:ascii="Times New Roman" w:hAnsi="Times New Roman" w:cs="Times New Roman"/>
                <w:b/>
                <w:sz w:val="24"/>
                <w:szCs w:val="24"/>
              </w:rPr>
              <w:t>“ВЕРЕСНИЦКАЯ СРЕДНЯЯ</w:t>
            </w:r>
          </w:p>
          <w:p w:rsidR="005A4BE3" w:rsidRPr="005A4BE3" w:rsidRDefault="005A4BE3" w:rsidP="000F4FDF">
            <w:pPr>
              <w:pStyle w:val="a3"/>
              <w:jc w:val="center"/>
              <w:rPr>
                <w:rFonts w:ascii="Times New Roman" w:hAnsi="Times New Roman" w:cs="Times New Roman"/>
                <w:b/>
                <w:sz w:val="24"/>
                <w:szCs w:val="24"/>
              </w:rPr>
            </w:pPr>
            <w:r w:rsidRPr="005A4BE3">
              <w:rPr>
                <w:rFonts w:ascii="Times New Roman" w:hAnsi="Times New Roman" w:cs="Times New Roman"/>
                <w:b/>
                <w:sz w:val="24"/>
                <w:szCs w:val="24"/>
              </w:rPr>
              <w:t>ШКОЛА”</w:t>
            </w:r>
          </w:p>
          <w:p w:rsidR="005A4BE3" w:rsidRPr="005A4BE3" w:rsidRDefault="005A4BE3" w:rsidP="000F4FDF">
            <w:pPr>
              <w:pStyle w:val="a3"/>
              <w:jc w:val="center"/>
              <w:rPr>
                <w:rFonts w:ascii="Times New Roman" w:hAnsi="Times New Roman" w:cs="Times New Roman"/>
                <w:b/>
                <w:sz w:val="24"/>
                <w:szCs w:val="24"/>
              </w:rPr>
            </w:pPr>
          </w:p>
        </w:tc>
      </w:tr>
      <w:tr w:rsidR="005A4BE3" w:rsidRPr="005A4BE3" w:rsidTr="000F4FDF">
        <w:trPr>
          <w:trHeight w:val="605"/>
        </w:trPr>
        <w:tc>
          <w:tcPr>
            <w:tcW w:w="4068" w:type="dxa"/>
          </w:tcPr>
          <w:p w:rsidR="005A4BE3" w:rsidRPr="005A4BE3" w:rsidRDefault="005A4BE3" w:rsidP="000F4FDF">
            <w:pPr>
              <w:jc w:val="center"/>
              <w:rPr>
                <w:b/>
              </w:rPr>
            </w:pPr>
            <w:r w:rsidRPr="005A4BE3">
              <w:rPr>
                <w:b/>
              </w:rPr>
              <w:t>ЗАГАД</w:t>
            </w:r>
          </w:p>
        </w:tc>
        <w:tc>
          <w:tcPr>
            <w:tcW w:w="1440" w:type="dxa"/>
          </w:tcPr>
          <w:p w:rsidR="005A4BE3" w:rsidRPr="005A4BE3" w:rsidRDefault="005A4BE3" w:rsidP="000F4FDF">
            <w:pPr>
              <w:jc w:val="both"/>
              <w:rPr>
                <w:b/>
              </w:rPr>
            </w:pPr>
          </w:p>
        </w:tc>
        <w:tc>
          <w:tcPr>
            <w:tcW w:w="4063" w:type="dxa"/>
          </w:tcPr>
          <w:p w:rsidR="005A4BE3" w:rsidRPr="005A4BE3" w:rsidRDefault="005A4BE3" w:rsidP="000F4FDF">
            <w:pPr>
              <w:rPr>
                <w:b/>
              </w:rPr>
            </w:pPr>
            <w:r w:rsidRPr="005A4BE3">
              <w:rPr>
                <w:b/>
              </w:rPr>
              <w:t xml:space="preserve">               </w:t>
            </w:r>
            <w:r>
              <w:rPr>
                <w:b/>
              </w:rPr>
              <w:t xml:space="preserve">      </w:t>
            </w:r>
            <w:r w:rsidRPr="005A4BE3">
              <w:rPr>
                <w:b/>
              </w:rPr>
              <w:t xml:space="preserve"> ПРИКАЗ</w:t>
            </w:r>
          </w:p>
        </w:tc>
      </w:tr>
      <w:tr w:rsidR="005A4BE3" w:rsidRPr="005A4BE3" w:rsidTr="000F4FDF">
        <w:tc>
          <w:tcPr>
            <w:tcW w:w="4068" w:type="dxa"/>
          </w:tcPr>
          <w:p w:rsidR="005A4BE3" w:rsidRPr="005A4BE3" w:rsidRDefault="005A4BE3" w:rsidP="000F4FDF">
            <w:pPr>
              <w:jc w:val="both"/>
              <w:rPr>
                <w:sz w:val="26"/>
              </w:rPr>
            </w:pPr>
            <w:r w:rsidRPr="005A4BE3">
              <w:rPr>
                <w:sz w:val="26"/>
              </w:rPr>
              <w:t xml:space="preserve">   _____________ № _____</w:t>
            </w:r>
          </w:p>
          <w:p w:rsidR="005A4BE3" w:rsidRDefault="005A4BE3" w:rsidP="000F4FDF">
            <w:pPr>
              <w:jc w:val="both"/>
              <w:rPr>
                <w:sz w:val="18"/>
                <w:szCs w:val="18"/>
                <w:lang w:val="be-BY"/>
              </w:rPr>
            </w:pPr>
            <w:r w:rsidRPr="005A4BE3">
              <w:rPr>
                <w:sz w:val="18"/>
                <w:szCs w:val="18"/>
              </w:rPr>
              <w:t xml:space="preserve">   </w:t>
            </w:r>
            <w:r w:rsidR="000A39EB">
              <w:rPr>
                <w:sz w:val="18"/>
                <w:szCs w:val="18"/>
              </w:rPr>
              <w:t xml:space="preserve">                       </w:t>
            </w:r>
            <w:proofErr w:type="spellStart"/>
            <w:r w:rsidR="000A39EB">
              <w:rPr>
                <w:sz w:val="18"/>
                <w:szCs w:val="18"/>
              </w:rPr>
              <w:t>аг</w:t>
            </w:r>
            <w:proofErr w:type="spellEnd"/>
            <w:r w:rsidR="000A39EB">
              <w:rPr>
                <w:sz w:val="18"/>
                <w:szCs w:val="18"/>
              </w:rPr>
              <w:t xml:space="preserve">. </w:t>
            </w:r>
            <w:proofErr w:type="spellStart"/>
            <w:r w:rsidR="000A39EB">
              <w:rPr>
                <w:sz w:val="18"/>
                <w:szCs w:val="18"/>
              </w:rPr>
              <w:t>Верасн</w:t>
            </w:r>
            <w:proofErr w:type="spellEnd"/>
            <w:r w:rsidR="000A39EB">
              <w:rPr>
                <w:sz w:val="18"/>
                <w:szCs w:val="18"/>
                <w:lang w:val="be-BY"/>
              </w:rPr>
              <w:t>і</w:t>
            </w:r>
            <w:proofErr w:type="spellStart"/>
            <w:r w:rsidR="000A39EB">
              <w:rPr>
                <w:sz w:val="18"/>
                <w:szCs w:val="18"/>
              </w:rPr>
              <w:t>ца</w:t>
            </w:r>
            <w:proofErr w:type="spellEnd"/>
          </w:p>
          <w:p w:rsidR="005A4BE3" w:rsidRPr="005A4BE3" w:rsidRDefault="005A4BE3" w:rsidP="000F4FDF">
            <w:pPr>
              <w:jc w:val="both"/>
              <w:rPr>
                <w:sz w:val="26"/>
                <w:lang w:val="be-BY"/>
              </w:rPr>
            </w:pPr>
          </w:p>
        </w:tc>
        <w:tc>
          <w:tcPr>
            <w:tcW w:w="1440" w:type="dxa"/>
          </w:tcPr>
          <w:p w:rsidR="005A4BE3" w:rsidRPr="005A4BE3" w:rsidRDefault="005A4BE3" w:rsidP="000F4FDF">
            <w:pPr>
              <w:jc w:val="both"/>
            </w:pPr>
          </w:p>
        </w:tc>
        <w:tc>
          <w:tcPr>
            <w:tcW w:w="4063" w:type="dxa"/>
          </w:tcPr>
          <w:p w:rsidR="005A4BE3" w:rsidRPr="005A4BE3" w:rsidRDefault="005A4BE3" w:rsidP="000F4FDF">
            <w:pPr>
              <w:jc w:val="both"/>
              <w:rPr>
                <w:sz w:val="26"/>
              </w:rPr>
            </w:pPr>
          </w:p>
          <w:p w:rsidR="005A4BE3" w:rsidRPr="005A4BE3" w:rsidRDefault="005A4BE3" w:rsidP="000F4FDF">
            <w:pPr>
              <w:jc w:val="both"/>
              <w:rPr>
                <w:sz w:val="18"/>
                <w:szCs w:val="18"/>
              </w:rPr>
            </w:pPr>
            <w:r w:rsidRPr="005A4BE3">
              <w:rPr>
                <w:sz w:val="18"/>
                <w:szCs w:val="18"/>
              </w:rPr>
              <w:t xml:space="preserve">  </w:t>
            </w:r>
            <w:bookmarkStart w:id="0" w:name="_GoBack"/>
            <w:bookmarkEnd w:id="0"/>
            <w:r w:rsidRPr="005A4BE3">
              <w:rPr>
                <w:sz w:val="18"/>
                <w:szCs w:val="18"/>
              </w:rPr>
              <w:t xml:space="preserve">                    </w:t>
            </w:r>
            <w:r>
              <w:rPr>
                <w:sz w:val="18"/>
                <w:szCs w:val="18"/>
              </w:rPr>
              <w:t xml:space="preserve">      </w:t>
            </w:r>
            <w:r w:rsidR="000A39EB">
              <w:rPr>
                <w:sz w:val="18"/>
                <w:szCs w:val="18"/>
              </w:rPr>
              <w:t xml:space="preserve"> </w:t>
            </w:r>
            <w:proofErr w:type="spellStart"/>
            <w:r w:rsidR="000A39EB">
              <w:rPr>
                <w:sz w:val="18"/>
                <w:szCs w:val="18"/>
              </w:rPr>
              <w:t>аг</w:t>
            </w:r>
            <w:proofErr w:type="spellEnd"/>
            <w:r w:rsidR="000A39EB">
              <w:rPr>
                <w:sz w:val="18"/>
                <w:szCs w:val="18"/>
              </w:rPr>
              <w:t xml:space="preserve">. </w:t>
            </w:r>
            <w:proofErr w:type="spellStart"/>
            <w:r w:rsidR="000A39EB">
              <w:rPr>
                <w:sz w:val="18"/>
                <w:szCs w:val="18"/>
              </w:rPr>
              <w:t>Вересница</w:t>
            </w:r>
            <w:proofErr w:type="spellEnd"/>
            <w:r w:rsidR="000A39EB">
              <w:rPr>
                <w:sz w:val="18"/>
                <w:szCs w:val="18"/>
              </w:rPr>
              <w:t xml:space="preserve"> </w:t>
            </w:r>
          </w:p>
        </w:tc>
      </w:tr>
    </w:tbl>
    <w:p w:rsidR="00F03826" w:rsidRDefault="00F03826" w:rsidP="00F03826">
      <w:pPr>
        <w:jc w:val="both"/>
        <w:rPr>
          <w:sz w:val="30"/>
          <w:szCs w:val="30"/>
          <w:lang w:val="be-BY"/>
        </w:rPr>
      </w:pPr>
      <w:r>
        <w:rPr>
          <w:sz w:val="30"/>
          <w:szCs w:val="30"/>
          <w:lang w:val="be-BY"/>
        </w:rPr>
        <w:t xml:space="preserve">Аб парадку аказання сітуацыйнай </w:t>
      </w:r>
    </w:p>
    <w:p w:rsidR="00F03826" w:rsidRDefault="00F03826" w:rsidP="00F03826">
      <w:pPr>
        <w:jc w:val="both"/>
        <w:rPr>
          <w:sz w:val="30"/>
          <w:szCs w:val="30"/>
          <w:lang w:val="be-BY"/>
        </w:rPr>
      </w:pPr>
      <w:r>
        <w:rPr>
          <w:sz w:val="30"/>
          <w:szCs w:val="30"/>
          <w:lang w:val="be-BY"/>
        </w:rPr>
        <w:t>дапамогі інвалідам</w:t>
      </w:r>
    </w:p>
    <w:p w:rsidR="00F03826" w:rsidRDefault="00F03826" w:rsidP="00F03826">
      <w:pPr>
        <w:jc w:val="both"/>
        <w:rPr>
          <w:sz w:val="30"/>
          <w:szCs w:val="30"/>
          <w:lang w:val="be-BY"/>
        </w:rPr>
      </w:pPr>
    </w:p>
    <w:p w:rsidR="00F03826" w:rsidRDefault="00F03826" w:rsidP="00F03826">
      <w:pPr>
        <w:jc w:val="both"/>
        <w:rPr>
          <w:sz w:val="30"/>
          <w:szCs w:val="30"/>
          <w:lang w:val="be-BY"/>
        </w:rPr>
      </w:pPr>
      <w:r>
        <w:rPr>
          <w:sz w:val="30"/>
          <w:szCs w:val="30"/>
          <w:lang w:val="be-BY"/>
        </w:rPr>
        <w:tab/>
        <w:t>На падставе Закона Рэспублікі Беларусь ад 30.06.2022 г. № 183-З “Аб правах інвалідаў і іх  сацыяльнай інтэграцыі”, пастановы Савета Міністраў Рэспублікі Беларусь ад 18.10.2022г. № 701 “Аб змене пастановы Савета Міністраў Рэспублікі Беларусь ад 13.06.2017 г. № 451”, Правілаў забеспячэння даступнасці для інвалідаў аб’ектаў сацыяльнай, транспартнай і вытворчай інфраструктуры , транспартных сродкаў, аказваемых паслуг, ацэнкі ўзроўню іх даступнасці, зацверджаных пастановай Савета Міністраў Рэспублікі Беларусь ад 21.11.2022г. №796</w:t>
      </w:r>
    </w:p>
    <w:p w:rsidR="00F03826" w:rsidRDefault="00F03826" w:rsidP="00F03826">
      <w:pPr>
        <w:jc w:val="both"/>
        <w:rPr>
          <w:sz w:val="30"/>
          <w:szCs w:val="30"/>
          <w:lang w:val="be-BY"/>
        </w:rPr>
      </w:pPr>
    </w:p>
    <w:p w:rsidR="00F03826" w:rsidRDefault="00F03826" w:rsidP="00F03826">
      <w:pPr>
        <w:jc w:val="both"/>
        <w:rPr>
          <w:sz w:val="30"/>
          <w:szCs w:val="30"/>
          <w:lang w:val="be-BY"/>
        </w:rPr>
      </w:pPr>
      <w:r>
        <w:rPr>
          <w:sz w:val="30"/>
          <w:szCs w:val="30"/>
          <w:lang w:val="be-BY"/>
        </w:rPr>
        <w:t>ЗАГАДВАЮ:</w:t>
      </w:r>
    </w:p>
    <w:p w:rsidR="00F03826" w:rsidRDefault="00F03826" w:rsidP="00F03826">
      <w:pPr>
        <w:jc w:val="both"/>
        <w:rPr>
          <w:sz w:val="30"/>
          <w:szCs w:val="30"/>
          <w:lang w:val="be-BY"/>
        </w:rPr>
      </w:pPr>
      <w:r>
        <w:rPr>
          <w:sz w:val="30"/>
          <w:szCs w:val="30"/>
          <w:lang w:val="be-BY"/>
        </w:rPr>
        <w:tab/>
        <w:t>1.Зацвердзіць “Алгарытм аказання сітуацыйнай дапамогі інвалідам і іншым маламабільным грамадзянам пры наведванні дзяржаўнай установы адукацыі “Верасніцкая сярэдняя школа” (Дадатак 1).</w:t>
      </w:r>
    </w:p>
    <w:p w:rsidR="00F03826" w:rsidRDefault="00F03826" w:rsidP="00F03826">
      <w:pPr>
        <w:jc w:val="both"/>
        <w:rPr>
          <w:sz w:val="30"/>
          <w:szCs w:val="30"/>
          <w:lang w:val="be-BY"/>
        </w:rPr>
      </w:pPr>
      <w:r>
        <w:rPr>
          <w:sz w:val="30"/>
          <w:szCs w:val="30"/>
          <w:lang w:val="be-BY"/>
        </w:rPr>
        <w:tab/>
        <w:t>2. Назначыць Гардзейчык Ганну Аляксееўну, намесніка дырэктара па вучэбнай рабоце, адказнай асобай за арганізацыю аказання сітуацыйнай дапамогі інвалідам, якія  наведваюць будынкі ўстановы адукацыі (за суправаджэнне інвалідаў, якія не маюць магчымасці самастойнага перамяшчэння, арыентавання і аказання ім дапамогі для пераадолення імі бар’ераў, якія перашкаджаюць доступу да аб’ектаў і атрыманню інфармацыі, паслуг нароўні з іншымі асобамі).</w:t>
      </w:r>
    </w:p>
    <w:p w:rsidR="00F03826" w:rsidRDefault="00F03826" w:rsidP="00F03826">
      <w:pPr>
        <w:jc w:val="both"/>
        <w:rPr>
          <w:sz w:val="30"/>
          <w:szCs w:val="30"/>
          <w:lang w:val="be-BY"/>
        </w:rPr>
      </w:pPr>
      <w:r>
        <w:rPr>
          <w:sz w:val="30"/>
          <w:szCs w:val="30"/>
          <w:lang w:val="be-BY"/>
        </w:rPr>
        <w:tab/>
        <w:t>3. На перыяд адсутнасці Гардзейчык Г.А., намесніка дырэктара па вучэбнай рабоце, ускласці абавязкі адказнай асобы за арганізацыю аказання сітуацыйнай дапамогі інвалідам на дзяжурнага адміністратара.</w:t>
      </w:r>
    </w:p>
    <w:p w:rsidR="00F03826" w:rsidRDefault="00F03826" w:rsidP="00F03826">
      <w:pPr>
        <w:jc w:val="both"/>
        <w:rPr>
          <w:sz w:val="30"/>
          <w:szCs w:val="30"/>
          <w:lang w:val="be-BY"/>
        </w:rPr>
      </w:pPr>
      <w:r>
        <w:rPr>
          <w:sz w:val="30"/>
          <w:szCs w:val="30"/>
          <w:lang w:val="be-BY"/>
        </w:rPr>
        <w:tab/>
        <w:t>4. Жыганюк І.В., сакратару, неадкладна паведамляць адказнай асобе за арганізацыю аказання сітуацыйнай дапамогі інвалідам аб неабходнасці яе аказання.</w:t>
      </w:r>
    </w:p>
    <w:p w:rsidR="00F03826" w:rsidRDefault="00F03826" w:rsidP="00F03826">
      <w:pPr>
        <w:jc w:val="both"/>
        <w:rPr>
          <w:sz w:val="30"/>
          <w:szCs w:val="30"/>
          <w:lang w:val="be-BY"/>
        </w:rPr>
      </w:pPr>
      <w:r>
        <w:rPr>
          <w:sz w:val="30"/>
          <w:szCs w:val="30"/>
          <w:lang w:val="be-BY"/>
        </w:rPr>
        <w:lastRenderedPageBreak/>
        <w:tab/>
        <w:t>5. Зацвердзіць склад работнікаў, за якімі замацаваны абавязкі аказання сітуацыйнай дапамогі інвалідам, якія наведваюць будынкі ўстановы:</w:t>
      </w:r>
    </w:p>
    <w:p w:rsidR="00F03826" w:rsidRDefault="00F03826" w:rsidP="00F03826">
      <w:pPr>
        <w:jc w:val="both"/>
        <w:rPr>
          <w:sz w:val="30"/>
          <w:szCs w:val="30"/>
          <w:lang w:val="be-BY"/>
        </w:rPr>
      </w:pPr>
      <w:r>
        <w:rPr>
          <w:sz w:val="30"/>
          <w:szCs w:val="30"/>
          <w:lang w:val="be-BY"/>
        </w:rPr>
        <w:t>-Гардзейчык Ганна Аляесееўна, намеснік дырэктара па вучэбнай рабоце;</w:t>
      </w:r>
    </w:p>
    <w:p w:rsidR="00F03826" w:rsidRDefault="00F03826" w:rsidP="00F03826">
      <w:pPr>
        <w:jc w:val="both"/>
        <w:rPr>
          <w:sz w:val="30"/>
          <w:szCs w:val="30"/>
          <w:lang w:val="be-BY"/>
        </w:rPr>
      </w:pPr>
      <w:r>
        <w:rPr>
          <w:sz w:val="30"/>
          <w:szCs w:val="30"/>
          <w:lang w:val="be-BY"/>
        </w:rPr>
        <w:t>-Жыганюк Ірына Васільеўна, сакратар;</w:t>
      </w:r>
    </w:p>
    <w:p w:rsidR="00F03826" w:rsidRDefault="00F03826" w:rsidP="00F03826">
      <w:pPr>
        <w:jc w:val="both"/>
        <w:rPr>
          <w:sz w:val="30"/>
          <w:szCs w:val="30"/>
          <w:lang w:val="be-BY"/>
        </w:rPr>
      </w:pPr>
      <w:r>
        <w:rPr>
          <w:sz w:val="30"/>
          <w:szCs w:val="30"/>
          <w:lang w:val="be-BY"/>
        </w:rPr>
        <w:t>-Дзяжурны адміністратар.</w:t>
      </w:r>
    </w:p>
    <w:p w:rsidR="00F03826" w:rsidRDefault="00F03826" w:rsidP="00F03826">
      <w:pPr>
        <w:jc w:val="both"/>
        <w:rPr>
          <w:sz w:val="30"/>
          <w:szCs w:val="30"/>
          <w:lang w:val="be-BY"/>
        </w:rPr>
      </w:pPr>
    </w:p>
    <w:p w:rsidR="00F03826" w:rsidRDefault="00F03826" w:rsidP="00F03826">
      <w:pPr>
        <w:jc w:val="both"/>
        <w:rPr>
          <w:sz w:val="30"/>
          <w:szCs w:val="30"/>
          <w:lang w:val="be-BY"/>
        </w:rPr>
      </w:pPr>
    </w:p>
    <w:p w:rsidR="00F03826" w:rsidRDefault="00F03826" w:rsidP="00F03826">
      <w:pPr>
        <w:jc w:val="both"/>
        <w:rPr>
          <w:sz w:val="30"/>
          <w:szCs w:val="30"/>
          <w:lang w:val="be-BY"/>
        </w:rPr>
      </w:pPr>
      <w:r>
        <w:rPr>
          <w:sz w:val="30"/>
          <w:szCs w:val="30"/>
          <w:lang w:val="be-BY"/>
        </w:rPr>
        <w:t>Дырэктар школы</w:t>
      </w:r>
      <w:r>
        <w:rPr>
          <w:sz w:val="30"/>
          <w:szCs w:val="30"/>
          <w:lang w:val="be-BY"/>
        </w:rPr>
        <w:tab/>
      </w:r>
      <w:r>
        <w:rPr>
          <w:sz w:val="30"/>
          <w:szCs w:val="30"/>
          <w:lang w:val="be-BY"/>
        </w:rPr>
        <w:tab/>
      </w:r>
      <w:r>
        <w:rPr>
          <w:sz w:val="30"/>
          <w:szCs w:val="30"/>
          <w:lang w:val="be-BY"/>
        </w:rPr>
        <w:tab/>
      </w:r>
      <w:r>
        <w:rPr>
          <w:sz w:val="30"/>
          <w:szCs w:val="30"/>
          <w:lang w:val="be-BY"/>
        </w:rPr>
        <w:tab/>
      </w:r>
      <w:r>
        <w:rPr>
          <w:sz w:val="30"/>
          <w:szCs w:val="30"/>
          <w:lang w:val="be-BY"/>
        </w:rPr>
        <w:tab/>
      </w:r>
      <w:r>
        <w:rPr>
          <w:sz w:val="30"/>
          <w:szCs w:val="30"/>
          <w:lang w:val="be-BY"/>
        </w:rPr>
        <w:tab/>
        <w:t>В.І.Блоцкая</w:t>
      </w:r>
    </w:p>
    <w:p w:rsidR="00F03826" w:rsidRDefault="00F03826" w:rsidP="00F03826">
      <w:pPr>
        <w:jc w:val="both"/>
        <w:rPr>
          <w:sz w:val="18"/>
          <w:szCs w:val="18"/>
          <w:lang w:val="be-BY"/>
        </w:rPr>
      </w:pPr>
    </w:p>
    <w:p w:rsidR="00F03826" w:rsidRDefault="00F03826" w:rsidP="00F03826">
      <w:pPr>
        <w:jc w:val="both"/>
        <w:rPr>
          <w:sz w:val="18"/>
          <w:szCs w:val="18"/>
          <w:lang w:val="be-BY"/>
        </w:rPr>
      </w:pPr>
    </w:p>
    <w:p w:rsidR="00F03826" w:rsidRDefault="00F03826" w:rsidP="00F03826">
      <w:pPr>
        <w:jc w:val="both"/>
        <w:rPr>
          <w:sz w:val="18"/>
          <w:szCs w:val="18"/>
          <w:lang w:val="be-BY"/>
        </w:rPr>
      </w:pPr>
    </w:p>
    <w:p w:rsidR="00F03826" w:rsidRDefault="00F03826" w:rsidP="00F03826">
      <w:pPr>
        <w:jc w:val="both"/>
        <w:rPr>
          <w:sz w:val="18"/>
          <w:szCs w:val="18"/>
          <w:lang w:val="be-BY"/>
        </w:rPr>
      </w:pPr>
    </w:p>
    <w:p w:rsidR="00F03826" w:rsidRDefault="00F03826" w:rsidP="00F03826">
      <w:pPr>
        <w:jc w:val="both"/>
        <w:rPr>
          <w:sz w:val="18"/>
          <w:szCs w:val="18"/>
          <w:lang w:val="be-BY"/>
        </w:rPr>
      </w:pPr>
    </w:p>
    <w:p w:rsidR="00F03826" w:rsidRDefault="00F03826" w:rsidP="00F03826">
      <w:pPr>
        <w:jc w:val="both"/>
        <w:rPr>
          <w:sz w:val="18"/>
          <w:szCs w:val="18"/>
          <w:lang w:val="be-BY"/>
        </w:rPr>
      </w:pPr>
    </w:p>
    <w:p w:rsidR="00F03826" w:rsidRDefault="00F03826" w:rsidP="00F03826">
      <w:pPr>
        <w:jc w:val="both"/>
        <w:rPr>
          <w:sz w:val="18"/>
          <w:szCs w:val="18"/>
          <w:lang w:val="be-BY"/>
        </w:rPr>
      </w:pPr>
    </w:p>
    <w:p w:rsidR="00F03826" w:rsidRDefault="00F03826" w:rsidP="00F03826">
      <w:pPr>
        <w:jc w:val="both"/>
        <w:rPr>
          <w:sz w:val="18"/>
          <w:szCs w:val="18"/>
          <w:lang w:val="be-BY"/>
        </w:rPr>
      </w:pPr>
    </w:p>
    <w:p w:rsidR="00F03826" w:rsidRDefault="00F03826" w:rsidP="00F03826">
      <w:pPr>
        <w:jc w:val="both"/>
        <w:rPr>
          <w:sz w:val="18"/>
          <w:szCs w:val="18"/>
          <w:lang w:val="be-BY"/>
        </w:rPr>
      </w:pPr>
    </w:p>
    <w:p w:rsidR="00F03826" w:rsidRDefault="00F03826" w:rsidP="00F03826">
      <w:pPr>
        <w:jc w:val="both"/>
        <w:rPr>
          <w:sz w:val="18"/>
          <w:szCs w:val="18"/>
          <w:lang w:val="be-BY"/>
        </w:rPr>
      </w:pPr>
    </w:p>
    <w:p w:rsidR="00F03826" w:rsidRDefault="00F03826" w:rsidP="00F03826">
      <w:pPr>
        <w:jc w:val="both"/>
        <w:rPr>
          <w:sz w:val="18"/>
          <w:szCs w:val="18"/>
          <w:lang w:val="be-BY"/>
        </w:rPr>
      </w:pPr>
    </w:p>
    <w:p w:rsidR="00F03826" w:rsidRDefault="00F03826" w:rsidP="00F03826">
      <w:pPr>
        <w:jc w:val="both"/>
        <w:rPr>
          <w:sz w:val="18"/>
          <w:szCs w:val="18"/>
          <w:lang w:val="be-BY"/>
        </w:rPr>
      </w:pPr>
    </w:p>
    <w:p w:rsidR="00F03826" w:rsidRDefault="00F03826" w:rsidP="00F03826">
      <w:pPr>
        <w:jc w:val="both"/>
        <w:rPr>
          <w:sz w:val="18"/>
          <w:szCs w:val="18"/>
          <w:lang w:val="be-BY"/>
        </w:rPr>
      </w:pPr>
    </w:p>
    <w:p w:rsidR="00F03826" w:rsidRDefault="00F03826" w:rsidP="00F03826">
      <w:pPr>
        <w:jc w:val="both"/>
        <w:rPr>
          <w:sz w:val="18"/>
          <w:szCs w:val="18"/>
          <w:lang w:val="be-BY"/>
        </w:rPr>
      </w:pPr>
    </w:p>
    <w:p w:rsidR="00F03826" w:rsidRDefault="00F03826" w:rsidP="00F03826">
      <w:pPr>
        <w:jc w:val="both"/>
        <w:rPr>
          <w:sz w:val="18"/>
          <w:szCs w:val="18"/>
          <w:lang w:val="be-BY"/>
        </w:rPr>
      </w:pPr>
    </w:p>
    <w:p w:rsidR="00F03826" w:rsidRDefault="00F03826" w:rsidP="00F03826">
      <w:pPr>
        <w:jc w:val="both"/>
        <w:rPr>
          <w:sz w:val="18"/>
          <w:szCs w:val="18"/>
          <w:lang w:val="be-BY"/>
        </w:rPr>
      </w:pPr>
    </w:p>
    <w:p w:rsidR="00F03826" w:rsidRDefault="00F03826" w:rsidP="00F03826">
      <w:pPr>
        <w:jc w:val="both"/>
        <w:rPr>
          <w:sz w:val="18"/>
          <w:szCs w:val="18"/>
          <w:lang w:val="be-BY"/>
        </w:rPr>
      </w:pPr>
    </w:p>
    <w:p w:rsidR="00F03826" w:rsidRDefault="00F03826" w:rsidP="00F03826">
      <w:pPr>
        <w:jc w:val="both"/>
        <w:rPr>
          <w:sz w:val="18"/>
          <w:szCs w:val="18"/>
          <w:lang w:val="be-BY"/>
        </w:rPr>
      </w:pPr>
    </w:p>
    <w:p w:rsidR="00F03826" w:rsidRDefault="00F03826" w:rsidP="00F03826">
      <w:pPr>
        <w:jc w:val="both"/>
        <w:rPr>
          <w:sz w:val="18"/>
          <w:szCs w:val="18"/>
          <w:lang w:val="be-BY"/>
        </w:rPr>
      </w:pPr>
    </w:p>
    <w:p w:rsidR="00F03826" w:rsidRDefault="00F03826" w:rsidP="00F03826">
      <w:pPr>
        <w:jc w:val="both"/>
        <w:rPr>
          <w:sz w:val="18"/>
          <w:szCs w:val="18"/>
          <w:lang w:val="be-BY"/>
        </w:rPr>
      </w:pPr>
    </w:p>
    <w:p w:rsidR="00F03826" w:rsidRDefault="00F03826" w:rsidP="00F03826">
      <w:pPr>
        <w:jc w:val="both"/>
        <w:rPr>
          <w:sz w:val="18"/>
          <w:szCs w:val="18"/>
          <w:lang w:val="be-BY"/>
        </w:rPr>
      </w:pPr>
    </w:p>
    <w:p w:rsidR="00F03826" w:rsidRDefault="00F03826" w:rsidP="00F03826">
      <w:pPr>
        <w:jc w:val="both"/>
        <w:rPr>
          <w:sz w:val="18"/>
          <w:szCs w:val="18"/>
          <w:lang w:val="be-BY"/>
        </w:rPr>
      </w:pPr>
    </w:p>
    <w:p w:rsidR="00F03826" w:rsidRDefault="00F03826" w:rsidP="00F03826">
      <w:pPr>
        <w:jc w:val="both"/>
        <w:rPr>
          <w:sz w:val="18"/>
          <w:szCs w:val="18"/>
          <w:lang w:val="be-BY"/>
        </w:rPr>
      </w:pPr>
    </w:p>
    <w:p w:rsidR="00F03826" w:rsidRDefault="00F03826" w:rsidP="00F03826">
      <w:pPr>
        <w:jc w:val="both"/>
        <w:rPr>
          <w:sz w:val="18"/>
          <w:szCs w:val="18"/>
          <w:lang w:val="be-BY"/>
        </w:rPr>
      </w:pPr>
    </w:p>
    <w:p w:rsidR="00F03826" w:rsidRDefault="00F03826" w:rsidP="00F03826">
      <w:pPr>
        <w:jc w:val="both"/>
        <w:rPr>
          <w:sz w:val="18"/>
          <w:szCs w:val="18"/>
          <w:lang w:val="be-BY"/>
        </w:rPr>
      </w:pPr>
    </w:p>
    <w:p w:rsidR="00F03826" w:rsidRDefault="00F03826" w:rsidP="00F03826">
      <w:pPr>
        <w:jc w:val="both"/>
        <w:rPr>
          <w:sz w:val="18"/>
          <w:szCs w:val="18"/>
          <w:lang w:val="be-BY"/>
        </w:rPr>
      </w:pPr>
    </w:p>
    <w:p w:rsidR="00F03826" w:rsidRDefault="00F03826" w:rsidP="00F03826">
      <w:pPr>
        <w:jc w:val="both"/>
        <w:rPr>
          <w:sz w:val="18"/>
          <w:szCs w:val="18"/>
          <w:lang w:val="be-BY"/>
        </w:rPr>
      </w:pPr>
    </w:p>
    <w:p w:rsidR="00F03826" w:rsidRDefault="00F03826" w:rsidP="00F03826">
      <w:pPr>
        <w:jc w:val="both"/>
        <w:rPr>
          <w:sz w:val="18"/>
          <w:szCs w:val="18"/>
          <w:lang w:val="be-BY"/>
        </w:rPr>
      </w:pPr>
    </w:p>
    <w:p w:rsidR="00F03826" w:rsidRDefault="00F03826" w:rsidP="00F03826">
      <w:pPr>
        <w:jc w:val="both"/>
        <w:rPr>
          <w:sz w:val="18"/>
          <w:szCs w:val="18"/>
          <w:lang w:val="be-BY"/>
        </w:rPr>
      </w:pPr>
    </w:p>
    <w:p w:rsidR="00F03826" w:rsidRDefault="00F03826" w:rsidP="00F03826">
      <w:pPr>
        <w:jc w:val="both"/>
        <w:rPr>
          <w:sz w:val="18"/>
          <w:szCs w:val="18"/>
          <w:lang w:val="be-BY"/>
        </w:rPr>
      </w:pPr>
    </w:p>
    <w:p w:rsidR="00F03826" w:rsidRDefault="00F03826" w:rsidP="00F03826">
      <w:pPr>
        <w:jc w:val="both"/>
        <w:rPr>
          <w:sz w:val="18"/>
          <w:szCs w:val="18"/>
          <w:lang w:val="be-BY"/>
        </w:rPr>
      </w:pPr>
    </w:p>
    <w:p w:rsidR="00F03826" w:rsidRDefault="00F03826" w:rsidP="00F03826">
      <w:pPr>
        <w:jc w:val="both"/>
        <w:rPr>
          <w:sz w:val="18"/>
          <w:szCs w:val="18"/>
          <w:lang w:val="be-BY"/>
        </w:rPr>
      </w:pPr>
    </w:p>
    <w:p w:rsidR="00F03826" w:rsidRDefault="00F03826" w:rsidP="00F03826">
      <w:pPr>
        <w:jc w:val="both"/>
        <w:rPr>
          <w:sz w:val="18"/>
          <w:szCs w:val="18"/>
          <w:lang w:val="be-BY"/>
        </w:rPr>
      </w:pPr>
    </w:p>
    <w:p w:rsidR="00F03826" w:rsidRDefault="00F03826" w:rsidP="00F03826">
      <w:pPr>
        <w:jc w:val="both"/>
        <w:rPr>
          <w:sz w:val="18"/>
          <w:szCs w:val="18"/>
          <w:lang w:val="be-BY"/>
        </w:rPr>
      </w:pPr>
    </w:p>
    <w:p w:rsidR="00F03826" w:rsidRDefault="00F03826" w:rsidP="00F03826">
      <w:pPr>
        <w:jc w:val="both"/>
        <w:rPr>
          <w:sz w:val="18"/>
          <w:szCs w:val="18"/>
          <w:lang w:val="be-BY"/>
        </w:rPr>
      </w:pPr>
    </w:p>
    <w:p w:rsidR="00F03826" w:rsidRDefault="00F03826" w:rsidP="00F03826">
      <w:pPr>
        <w:jc w:val="both"/>
        <w:rPr>
          <w:sz w:val="18"/>
          <w:szCs w:val="18"/>
          <w:lang w:val="be-BY"/>
        </w:rPr>
      </w:pPr>
    </w:p>
    <w:p w:rsidR="00F03826" w:rsidRDefault="00F03826" w:rsidP="00F03826">
      <w:pPr>
        <w:jc w:val="both"/>
        <w:rPr>
          <w:sz w:val="18"/>
          <w:szCs w:val="18"/>
          <w:lang w:val="be-BY"/>
        </w:rPr>
      </w:pPr>
    </w:p>
    <w:p w:rsidR="00F03826" w:rsidRDefault="00F03826" w:rsidP="00F03826">
      <w:pPr>
        <w:jc w:val="both"/>
        <w:rPr>
          <w:sz w:val="18"/>
          <w:szCs w:val="18"/>
          <w:lang w:val="be-BY"/>
        </w:rPr>
      </w:pPr>
    </w:p>
    <w:p w:rsidR="00F03826" w:rsidRDefault="00F03826" w:rsidP="00F03826">
      <w:pPr>
        <w:jc w:val="both"/>
        <w:rPr>
          <w:sz w:val="18"/>
          <w:szCs w:val="18"/>
          <w:lang w:val="be-BY"/>
        </w:rPr>
      </w:pPr>
    </w:p>
    <w:p w:rsidR="00F03826" w:rsidRDefault="00F03826" w:rsidP="00F03826">
      <w:pPr>
        <w:jc w:val="both"/>
        <w:rPr>
          <w:sz w:val="18"/>
          <w:szCs w:val="18"/>
          <w:lang w:val="be-BY"/>
        </w:rPr>
      </w:pPr>
    </w:p>
    <w:p w:rsidR="00F03826" w:rsidRDefault="00F03826" w:rsidP="00F03826">
      <w:pPr>
        <w:jc w:val="both"/>
        <w:rPr>
          <w:sz w:val="18"/>
          <w:szCs w:val="18"/>
          <w:lang w:val="be-BY"/>
        </w:rPr>
      </w:pPr>
    </w:p>
    <w:p w:rsidR="00F03826" w:rsidRDefault="00F03826" w:rsidP="00F03826">
      <w:pPr>
        <w:jc w:val="both"/>
        <w:rPr>
          <w:sz w:val="18"/>
          <w:szCs w:val="18"/>
          <w:lang w:val="be-BY"/>
        </w:rPr>
      </w:pPr>
    </w:p>
    <w:p w:rsidR="00F03826" w:rsidRDefault="00F03826" w:rsidP="00F03826">
      <w:pPr>
        <w:jc w:val="both"/>
        <w:rPr>
          <w:sz w:val="18"/>
          <w:szCs w:val="18"/>
          <w:lang w:val="be-BY"/>
        </w:rPr>
      </w:pPr>
    </w:p>
    <w:p w:rsidR="00F03826" w:rsidRDefault="00F03826" w:rsidP="00F03826">
      <w:pPr>
        <w:jc w:val="both"/>
        <w:rPr>
          <w:sz w:val="18"/>
          <w:szCs w:val="18"/>
          <w:lang w:val="be-BY"/>
        </w:rPr>
      </w:pPr>
    </w:p>
    <w:p w:rsidR="00F03826" w:rsidRDefault="00F03826" w:rsidP="00F03826">
      <w:pPr>
        <w:jc w:val="both"/>
        <w:rPr>
          <w:sz w:val="18"/>
          <w:szCs w:val="18"/>
          <w:lang w:val="be-BY"/>
        </w:rPr>
      </w:pPr>
    </w:p>
    <w:p w:rsidR="00F03826" w:rsidRDefault="00F03826" w:rsidP="00F03826">
      <w:pPr>
        <w:jc w:val="both"/>
        <w:rPr>
          <w:sz w:val="18"/>
          <w:szCs w:val="18"/>
          <w:lang w:val="be-BY"/>
        </w:rPr>
      </w:pPr>
    </w:p>
    <w:p w:rsidR="00F03826" w:rsidRPr="0058797B" w:rsidRDefault="00F03826" w:rsidP="00F03826">
      <w:pPr>
        <w:jc w:val="both"/>
        <w:rPr>
          <w:sz w:val="18"/>
          <w:szCs w:val="18"/>
          <w:lang w:val="be-BY"/>
        </w:rPr>
      </w:pPr>
      <w:r w:rsidRPr="0058797B">
        <w:rPr>
          <w:sz w:val="18"/>
          <w:szCs w:val="18"/>
          <w:lang w:val="be-BY"/>
        </w:rPr>
        <w:t>У справу 01-05</w:t>
      </w:r>
    </w:p>
    <w:p w:rsidR="00F03826" w:rsidRDefault="00F03826" w:rsidP="00F03826">
      <w:pPr>
        <w:jc w:val="both"/>
        <w:rPr>
          <w:sz w:val="30"/>
          <w:szCs w:val="30"/>
          <w:lang w:val="be-BY"/>
        </w:rPr>
      </w:pPr>
      <w:r>
        <w:rPr>
          <w:sz w:val="30"/>
          <w:szCs w:val="30"/>
          <w:lang w:val="be-BY"/>
        </w:rPr>
        <w:t>З загадам азнаёмлены:</w:t>
      </w:r>
      <w:r>
        <w:rPr>
          <w:sz w:val="30"/>
          <w:szCs w:val="30"/>
          <w:lang w:val="be-BY"/>
        </w:rPr>
        <w:tab/>
      </w:r>
      <w:r>
        <w:rPr>
          <w:sz w:val="30"/>
          <w:szCs w:val="30"/>
          <w:lang w:val="be-BY"/>
        </w:rPr>
        <w:tab/>
      </w:r>
      <w:r>
        <w:rPr>
          <w:sz w:val="30"/>
          <w:szCs w:val="30"/>
          <w:lang w:val="be-BY"/>
        </w:rPr>
        <w:tab/>
      </w:r>
      <w:r>
        <w:rPr>
          <w:sz w:val="30"/>
          <w:szCs w:val="30"/>
          <w:lang w:val="be-BY"/>
        </w:rPr>
        <w:tab/>
      </w:r>
      <w:r>
        <w:rPr>
          <w:sz w:val="30"/>
          <w:szCs w:val="30"/>
          <w:lang w:val="be-BY"/>
        </w:rPr>
        <w:tab/>
        <w:t>Г.А.Гардзейчык</w:t>
      </w:r>
    </w:p>
    <w:p w:rsidR="00F03826" w:rsidRDefault="00F03826" w:rsidP="00F03826">
      <w:pPr>
        <w:jc w:val="both"/>
        <w:rPr>
          <w:sz w:val="30"/>
          <w:szCs w:val="30"/>
          <w:lang w:val="be-BY"/>
        </w:rPr>
      </w:pPr>
      <w:r>
        <w:rPr>
          <w:sz w:val="30"/>
          <w:szCs w:val="30"/>
          <w:lang w:val="be-BY"/>
        </w:rPr>
        <w:tab/>
      </w:r>
      <w:r>
        <w:rPr>
          <w:sz w:val="30"/>
          <w:szCs w:val="30"/>
          <w:lang w:val="be-BY"/>
        </w:rPr>
        <w:tab/>
      </w:r>
      <w:r>
        <w:rPr>
          <w:sz w:val="30"/>
          <w:szCs w:val="30"/>
          <w:lang w:val="be-BY"/>
        </w:rPr>
        <w:tab/>
      </w:r>
      <w:r>
        <w:rPr>
          <w:sz w:val="30"/>
          <w:szCs w:val="30"/>
          <w:lang w:val="be-BY"/>
        </w:rPr>
        <w:tab/>
      </w:r>
      <w:r>
        <w:rPr>
          <w:sz w:val="30"/>
          <w:szCs w:val="30"/>
          <w:lang w:val="be-BY"/>
        </w:rPr>
        <w:tab/>
      </w:r>
      <w:r>
        <w:rPr>
          <w:sz w:val="30"/>
          <w:szCs w:val="30"/>
          <w:lang w:val="be-BY"/>
        </w:rPr>
        <w:tab/>
      </w:r>
      <w:r>
        <w:rPr>
          <w:sz w:val="30"/>
          <w:szCs w:val="30"/>
          <w:lang w:val="be-BY"/>
        </w:rPr>
        <w:tab/>
      </w:r>
      <w:r>
        <w:rPr>
          <w:sz w:val="30"/>
          <w:szCs w:val="30"/>
          <w:lang w:val="be-BY"/>
        </w:rPr>
        <w:tab/>
      </w:r>
      <w:r>
        <w:rPr>
          <w:sz w:val="30"/>
          <w:szCs w:val="30"/>
          <w:lang w:val="be-BY"/>
        </w:rPr>
        <w:tab/>
        <w:t>І.В.Жыганюк</w:t>
      </w:r>
    </w:p>
    <w:p w:rsidR="00F03826" w:rsidRPr="001E4AC5" w:rsidRDefault="00F03826" w:rsidP="00F03826">
      <w:pPr>
        <w:jc w:val="both"/>
        <w:rPr>
          <w:sz w:val="30"/>
          <w:szCs w:val="30"/>
          <w:lang w:val="be-BY"/>
        </w:rPr>
      </w:pPr>
      <w:r>
        <w:rPr>
          <w:sz w:val="30"/>
          <w:szCs w:val="30"/>
          <w:lang w:val="be-BY"/>
        </w:rPr>
        <w:tab/>
      </w:r>
      <w:r>
        <w:rPr>
          <w:sz w:val="30"/>
          <w:szCs w:val="30"/>
          <w:lang w:val="be-BY"/>
        </w:rPr>
        <w:tab/>
      </w:r>
      <w:r>
        <w:rPr>
          <w:sz w:val="30"/>
          <w:szCs w:val="30"/>
          <w:lang w:val="be-BY"/>
        </w:rPr>
        <w:tab/>
      </w:r>
      <w:r>
        <w:rPr>
          <w:sz w:val="30"/>
          <w:szCs w:val="30"/>
          <w:lang w:val="be-BY"/>
        </w:rPr>
        <w:tab/>
      </w:r>
      <w:r>
        <w:rPr>
          <w:sz w:val="30"/>
          <w:szCs w:val="30"/>
          <w:lang w:val="be-BY"/>
        </w:rPr>
        <w:tab/>
      </w:r>
      <w:r>
        <w:rPr>
          <w:sz w:val="30"/>
          <w:szCs w:val="30"/>
          <w:lang w:val="be-BY"/>
        </w:rPr>
        <w:tab/>
      </w:r>
      <w:r>
        <w:rPr>
          <w:sz w:val="30"/>
          <w:szCs w:val="30"/>
          <w:lang w:val="be-BY"/>
        </w:rPr>
        <w:tab/>
      </w:r>
      <w:r>
        <w:rPr>
          <w:sz w:val="30"/>
          <w:szCs w:val="30"/>
          <w:lang w:val="be-BY"/>
        </w:rPr>
        <w:tab/>
      </w:r>
      <w:r>
        <w:rPr>
          <w:sz w:val="30"/>
          <w:szCs w:val="30"/>
          <w:lang w:val="be-BY"/>
        </w:rPr>
        <w:tab/>
        <w:t>Т.У.Самцова</w:t>
      </w:r>
    </w:p>
    <w:p w:rsidR="00A237C8" w:rsidRPr="00F03826" w:rsidRDefault="00A237C8">
      <w:pPr>
        <w:rPr>
          <w:lang w:val="be-BY"/>
        </w:rPr>
      </w:pPr>
    </w:p>
    <w:sectPr w:rsidR="00A237C8" w:rsidRPr="00F03826" w:rsidSect="00336834">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92C" w:rsidRDefault="0023492C">
      <w:r>
        <w:separator/>
      </w:r>
    </w:p>
  </w:endnote>
  <w:endnote w:type="continuationSeparator" w:id="0">
    <w:p w:rsidR="0023492C" w:rsidRDefault="00234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9EB" w:rsidRDefault="000A39EB">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998" w:rsidRPr="000A39EB" w:rsidRDefault="0023492C">
    <w:pPr>
      <w:pStyle w:val="a5"/>
      <w:rPr>
        <w:sz w:val="18"/>
        <w:szCs w:val="18"/>
        <w:lang w:val="be-BY"/>
      </w:rPr>
    </w:pPr>
  </w:p>
  <w:p w:rsidR="00133998" w:rsidRDefault="0023492C">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9EB" w:rsidRDefault="000A39E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92C" w:rsidRDefault="0023492C">
      <w:r>
        <w:separator/>
      </w:r>
    </w:p>
  </w:footnote>
  <w:footnote w:type="continuationSeparator" w:id="0">
    <w:p w:rsidR="0023492C" w:rsidRDefault="002349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9EB" w:rsidRDefault="000A39EB">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9EB" w:rsidRDefault="000A39EB">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9EB" w:rsidRDefault="000A39EB">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BE3"/>
    <w:rsid w:val="00001F91"/>
    <w:rsid w:val="0008322E"/>
    <w:rsid w:val="000A39EB"/>
    <w:rsid w:val="001E37F3"/>
    <w:rsid w:val="0023492C"/>
    <w:rsid w:val="003C2468"/>
    <w:rsid w:val="003F4A30"/>
    <w:rsid w:val="00510E98"/>
    <w:rsid w:val="005A4BE3"/>
    <w:rsid w:val="00947AAB"/>
    <w:rsid w:val="00970E0F"/>
    <w:rsid w:val="009812B6"/>
    <w:rsid w:val="009B05F4"/>
    <w:rsid w:val="00A237C8"/>
    <w:rsid w:val="00AA4306"/>
    <w:rsid w:val="00C15ABC"/>
    <w:rsid w:val="00CD0928"/>
    <w:rsid w:val="00F038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126997-DDFE-43F3-969F-B69AAAA0D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B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A4BE3"/>
    <w:pPr>
      <w:spacing w:after="0" w:line="240" w:lineRule="auto"/>
    </w:pPr>
  </w:style>
  <w:style w:type="paragraph" w:styleId="a5">
    <w:name w:val="footer"/>
    <w:basedOn w:val="a"/>
    <w:link w:val="a6"/>
    <w:uiPriority w:val="99"/>
    <w:unhideWhenUsed/>
    <w:rsid w:val="005A4BE3"/>
    <w:pPr>
      <w:tabs>
        <w:tab w:val="center" w:pos="4677"/>
        <w:tab w:val="right" w:pos="9355"/>
      </w:tabs>
    </w:pPr>
  </w:style>
  <w:style w:type="character" w:customStyle="1" w:styleId="a6">
    <w:name w:val="Нижний колонтитул Знак"/>
    <w:basedOn w:val="a0"/>
    <w:link w:val="a5"/>
    <w:uiPriority w:val="99"/>
    <w:rsid w:val="005A4BE3"/>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5A4BE3"/>
  </w:style>
  <w:style w:type="paragraph" w:styleId="a7">
    <w:name w:val="header"/>
    <w:basedOn w:val="a"/>
    <w:link w:val="a8"/>
    <w:uiPriority w:val="99"/>
    <w:unhideWhenUsed/>
    <w:rsid w:val="000A39EB"/>
    <w:pPr>
      <w:tabs>
        <w:tab w:val="center" w:pos="4677"/>
        <w:tab w:val="right" w:pos="9355"/>
      </w:tabs>
    </w:pPr>
  </w:style>
  <w:style w:type="character" w:customStyle="1" w:styleId="a8">
    <w:name w:val="Верхний колонтитул Знак"/>
    <w:basedOn w:val="a0"/>
    <w:link w:val="a7"/>
    <w:uiPriority w:val="99"/>
    <w:rsid w:val="000A39EB"/>
    <w:rPr>
      <w:rFonts w:ascii="Times New Roman" w:eastAsia="Times New Roman" w:hAnsi="Times New Roman" w:cs="Times New Roman"/>
      <w:sz w:val="24"/>
      <w:szCs w:val="24"/>
      <w:lang w:eastAsia="ru-RU"/>
    </w:rPr>
  </w:style>
  <w:style w:type="table" w:styleId="a9">
    <w:name w:val="Table Grid"/>
    <w:basedOn w:val="a1"/>
    <w:uiPriority w:val="59"/>
    <w:rsid w:val="00947A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03826"/>
    <w:rPr>
      <w:rFonts w:ascii="Tahoma" w:hAnsi="Tahoma" w:cs="Tahoma"/>
      <w:sz w:val="16"/>
      <w:szCs w:val="16"/>
    </w:rPr>
  </w:style>
  <w:style w:type="character" w:customStyle="1" w:styleId="ab">
    <w:name w:val="Текст выноски Знак"/>
    <w:basedOn w:val="a0"/>
    <w:link w:val="aa"/>
    <w:uiPriority w:val="99"/>
    <w:semiHidden/>
    <w:rsid w:val="00F0382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2166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Владимировна</cp:lastModifiedBy>
  <cp:revision>2</cp:revision>
  <cp:lastPrinted>2023-11-15T08:38:00Z</cp:lastPrinted>
  <dcterms:created xsi:type="dcterms:W3CDTF">2023-11-15T09:53:00Z</dcterms:created>
  <dcterms:modified xsi:type="dcterms:W3CDTF">2023-11-15T09:53:00Z</dcterms:modified>
</cp:coreProperties>
</file>