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02" w:rsidRPr="00A771E6" w:rsidRDefault="00EE4A02" w:rsidP="00EE4A02">
      <w:pPr>
        <w:rPr>
          <w:rFonts w:ascii="Times New Roman" w:hAnsi="Times New Roman" w:cs="Times New Roman"/>
          <w:sz w:val="32"/>
          <w:szCs w:val="32"/>
        </w:rPr>
      </w:pPr>
      <w:r w:rsidRPr="00A771E6">
        <w:rPr>
          <w:rFonts w:ascii="Times New Roman" w:hAnsi="Times New Roman" w:cs="Times New Roman"/>
          <w:sz w:val="32"/>
          <w:szCs w:val="32"/>
        </w:rPr>
        <w:t>Интерактивное тематическое планирование 7 класс</w:t>
      </w:r>
    </w:p>
    <w:p w:rsidR="00BF6540" w:rsidRDefault="00EE4A02">
      <w:r>
        <w:t>АЛГЕБРА</w:t>
      </w:r>
    </w:p>
    <w:tbl>
      <w:tblPr>
        <w:tblW w:w="12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EE4A02" w:rsidRPr="00EE4A02" w:rsidTr="00EE4A0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3795"/>
              <w:gridCol w:w="3605"/>
              <w:gridCol w:w="1807"/>
              <w:gridCol w:w="1722"/>
            </w:tblGrid>
            <w:tr w:rsidR="00EE4A02" w:rsidRPr="00EE4A02" w:rsidTr="00EE4A02">
              <w:trPr>
                <w:gridAfter w:val="4"/>
                <w:wAfter w:w="10929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4A02" w:rsidRPr="00EE4A02" w:rsidTr="00EE4A02">
              <w:trPr>
                <w:trHeight w:val="300"/>
              </w:trPr>
              <w:tc>
                <w:tcPr>
                  <w:tcW w:w="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ДАТА</w:t>
                  </w:r>
                </w:p>
              </w:tc>
              <w:tc>
                <w:tcPr>
                  <w:tcW w:w="3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3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2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EE4A02" w:rsidRPr="00EE4A02" w:rsidTr="00EE4A02">
              <w:trPr>
                <w:trHeight w:val="300"/>
              </w:trPr>
              <w:tc>
                <w:tcPr>
                  <w:tcW w:w="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4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.09</w:t>
                  </w:r>
                </w:p>
              </w:tc>
              <w:tc>
                <w:tcPr>
                  <w:tcW w:w="3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обыкновенные дроби.</w:t>
                  </w:r>
                </w:p>
              </w:tc>
              <w:tc>
                <w:tcPr>
                  <w:tcW w:w="3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5" w:history="1">
                    <w:r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Решу ОГЭ</w:t>
                    </w:r>
                  </w:hyperlink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вариант № 21352258</w:t>
                  </w:r>
                </w:p>
              </w:tc>
              <w:tc>
                <w:tcPr>
                  <w:tcW w:w="1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rPr>
                <w:trHeight w:val="300"/>
              </w:trPr>
              <w:tc>
                <w:tcPr>
                  <w:tcW w:w="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6.09</w:t>
                  </w:r>
                </w:p>
              </w:tc>
              <w:tc>
                <w:tcPr>
                  <w:tcW w:w="3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рациональные числа.</w:t>
                  </w:r>
                </w:p>
              </w:tc>
              <w:tc>
                <w:tcPr>
                  <w:tcW w:w="3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6" w:history="1">
                    <w:r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Решу ОГЭ</w:t>
                    </w:r>
                  </w:hyperlink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вариант № 23170783</w:t>
                  </w:r>
                </w:p>
              </w:tc>
              <w:tc>
                <w:tcPr>
                  <w:tcW w:w="1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rPr>
                <w:trHeight w:val="300"/>
              </w:trPr>
              <w:tc>
                <w:tcPr>
                  <w:tcW w:w="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13.09</w:t>
                  </w:r>
                </w:p>
              </w:tc>
              <w:tc>
                <w:tcPr>
                  <w:tcW w:w="3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уравнения и проценты.</w:t>
                  </w:r>
                </w:p>
              </w:tc>
              <w:tc>
                <w:tcPr>
                  <w:tcW w:w="3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7" w:history="1">
                    <w:r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Решу ОГЭ</w:t>
                    </w:r>
                  </w:hyperlink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вариант № 15424324</w:t>
                  </w:r>
                </w:p>
              </w:tc>
              <w:tc>
                <w:tcPr>
                  <w:tcW w:w="1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rPr>
                <w:trHeight w:val="300"/>
              </w:trPr>
              <w:tc>
                <w:tcPr>
                  <w:tcW w:w="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18.09</w:t>
                  </w:r>
                </w:p>
              </w:tc>
              <w:tc>
                <w:tcPr>
                  <w:tcW w:w="3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Введение в алгебру.</w:t>
                  </w:r>
                </w:p>
              </w:tc>
              <w:tc>
                <w:tcPr>
                  <w:tcW w:w="3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"Числовые и буквенные выражения"</w:t>
                  </w: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 xml:space="preserve">Учебник: № </w:t>
                  </w:r>
                </w:p>
              </w:tc>
              <w:tc>
                <w:tcPr>
                  <w:tcW w:w="1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B2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6.11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Одночлены.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EE4A02"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 "Одночлены"; Учебник: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Многочлены.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9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EE4A02"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 "Многочлены"; 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13.11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многочленов.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"Сложение и вычитание многочленов";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многочленов.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Обобщение по теме "Степень. Одночлены. Многочлены". Контрольная работа №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Умножение одночлена на многочлен.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0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EE4A02"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"Умножение одночлена на многочлен";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Умножение одночлена на многочлен.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362(3), 374(2), 376(3), 381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4.12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Умножение многочлена на многочлен.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1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EE4A02" w:rsidRPr="00EE4A0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: "Умножение многочлена на многочлен"; </w:t>
                  </w:r>
                  <w:r w:rsidR="00EE4A02" w:rsidRPr="00EE4A0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правило</w:t>
                  </w:r>
                  <w:proofErr w:type="gramStart"/>
                  <w:r w:rsidR="00EE4A02" w:rsidRPr="00EE4A0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 w:rsidR="00EE4A02" w:rsidRPr="00EE4A0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6.12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Умножение многочлена на многочлен.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Вынесение общего множителя за скобки.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"Вынесение общего множителя";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13.12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Вынесение общего множителя за скобки.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Способ группировки.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"Растворы и смеси</w:t>
                  </w:r>
                  <w:r w:rsidR="00EE4A02"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";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Способ группировки.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3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="00EE4A02" w:rsidRPr="00EE4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r w:rsidR="00EE4A02" w:rsidRPr="00EE4A0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домашняя </w:t>
                  </w:r>
                  <w:proofErr w:type="gramStart"/>
                  <w:r w:rsidR="00EE4A02" w:rsidRPr="00EE4A0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="00EE4A02" w:rsidRPr="00EE4A02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/работа №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"Целые выражения". Контрольная работа № 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домашняя к/работа за 1 полугодие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Произведение суммы и разности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4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EE4A02"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"Разность квадратов";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26.12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Разность квадратов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конспект 7 (или п. 15); № 537, 541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E4A02" w:rsidRPr="00EE4A02" w:rsidRDefault="00EE4A02" w:rsidP="00EE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A02" w:rsidRPr="00EE4A02" w:rsidTr="00EE4A0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3363"/>
              <w:gridCol w:w="3560"/>
              <w:gridCol w:w="1852"/>
              <w:gridCol w:w="2154"/>
            </w:tblGrid>
            <w:tr w:rsidR="00EE4A02" w:rsidRPr="00EE4A02" w:rsidTr="00EE4A02">
              <w:trPr>
                <w:gridAfter w:val="4"/>
                <w:wAfter w:w="184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4A02" w:rsidRPr="00EE4A02" w:rsidTr="00EE4A02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Линейное уравнение с одной переменной.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 "Линейное уравнение"; 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25.09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Линейное уравнение с модулем.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Линейное уравнение с параметром.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задач с помощью линейных уравнений.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"Решение задач с помощью уравнения"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9.10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Решение задач с помощью линейных уравнений.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5" w:history="1">
                    <w:proofErr w:type="spellStart"/>
                    <w:r w:rsidR="00EE4A02" w:rsidRPr="00EE4A02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="00EE4A02"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="00EE4A02"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="00EE4A02"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/работа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"Линейные уравнения". Контрольная работа №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индивидуальная д/работа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Тождества.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 "Растворы и смеси":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Степень с натуральным показателем.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 "Степень";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E4A02" w:rsidRPr="00EE4A02" w:rsidTr="00EE4A0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Свойства степени с натуральным показателем.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EE4A02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"Свойства степени"</w:t>
                  </w:r>
                  <w:r w:rsidRPr="00EE4A02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правила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A02" w:rsidRPr="00EE4A02" w:rsidRDefault="00EE4A02" w:rsidP="00EE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4A02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E4A02" w:rsidRPr="00EE4A02" w:rsidRDefault="00EE4A02" w:rsidP="00EE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A02" w:rsidRDefault="00EE4A02" w:rsidP="00EE4A02">
      <w:pPr>
        <w:shd w:val="clear" w:color="auto" w:fill="EFF3F8"/>
        <w:spacing w:after="0" w:line="240" w:lineRule="auto"/>
      </w:pPr>
      <w:bookmarkStart w:id="0" w:name="page-comments"/>
      <w:bookmarkEnd w:id="0"/>
    </w:p>
    <w:tbl>
      <w:tblPr>
        <w:tblW w:w="12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B44D21" w:rsidRPr="00B44D21" w:rsidTr="00B44D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3529"/>
              <w:gridCol w:w="3599"/>
              <w:gridCol w:w="1833"/>
              <w:gridCol w:w="1968"/>
            </w:tblGrid>
            <w:tr w:rsidR="00B44D21" w:rsidRPr="00B44D21" w:rsidTr="00B44D21">
              <w:trPr>
                <w:gridAfter w:val="4"/>
                <w:wAfter w:w="184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4D21" w:rsidRPr="00B44D21" w:rsidTr="00B44D21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15.01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Разность квадратов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17.01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Разность квадратов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22.01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Квадрат суммы и квадрат разности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6" w:history="1">
                    <w:proofErr w:type="spell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B44D21"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 "Квадрат суммы и разности"; выучить правила (с. 102); 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24.01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Квадрат суммы и квадрат разности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 "Куб суммы и разности"; Учебник: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Преобразование многочлена в квадрат суммы или разности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учить формулы ФСУ; 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31.01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Преобразование многочлена в квадрат суммы или разности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/работа№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"Формулы сокращённого умножения". Контрольная работа № 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19.02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Сумма и разность кубов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7" w:history="1">
                    <w:proofErr w:type="spell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B44D21" w:rsidRPr="00B44D21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: "Сумма и разность кубов"; </w:t>
                  </w:r>
                  <w:r w:rsidR="00B44D21" w:rsidRPr="00B44D21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 xml:space="preserve">выучить правила и формулы,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Сумма и разность кубов двух выражений.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 "Применение формул"; 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Применение различных способов разложения на множители.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"Разложение на множители"; </w:t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 xml:space="preserve">Учебник: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28.02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Применение различных способов разложения на множители.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/работа№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"Разные приёмы разложения на множители". Контрольная работа № 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4E7246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8" w:history="1">
                    <w:proofErr w:type="spell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B44D21" w:rsidRPr="00B44D21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: "Координатная плоскость"; </w:t>
                  </w:r>
                  <w:r w:rsidR="00B44D21" w:rsidRPr="00B44D21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44D21"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6.03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Связи между величинами. Функция.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9" w:history="1">
                    <w:proofErr w:type="spell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B44D21"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"Что такое функция?";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11.03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Способы задания функции.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"Способы задания функции";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График функции.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0" w:history="1">
                    <w:proofErr w:type="spell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B44D21" w:rsidRPr="00B44D2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B44D21"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"График функции"; </w:t>
                  </w:r>
                  <w:r w:rsidR="00B44D21"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13.03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Линейная функция, её график и свойства.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  <w:proofErr w:type="spellStart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"Линейная функция";  </w:t>
                  </w: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18.03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Линейная функция, её график и свойства.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"Свойства линейной функции"; </w:t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B44D21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 домашняя </w:t>
                  </w:r>
                  <w:proofErr w:type="gramStart"/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Pr="00B44D2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/работа№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44D21" w:rsidRPr="00B44D21" w:rsidTr="00B44D2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20.03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Обобщение по теме "Функции". Контрольная работа № 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D21" w:rsidRPr="00B44D21" w:rsidRDefault="00B44D21" w:rsidP="00B44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4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B44D21" w:rsidRPr="00B44D21" w:rsidRDefault="00B44D21" w:rsidP="00B4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707" w:rsidRPr="00C01707" w:rsidTr="00C0170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2802"/>
              <w:gridCol w:w="4435"/>
              <w:gridCol w:w="1823"/>
              <w:gridCol w:w="1869"/>
            </w:tblGrid>
            <w:tr w:rsidR="00C01707" w:rsidRPr="00C01707" w:rsidTr="00C01707">
              <w:trPr>
                <w:gridAfter w:val="4"/>
                <w:wAfter w:w="184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707" w:rsidRPr="00C01707" w:rsidTr="00C01707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Уравнение с двумя переменными.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"Уравнение с 2 переменными";</w:t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Линейное уравнение с двумя переменными и его график.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2" w:history="1">
                    <w:proofErr w:type="spellStart"/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 "График </w:t>
                  </w:r>
                  <w:proofErr w:type="gramStart"/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линейного</w:t>
                  </w:r>
                  <w:proofErr w:type="gramEnd"/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уравнение с 2 переменными";</w:t>
                  </w:r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№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Системы линейных уравнений с двумя переменными.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проверочная работа "Линейное уравнение с двумя переменными"; </w:t>
                  </w:r>
                  <w:proofErr w:type="spellStart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"Системы уравнений";</w:t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Учебник: с. 195-197 (до графического метода),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17.04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Графический метод решения системы двух линейных уравнений с двумя переменными.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4" w:history="1">
                    <w:proofErr w:type="spellStart"/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"Графический метод";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систем линейных уравнений методом подстановки.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"Метод подстановки";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правило (с.204), № 1035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систем линейных уравнений методом подстановки.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проверочная работа "Метод подстановки"; 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Учебник: правило,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систем линейных уравнений методом сложения.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"Метод сложения";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Учебник: правило,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C01707" w:rsidRPr="00C01707">
                      <w:rPr>
                        <w:rFonts w:ascii="Georgia" w:eastAsia="Times New Roman" w:hAnsi="Georgia" w:cs="Times New Roman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систем линейных уравнений методом сложения.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4E7246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8" w:history="1">
                    <w:proofErr w:type="spellStart"/>
                    <w:r w:rsidR="00C01707" w:rsidRPr="00C01707">
                      <w:rPr>
                        <w:rFonts w:ascii="Georgia" w:eastAsia="Times New Roman" w:hAnsi="Georgia" w:cs="Times New Roman"/>
                        <w:sz w:val="27"/>
                        <w:szCs w:val="27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="00C01707"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проверочная работа "Метод сложения"; </w:t>
                  </w:r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правило</w:t>
                  </w:r>
                  <w:proofErr w:type="gramStart"/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C01707"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задач с помощью систем уравнений.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4E72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"Решение задач"; </w:t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Учебник: пример 1-2, 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задач с помощью систем уравнений.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"Системы линейных уравнений". Контрольная работа № 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13.05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Повторение: степени и одночлены.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 домашняя </w:t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тренировочная работа №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20.05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Повторение: Многочлены.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домашняя тренировочная работа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22.05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Повторение: уравнения.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29" w:history="1">
                    <w:r w:rsidRPr="00C01707">
                      <w:rPr>
                        <w:rFonts w:ascii="Georgia" w:eastAsia="Times New Roman" w:hAnsi="Georgia" w:cs="Times New Roman"/>
                        <w:sz w:val="27"/>
                        <w:szCs w:val="27"/>
                        <w:u w:val="single"/>
                        <w:lang w:eastAsia="ru-RU"/>
                      </w:rPr>
                      <w:t>Решу ОГЭ:</w:t>
                    </w:r>
                  </w:hyperlink>
                  <w:r w:rsidRPr="00C01707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вариант № 20478809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Итоговая контрольная работа в формате ОГЭ.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1707" w:rsidRPr="00C01707" w:rsidTr="00C0170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27.05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функции.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707" w:rsidRPr="00C01707" w:rsidRDefault="00C01707" w:rsidP="00C01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01707" w:rsidRPr="00C01707" w:rsidRDefault="00C01707" w:rsidP="00C0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D21" w:rsidRPr="00C01707" w:rsidRDefault="00B44D21" w:rsidP="004E7246">
      <w:pPr>
        <w:shd w:val="clear" w:color="auto" w:fill="EFF3F8"/>
        <w:spacing w:after="0" w:line="240" w:lineRule="auto"/>
      </w:pPr>
      <w:bookmarkStart w:id="1" w:name="_GoBack"/>
      <w:bookmarkEnd w:id="1"/>
    </w:p>
    <w:sectPr w:rsidR="00B44D21" w:rsidRPr="00C01707" w:rsidSect="00EE4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02"/>
    <w:rsid w:val="004E7246"/>
    <w:rsid w:val="008C26EE"/>
    <w:rsid w:val="00B44D21"/>
    <w:rsid w:val="00BF6540"/>
    <w:rsid w:val="00C01707"/>
    <w:rsid w:val="00E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E4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E4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youtube.com/watch?time_continue=5&amp;v=PGj9qbfDyuY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7645448774809631154&amp;path=wizard&amp;text=%D1%83%D1%80%D0%B0%D0%B2%D0%BD%D0%B5%D0%BD%D0%B8%D0%B5+%D1%81+%D0%B4%D0%B2%D1%83%D0%BC%D1%8F+%D0%BF%D0%B5%D1%80%D0%B5%D0%BC%D0%B5%D0%BD%D0%BD%D1%8B%D0%BC%D0%B8+%D0%B2%D0%B8%D0%B4%D0%B5%D0%BE%D1%83%D1%80%D0%BE%D0%BA" TargetMode="External"/><Relationship Id="rId7" Type="http://schemas.openxmlformats.org/officeDocument/2006/relationships/hyperlink" Target="https://math-oge.sdamgia.ru/?redir=1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www.youtube.com/watch?time_continue=231&amp;v=KmoZu4eyshs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math-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th-oge.sdamgia.ru/?redir=1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hyperlink" Target="https://math-oge.sdamgia.ru/?redir=1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s://www.youtube.com/watch?time_continue=1&amp;v=rEsMTcntrFw&amp;feature=emb_logo" TargetMode="External"/><Relationship Id="rId28" Type="http://schemas.openxmlformats.org/officeDocument/2006/relationships/hyperlink" Target="http://www.yaklass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www.youtube.com/watch?time_continue=262&amp;v=pBYQKh3jAPo&amp;feature=emb_log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2021-01-31T13:05:00Z</dcterms:created>
  <dcterms:modified xsi:type="dcterms:W3CDTF">2021-02-05T16:49:00Z</dcterms:modified>
</cp:coreProperties>
</file>