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DF6" w:rsidRPr="00E457EF" w:rsidRDefault="00905DF6" w:rsidP="00905DF6">
      <w:pPr>
        <w:spacing w:after="120" w:line="280" w:lineRule="exact"/>
        <w:ind w:left="4961" w:firstLine="0"/>
        <w:jc w:val="both"/>
        <w:rPr>
          <w:sz w:val="22"/>
          <w:szCs w:val="22"/>
        </w:rPr>
      </w:pPr>
      <w:r w:rsidRPr="00E457EF">
        <w:rPr>
          <w:sz w:val="22"/>
          <w:szCs w:val="22"/>
        </w:rPr>
        <w:t>УТВЕРЖДЕНО</w:t>
      </w:r>
    </w:p>
    <w:p w:rsidR="00905DF6" w:rsidRPr="00E457EF" w:rsidRDefault="00905DF6" w:rsidP="00905DF6">
      <w:pPr>
        <w:tabs>
          <w:tab w:val="left" w:pos="6804"/>
        </w:tabs>
        <w:spacing w:line="280" w:lineRule="exact"/>
        <w:ind w:left="4962" w:firstLine="0"/>
        <w:jc w:val="both"/>
        <w:rPr>
          <w:sz w:val="22"/>
          <w:szCs w:val="22"/>
        </w:rPr>
      </w:pPr>
      <w:r w:rsidRPr="00E457EF">
        <w:rPr>
          <w:sz w:val="22"/>
          <w:szCs w:val="22"/>
        </w:rPr>
        <w:t>Постановление Совета Министров Республики Беларусь</w:t>
      </w:r>
    </w:p>
    <w:p w:rsidR="00905DF6" w:rsidRPr="00E457EF" w:rsidRDefault="00905DF6" w:rsidP="00905DF6">
      <w:pPr>
        <w:tabs>
          <w:tab w:val="left" w:pos="6804"/>
        </w:tabs>
        <w:spacing w:line="280" w:lineRule="exact"/>
        <w:ind w:left="4962" w:firstLine="0"/>
        <w:jc w:val="both"/>
        <w:rPr>
          <w:sz w:val="22"/>
          <w:szCs w:val="22"/>
        </w:rPr>
      </w:pPr>
      <w:r w:rsidRPr="00E457EF">
        <w:rPr>
          <w:sz w:val="22"/>
          <w:szCs w:val="22"/>
        </w:rPr>
        <w:t>14.10.2019   № 694</w:t>
      </w:r>
    </w:p>
    <w:p w:rsidR="00905DF6" w:rsidRPr="00E457EF" w:rsidRDefault="00905DF6" w:rsidP="00905DF6">
      <w:pPr>
        <w:tabs>
          <w:tab w:val="left" w:pos="6804"/>
        </w:tabs>
        <w:spacing w:line="280" w:lineRule="exact"/>
        <w:ind w:left="4962" w:firstLine="0"/>
        <w:jc w:val="both"/>
        <w:rPr>
          <w:sz w:val="22"/>
          <w:szCs w:val="22"/>
        </w:rPr>
      </w:pPr>
    </w:p>
    <w:p w:rsidR="00905DF6" w:rsidRPr="00E457EF" w:rsidRDefault="00905DF6" w:rsidP="00905DF6">
      <w:pPr>
        <w:tabs>
          <w:tab w:val="left" w:pos="6804"/>
        </w:tabs>
        <w:spacing w:line="280" w:lineRule="exact"/>
        <w:ind w:left="4962" w:firstLine="0"/>
        <w:jc w:val="both"/>
        <w:rPr>
          <w:sz w:val="22"/>
          <w:szCs w:val="22"/>
        </w:rPr>
      </w:pPr>
    </w:p>
    <w:p w:rsidR="00905DF6" w:rsidRPr="00E457EF" w:rsidRDefault="00905DF6" w:rsidP="00905DF6">
      <w:pPr>
        <w:spacing w:after="120" w:line="280" w:lineRule="exact"/>
        <w:ind w:firstLine="0"/>
        <w:rPr>
          <w:sz w:val="22"/>
          <w:szCs w:val="22"/>
        </w:rPr>
      </w:pPr>
      <w:r w:rsidRPr="00E457EF">
        <w:rPr>
          <w:sz w:val="22"/>
          <w:szCs w:val="22"/>
        </w:rPr>
        <w:t xml:space="preserve">ПОЛОЖЕНИЕ </w:t>
      </w:r>
    </w:p>
    <w:p w:rsidR="00905DF6" w:rsidRPr="00E457EF" w:rsidRDefault="00905DF6" w:rsidP="00905DF6">
      <w:pPr>
        <w:spacing w:line="280" w:lineRule="exact"/>
        <w:ind w:right="3827" w:firstLine="0"/>
        <w:jc w:val="both"/>
        <w:rPr>
          <w:sz w:val="22"/>
          <w:szCs w:val="22"/>
        </w:rPr>
      </w:pPr>
      <w:r w:rsidRPr="00E457EF">
        <w:rPr>
          <w:sz w:val="22"/>
          <w:szCs w:val="22"/>
        </w:rPr>
        <w:t xml:space="preserve">об организации питания </w:t>
      </w:r>
      <w:proofErr w:type="gramStart"/>
      <w:r w:rsidRPr="00E457EF">
        <w:rPr>
          <w:sz w:val="22"/>
          <w:szCs w:val="22"/>
        </w:rPr>
        <w:t>обучающихся</w:t>
      </w:r>
      <w:proofErr w:type="gramEnd"/>
      <w:r w:rsidRPr="00E457EF">
        <w:rPr>
          <w:sz w:val="22"/>
          <w:szCs w:val="22"/>
        </w:rPr>
        <w:t>, получающих общее среднее, специальное образование на уровне общего среднего образования</w:t>
      </w:r>
    </w:p>
    <w:p w:rsidR="00905DF6" w:rsidRPr="00E457EF" w:rsidRDefault="00905DF6" w:rsidP="00905DF6">
      <w:pPr>
        <w:spacing w:line="280" w:lineRule="exact"/>
        <w:ind w:right="3827" w:firstLine="0"/>
        <w:jc w:val="both"/>
        <w:rPr>
          <w:sz w:val="22"/>
          <w:szCs w:val="22"/>
        </w:rPr>
      </w:pPr>
    </w:p>
    <w:p w:rsidR="00905DF6" w:rsidRPr="00E457EF" w:rsidRDefault="00905DF6" w:rsidP="00905DF6">
      <w:pPr>
        <w:spacing w:line="280" w:lineRule="exact"/>
        <w:ind w:right="3827" w:firstLine="0"/>
        <w:jc w:val="both"/>
        <w:rPr>
          <w:sz w:val="22"/>
          <w:szCs w:val="22"/>
        </w:rPr>
      </w:pPr>
    </w:p>
    <w:p w:rsidR="00905DF6" w:rsidRPr="00E457EF" w:rsidRDefault="00905DF6" w:rsidP="00905DF6">
      <w:pPr>
        <w:ind w:firstLine="0"/>
        <w:jc w:val="center"/>
        <w:rPr>
          <w:b/>
          <w:caps/>
          <w:sz w:val="22"/>
          <w:szCs w:val="22"/>
        </w:rPr>
      </w:pPr>
      <w:r w:rsidRPr="00E457EF">
        <w:rPr>
          <w:b/>
          <w:caps/>
          <w:sz w:val="22"/>
          <w:szCs w:val="22"/>
        </w:rPr>
        <w:t xml:space="preserve">ПОРЯДОК ПРЕДОСТАВЛЕНИЯ ПИТАНИЯ </w:t>
      </w:r>
      <w:proofErr w:type="gramStart"/>
      <w:r w:rsidRPr="00E457EF">
        <w:rPr>
          <w:b/>
          <w:caps/>
          <w:sz w:val="22"/>
          <w:szCs w:val="22"/>
        </w:rPr>
        <w:t>ОБУЧАЮЩИМСЯ</w:t>
      </w:r>
      <w:proofErr w:type="gramEnd"/>
    </w:p>
    <w:p w:rsidR="00905DF6" w:rsidRPr="00E457EF" w:rsidRDefault="00905DF6" w:rsidP="00905DF6">
      <w:pPr>
        <w:ind w:firstLine="0"/>
        <w:jc w:val="center"/>
        <w:rPr>
          <w:b/>
          <w:caps/>
          <w:sz w:val="22"/>
          <w:szCs w:val="22"/>
        </w:rPr>
      </w:pPr>
    </w:p>
    <w:p w:rsidR="00905DF6" w:rsidRPr="00E457EF" w:rsidRDefault="00905DF6" w:rsidP="00905DF6">
      <w:pPr>
        <w:ind w:firstLine="567"/>
        <w:jc w:val="both"/>
        <w:rPr>
          <w:sz w:val="22"/>
          <w:szCs w:val="22"/>
        </w:rPr>
      </w:pPr>
      <w:r w:rsidRPr="00E457EF">
        <w:rPr>
          <w:sz w:val="22"/>
          <w:szCs w:val="22"/>
        </w:rPr>
        <w:t xml:space="preserve">3. </w:t>
      </w:r>
      <w:proofErr w:type="gramStart"/>
      <w:r w:rsidRPr="00E457EF">
        <w:rPr>
          <w:sz w:val="22"/>
          <w:szCs w:val="22"/>
        </w:rPr>
        <w:t xml:space="preserve">Бесплатным питанием за счет средств республиканского и (или) местных бюджетов обеспечиваются обучающиеся учреждений общего среднего образования при освоении содержания образовательных программ общего среднего образования, образовательных программ специального образования на уровне общего среднего образования, а также учреждений высшего образования при освоении содержания образовательной программы среднего образования: </w:t>
      </w:r>
      <w:proofErr w:type="gramEnd"/>
    </w:p>
    <w:p w:rsidR="00905DF6" w:rsidRPr="00E457EF" w:rsidRDefault="00905DF6" w:rsidP="00905DF6">
      <w:pPr>
        <w:tabs>
          <w:tab w:val="left" w:pos="709"/>
        </w:tabs>
        <w:jc w:val="both"/>
        <w:rPr>
          <w:sz w:val="22"/>
          <w:szCs w:val="22"/>
        </w:rPr>
      </w:pPr>
      <w:proofErr w:type="gramStart"/>
      <w:r w:rsidRPr="00E457EF">
        <w:rPr>
          <w:sz w:val="22"/>
          <w:szCs w:val="22"/>
        </w:rPr>
        <w:t>из малообеспеченных семей (семей, среднедушевой доход которых по объективным причинам ниже наибольшей величины бюджета прожиточного минимума в среднем на душу населения, утвержденного Министерством труда и социальной защиты, за два последних квартала), из семей</w:t>
      </w:r>
      <w:r w:rsidRPr="00E457EF">
        <w:rPr>
          <w:bCs/>
          <w:sz w:val="22"/>
          <w:szCs w:val="22"/>
        </w:rPr>
        <w:t>,</w:t>
      </w:r>
      <w:r w:rsidRPr="00E457EF">
        <w:rPr>
          <w:b/>
          <w:sz w:val="22"/>
          <w:szCs w:val="22"/>
        </w:rPr>
        <w:t xml:space="preserve"> </w:t>
      </w:r>
      <w:r w:rsidRPr="00E457EF">
        <w:rPr>
          <w:sz w:val="22"/>
          <w:szCs w:val="22"/>
        </w:rPr>
        <w:t>имеющих трех и более детей на иждивении и воспитании, дети-инвалиды, обучающиеся в начальных, базовых, средних школах, гимназиях, лицеях, учебно-педагогических комплексах (одно-, двух- или трехразовым питанием в зависимости</w:t>
      </w:r>
      <w:proofErr w:type="gramEnd"/>
      <w:r w:rsidRPr="00E457EF">
        <w:rPr>
          <w:sz w:val="22"/>
          <w:szCs w:val="22"/>
        </w:rPr>
        <w:t xml:space="preserve"> от длительности пребывания в учреждении образования);</w:t>
      </w:r>
    </w:p>
    <w:p w:rsidR="00905DF6" w:rsidRPr="00E457EF" w:rsidRDefault="00905DF6" w:rsidP="00905DF6">
      <w:pPr>
        <w:tabs>
          <w:tab w:val="left" w:pos="709"/>
        </w:tabs>
        <w:jc w:val="both"/>
        <w:rPr>
          <w:sz w:val="22"/>
          <w:szCs w:val="22"/>
        </w:rPr>
      </w:pPr>
      <w:r w:rsidRPr="00E457EF">
        <w:rPr>
          <w:sz w:val="22"/>
          <w:szCs w:val="22"/>
        </w:rPr>
        <w:t xml:space="preserve">проживающие в общежитиях учреждений общего среднего образования (четырехразовым питанием); </w:t>
      </w:r>
    </w:p>
    <w:p w:rsidR="00905DF6" w:rsidRPr="00E457EF" w:rsidRDefault="00905DF6" w:rsidP="00905DF6">
      <w:pPr>
        <w:jc w:val="both"/>
        <w:rPr>
          <w:sz w:val="22"/>
          <w:szCs w:val="22"/>
        </w:rPr>
      </w:pPr>
      <w:r w:rsidRPr="00E457EF">
        <w:rPr>
          <w:sz w:val="22"/>
          <w:szCs w:val="22"/>
        </w:rPr>
        <w:t>указанные в пункте 6 настоящего Положения, получающие общее среднее, специальное образование на уровне общего среднего образования (одноразовым питанием);</w:t>
      </w:r>
    </w:p>
    <w:p w:rsidR="00905DF6" w:rsidRPr="00E457EF" w:rsidRDefault="00905DF6" w:rsidP="00905DF6">
      <w:pPr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E457EF">
        <w:rPr>
          <w:sz w:val="22"/>
          <w:szCs w:val="22"/>
        </w:rPr>
        <w:t>указанные в пункте 7 настоящего Положения, получающие общее среднее, специальное образование на уровне общего среднего образования (одно-, двухразовым или двух-, трехразовым питанием в зависимости от зоны радиоактивного загрязнения);</w:t>
      </w:r>
    </w:p>
    <w:p w:rsidR="00905DF6" w:rsidRPr="00E457EF" w:rsidRDefault="00905DF6" w:rsidP="00905DF6">
      <w:pPr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E457EF">
        <w:rPr>
          <w:sz w:val="22"/>
          <w:szCs w:val="22"/>
        </w:rPr>
        <w:t xml:space="preserve">получающие образование и проживающие в специализированных лицеях, суворовских училищах, кадетских училищах, гимназиях-интернатах, школах-интернатах для детей-сирот и детей, оставшихся без попечения родителей, санаторных школах-интернатах, специальных </w:t>
      </w:r>
      <w:r w:rsidRPr="00E457EF">
        <w:rPr>
          <w:spacing w:val="-8"/>
          <w:sz w:val="22"/>
          <w:szCs w:val="22"/>
        </w:rPr>
        <w:t>учебно-воспитательных учреждениях, специальных лечебно-воспитательных</w:t>
      </w:r>
      <w:r w:rsidRPr="00E457EF">
        <w:rPr>
          <w:sz w:val="22"/>
          <w:szCs w:val="22"/>
        </w:rPr>
        <w:t xml:space="preserve"> учреждениях (четырех-, пятиразовым питанием в зависимости от вида и типа учреждения образования).</w:t>
      </w:r>
    </w:p>
    <w:p w:rsidR="00905DF6" w:rsidRPr="00E457EF" w:rsidRDefault="00905DF6" w:rsidP="00905DF6">
      <w:pPr>
        <w:tabs>
          <w:tab w:val="left" w:pos="709"/>
        </w:tabs>
        <w:jc w:val="both"/>
        <w:rPr>
          <w:sz w:val="22"/>
          <w:szCs w:val="22"/>
        </w:rPr>
      </w:pPr>
      <w:r w:rsidRPr="00E457EF">
        <w:rPr>
          <w:sz w:val="22"/>
          <w:szCs w:val="22"/>
        </w:rPr>
        <w:t xml:space="preserve">4. Обучающиеся в специальных общеобразовательных </w:t>
      </w:r>
      <w:r w:rsidRPr="00E457EF">
        <w:rPr>
          <w:spacing w:val="-4"/>
          <w:sz w:val="22"/>
          <w:szCs w:val="22"/>
        </w:rPr>
        <w:t>(специальных общеобразовательных школах-интернатах), вспомогательных</w:t>
      </w:r>
      <w:r w:rsidRPr="00E457EF">
        <w:rPr>
          <w:sz w:val="22"/>
          <w:szCs w:val="22"/>
        </w:rPr>
        <w:t xml:space="preserve"> школах (вспомогательных школах-интернатах), центрах коррекционно-развивающего обучения и реабилитации на период обучения бесплатно обеспечиваются этими учреждениями образования одно-, двух-, трех- или четырехразовым питанием в зависимости от длительности пребывания в учреждении образования.</w:t>
      </w:r>
    </w:p>
    <w:p w:rsidR="00905DF6" w:rsidRPr="00E457EF" w:rsidRDefault="00905DF6" w:rsidP="00905DF6">
      <w:pPr>
        <w:tabs>
          <w:tab w:val="left" w:pos="709"/>
        </w:tabs>
        <w:jc w:val="both"/>
        <w:rPr>
          <w:color w:val="FF0000"/>
          <w:sz w:val="22"/>
          <w:szCs w:val="22"/>
        </w:rPr>
      </w:pPr>
      <w:r w:rsidRPr="00E457EF">
        <w:rPr>
          <w:sz w:val="22"/>
          <w:szCs w:val="22"/>
        </w:rPr>
        <w:t xml:space="preserve">5. В учреждениях образования </w:t>
      </w:r>
      <w:proofErr w:type="gramStart"/>
      <w:r w:rsidRPr="00E457EF">
        <w:rPr>
          <w:sz w:val="22"/>
          <w:szCs w:val="22"/>
        </w:rPr>
        <w:t>обучающимся</w:t>
      </w:r>
      <w:proofErr w:type="gramEnd"/>
      <w:r w:rsidRPr="00E457EF">
        <w:rPr>
          <w:sz w:val="22"/>
          <w:szCs w:val="22"/>
        </w:rPr>
        <w:t xml:space="preserve"> предоставляется питание в учебные дни. К учебным дням относятся дни, в которые проводятся учебные занятия.</w:t>
      </w:r>
    </w:p>
    <w:p w:rsidR="00905DF6" w:rsidRPr="00E457EF" w:rsidRDefault="00905DF6" w:rsidP="00905DF6">
      <w:pPr>
        <w:jc w:val="both"/>
        <w:rPr>
          <w:sz w:val="22"/>
          <w:szCs w:val="22"/>
        </w:rPr>
      </w:pPr>
      <w:r w:rsidRPr="00E457EF">
        <w:rPr>
          <w:sz w:val="22"/>
          <w:szCs w:val="22"/>
        </w:rPr>
        <w:t xml:space="preserve">В учреждениях образования с круглосуточным пребыванием обучающимся предоставляется питание на период их пребывания в учреждении образования. </w:t>
      </w:r>
    </w:p>
    <w:p w:rsidR="00905DF6" w:rsidRPr="00E457EF" w:rsidRDefault="00905DF6" w:rsidP="00905DF6">
      <w:pPr>
        <w:jc w:val="both"/>
        <w:rPr>
          <w:sz w:val="22"/>
          <w:szCs w:val="22"/>
        </w:rPr>
      </w:pPr>
      <w:r w:rsidRPr="00E457EF">
        <w:rPr>
          <w:sz w:val="22"/>
          <w:szCs w:val="22"/>
        </w:rPr>
        <w:t>6. За счет средств республиканского и (или) местных бюджетов предоставляется бесплатное одноразовое питание обучающимся (если им не предусмотрено бесплатное питание в соответствии с абзацами вторым и третьим пункта 3 настоящего Положения):</w:t>
      </w:r>
    </w:p>
    <w:p w:rsidR="00905DF6" w:rsidRPr="00E457EF" w:rsidRDefault="00905DF6" w:rsidP="00905DF6">
      <w:pPr>
        <w:jc w:val="both"/>
        <w:rPr>
          <w:sz w:val="22"/>
          <w:szCs w:val="22"/>
        </w:rPr>
      </w:pPr>
      <w:r w:rsidRPr="00E457EF">
        <w:rPr>
          <w:spacing w:val="-4"/>
          <w:sz w:val="22"/>
          <w:szCs w:val="22"/>
        </w:rPr>
        <w:t>I – IV классов начальных, базовых, средних школ, гимназий</w:t>
      </w:r>
      <w:r w:rsidRPr="00E457EF">
        <w:rPr>
          <w:sz w:val="22"/>
          <w:szCs w:val="22"/>
        </w:rPr>
        <w:t>, учебно-педагогических комплексов (кроме обучающихся первых классов, которые обучаются на базе учреждений дошкольного образования);</w:t>
      </w:r>
    </w:p>
    <w:p w:rsidR="00905DF6" w:rsidRPr="00E457EF" w:rsidRDefault="00905DF6" w:rsidP="00905DF6">
      <w:pPr>
        <w:jc w:val="both"/>
        <w:rPr>
          <w:sz w:val="22"/>
          <w:szCs w:val="22"/>
        </w:rPr>
      </w:pPr>
      <w:r w:rsidRPr="00E457EF">
        <w:rPr>
          <w:spacing w:val="-4"/>
          <w:sz w:val="22"/>
          <w:szCs w:val="22"/>
        </w:rPr>
        <w:t>V – XI классов базовых, средних школ, гимназий, лицеев, учебно</w:t>
      </w:r>
      <w:r w:rsidRPr="00E457EF">
        <w:rPr>
          <w:sz w:val="22"/>
          <w:szCs w:val="22"/>
        </w:rPr>
        <w:t xml:space="preserve">-педагогических комплексов, </w:t>
      </w:r>
      <w:proofErr w:type="gramStart"/>
      <w:r w:rsidRPr="00E457EF">
        <w:rPr>
          <w:sz w:val="22"/>
          <w:szCs w:val="22"/>
        </w:rPr>
        <w:t>проживающим</w:t>
      </w:r>
      <w:proofErr w:type="gramEnd"/>
      <w:r w:rsidRPr="00E457EF">
        <w:rPr>
          <w:sz w:val="22"/>
          <w:szCs w:val="22"/>
        </w:rPr>
        <w:t xml:space="preserve"> в сельских населенных пунктах; </w:t>
      </w:r>
    </w:p>
    <w:p w:rsidR="00905DF6" w:rsidRPr="00E457EF" w:rsidRDefault="00905DF6" w:rsidP="00905DF6">
      <w:pPr>
        <w:jc w:val="both"/>
        <w:rPr>
          <w:sz w:val="22"/>
          <w:szCs w:val="22"/>
        </w:rPr>
      </w:pPr>
      <w:r w:rsidRPr="00E457EF">
        <w:rPr>
          <w:sz w:val="22"/>
          <w:szCs w:val="22"/>
        </w:rPr>
        <w:lastRenderedPageBreak/>
        <w:t>из семей, в которых один из родителей является инвалидом I или II группы;</w:t>
      </w:r>
    </w:p>
    <w:p w:rsidR="00905DF6" w:rsidRPr="00E457EF" w:rsidRDefault="00905DF6" w:rsidP="00905DF6">
      <w:pPr>
        <w:tabs>
          <w:tab w:val="left" w:pos="709"/>
        </w:tabs>
        <w:jc w:val="both"/>
        <w:rPr>
          <w:sz w:val="22"/>
          <w:szCs w:val="22"/>
        </w:rPr>
      </w:pPr>
      <w:r w:rsidRPr="00E457EF">
        <w:rPr>
          <w:sz w:val="22"/>
          <w:szCs w:val="22"/>
        </w:rPr>
        <w:t>из семей военнослужащих, ставших инвалидами вследствие ранения, контузии, увечья или заболевания, полученных при защите Отечества или исполнении обязанностей воинской службы в государствах, где велись боевые действия;</w:t>
      </w:r>
    </w:p>
    <w:p w:rsidR="00905DF6" w:rsidRPr="00E457EF" w:rsidRDefault="00905DF6" w:rsidP="00905DF6">
      <w:pPr>
        <w:tabs>
          <w:tab w:val="left" w:pos="709"/>
        </w:tabs>
        <w:jc w:val="both"/>
        <w:rPr>
          <w:sz w:val="22"/>
          <w:szCs w:val="22"/>
        </w:rPr>
      </w:pPr>
      <w:r w:rsidRPr="00E457EF">
        <w:rPr>
          <w:spacing w:val="-4"/>
          <w:sz w:val="22"/>
          <w:szCs w:val="22"/>
        </w:rPr>
        <w:t>из семей лиц начальствующего и рядового состава органов внутренних</w:t>
      </w:r>
      <w:r w:rsidRPr="00E457EF">
        <w:rPr>
          <w:sz w:val="22"/>
          <w:szCs w:val="22"/>
        </w:rPr>
        <w:t xml:space="preserve"> дел, ставших инвалидами вследствие ранения, контузии, увечья или </w:t>
      </w:r>
      <w:r w:rsidRPr="00E457EF">
        <w:rPr>
          <w:spacing w:val="-8"/>
          <w:sz w:val="22"/>
          <w:szCs w:val="22"/>
        </w:rPr>
        <w:t>заболевания, полученных при исполнении служебных обязанностей в районах</w:t>
      </w:r>
      <w:r w:rsidRPr="00E457EF">
        <w:rPr>
          <w:sz w:val="22"/>
          <w:szCs w:val="22"/>
        </w:rPr>
        <w:t xml:space="preserve"> боевых действий;</w:t>
      </w:r>
    </w:p>
    <w:p w:rsidR="00905DF6" w:rsidRPr="00E457EF" w:rsidRDefault="00905DF6" w:rsidP="00905DF6">
      <w:pPr>
        <w:tabs>
          <w:tab w:val="left" w:pos="709"/>
        </w:tabs>
        <w:jc w:val="both"/>
        <w:rPr>
          <w:sz w:val="22"/>
          <w:szCs w:val="22"/>
        </w:rPr>
      </w:pPr>
      <w:r w:rsidRPr="00E457EF">
        <w:rPr>
          <w:sz w:val="22"/>
          <w:szCs w:val="22"/>
        </w:rPr>
        <w:t xml:space="preserve">из семей работников, обслуживавших действующие воинские </w:t>
      </w:r>
      <w:r w:rsidRPr="00E457EF">
        <w:rPr>
          <w:spacing w:val="-4"/>
          <w:sz w:val="22"/>
          <w:szCs w:val="22"/>
        </w:rPr>
        <w:t>контингенты в Афганистане или других государствах и ставших инвалидами</w:t>
      </w:r>
      <w:r w:rsidRPr="00E457EF">
        <w:rPr>
          <w:sz w:val="22"/>
          <w:szCs w:val="22"/>
        </w:rPr>
        <w:t xml:space="preserve"> вследствие ранения, контузии, увечья или заболевания, полученных в период ведения боевых действий, кроме случаев, когда инвалидность наступила в результате противоправных действий, по причине </w:t>
      </w:r>
      <w:r w:rsidRPr="00E457EF">
        <w:rPr>
          <w:spacing w:val="-8"/>
          <w:sz w:val="22"/>
          <w:szCs w:val="22"/>
        </w:rPr>
        <w:t xml:space="preserve">алкогольного, </w:t>
      </w:r>
      <w:r w:rsidRPr="00E457EF">
        <w:rPr>
          <w:spacing w:val="-4"/>
          <w:sz w:val="22"/>
          <w:szCs w:val="22"/>
        </w:rPr>
        <w:t>наркотического, токсического опьянения</w:t>
      </w:r>
      <w:r w:rsidRPr="00E457EF">
        <w:rPr>
          <w:spacing w:val="-8"/>
          <w:sz w:val="22"/>
          <w:szCs w:val="22"/>
        </w:rPr>
        <w:t>, чле</w:t>
      </w:r>
      <w:r w:rsidRPr="00E457EF">
        <w:rPr>
          <w:spacing w:val="-4"/>
          <w:sz w:val="22"/>
          <w:szCs w:val="22"/>
        </w:rPr>
        <w:t>новредительства</w:t>
      </w:r>
      <w:r w:rsidRPr="00E457EF">
        <w:rPr>
          <w:sz w:val="22"/>
          <w:szCs w:val="22"/>
        </w:rPr>
        <w:t>;</w:t>
      </w:r>
    </w:p>
    <w:p w:rsidR="00905DF6" w:rsidRPr="00E457EF" w:rsidRDefault="00905DF6" w:rsidP="00905DF6">
      <w:pPr>
        <w:tabs>
          <w:tab w:val="left" w:pos="709"/>
        </w:tabs>
        <w:jc w:val="both"/>
        <w:rPr>
          <w:sz w:val="22"/>
          <w:szCs w:val="22"/>
        </w:rPr>
      </w:pPr>
      <w:proofErr w:type="gramStart"/>
      <w:r w:rsidRPr="00E457EF">
        <w:rPr>
          <w:sz w:val="22"/>
          <w:szCs w:val="22"/>
        </w:rPr>
        <w:t>из семей военнослужащих, лиц начальствующего и рядового состава органов внутренних дел, умерших вследствие ранения, контузии, увечья или заболевания, полученных в период боевых действий, кроме случаев, когда гибель (смерть) наступила в результате противоправных действий, по причине алкогольного, наркотического, токсического опьянения, членовредительства или самоубийства, если оно не было вызвано болезненным состоянием или доведением до самоубийства;</w:t>
      </w:r>
      <w:proofErr w:type="gramEnd"/>
    </w:p>
    <w:p w:rsidR="00905DF6" w:rsidRPr="00E457EF" w:rsidRDefault="00905DF6" w:rsidP="00905DF6">
      <w:pPr>
        <w:tabs>
          <w:tab w:val="left" w:pos="709"/>
        </w:tabs>
        <w:jc w:val="both"/>
        <w:rPr>
          <w:sz w:val="22"/>
          <w:szCs w:val="22"/>
        </w:rPr>
      </w:pPr>
      <w:r w:rsidRPr="00E457EF">
        <w:rPr>
          <w:sz w:val="22"/>
          <w:szCs w:val="22"/>
        </w:rPr>
        <w:t xml:space="preserve">с особенностями психофизического развития, </w:t>
      </w:r>
      <w:proofErr w:type="gramStart"/>
      <w:r w:rsidRPr="00E457EF">
        <w:rPr>
          <w:sz w:val="22"/>
          <w:szCs w:val="22"/>
        </w:rPr>
        <w:t>обучающимся</w:t>
      </w:r>
      <w:proofErr w:type="gramEnd"/>
      <w:r w:rsidRPr="00E457EF">
        <w:rPr>
          <w:sz w:val="22"/>
          <w:szCs w:val="22"/>
        </w:rPr>
        <w:t xml:space="preserve"> в специальных классах, классах интегрированного (совместного) обучения и воспитания;</w:t>
      </w:r>
    </w:p>
    <w:p w:rsidR="00905DF6" w:rsidRPr="00E457EF" w:rsidRDefault="00905DF6" w:rsidP="00905DF6">
      <w:pPr>
        <w:tabs>
          <w:tab w:val="left" w:pos="709"/>
        </w:tabs>
        <w:jc w:val="both"/>
        <w:rPr>
          <w:sz w:val="22"/>
          <w:szCs w:val="22"/>
        </w:rPr>
      </w:pPr>
      <w:r w:rsidRPr="00E457EF">
        <w:rPr>
          <w:sz w:val="22"/>
          <w:szCs w:val="22"/>
        </w:rPr>
        <w:t>специализированных по спорту классов;</w:t>
      </w:r>
    </w:p>
    <w:p w:rsidR="00905DF6" w:rsidRPr="00E457EF" w:rsidRDefault="00905DF6" w:rsidP="00905DF6">
      <w:pPr>
        <w:jc w:val="both"/>
        <w:rPr>
          <w:sz w:val="22"/>
          <w:szCs w:val="22"/>
        </w:rPr>
      </w:pPr>
      <w:proofErr w:type="gramStart"/>
      <w:r w:rsidRPr="00E457EF">
        <w:rPr>
          <w:sz w:val="22"/>
          <w:szCs w:val="22"/>
        </w:rPr>
        <w:t>находящимся</w:t>
      </w:r>
      <w:proofErr w:type="gramEnd"/>
      <w:r w:rsidRPr="00E457EF">
        <w:rPr>
          <w:sz w:val="22"/>
          <w:szCs w:val="22"/>
        </w:rPr>
        <w:t xml:space="preserve"> в социально опасном положении.</w:t>
      </w:r>
    </w:p>
    <w:p w:rsidR="00905DF6" w:rsidRPr="00E457EF" w:rsidRDefault="00905DF6" w:rsidP="00905DF6">
      <w:pPr>
        <w:jc w:val="both"/>
        <w:rPr>
          <w:sz w:val="22"/>
          <w:szCs w:val="22"/>
        </w:rPr>
      </w:pPr>
      <w:r w:rsidRPr="00E457EF">
        <w:rPr>
          <w:sz w:val="22"/>
          <w:szCs w:val="22"/>
        </w:rPr>
        <w:t xml:space="preserve">7. За счет средств республиканского бюджета, выделяемых на ликвидацию последствий </w:t>
      </w:r>
      <w:proofErr w:type="gramStart"/>
      <w:r w:rsidRPr="00E457EF">
        <w:rPr>
          <w:sz w:val="22"/>
          <w:szCs w:val="22"/>
        </w:rPr>
        <w:t>катастрофы</w:t>
      </w:r>
      <w:proofErr w:type="gramEnd"/>
      <w:r w:rsidRPr="00E457EF">
        <w:rPr>
          <w:sz w:val="22"/>
          <w:szCs w:val="22"/>
        </w:rPr>
        <w:t xml:space="preserve"> на Чернобыльской АЭС, предоставляется бесплатное питание обучающимся, постоянно (преимущественно) проживающим на территории радиоактивного загрязнения, а также проживающим на территории, не подвергшейся радиоактивному загрязнению, и получающим общее среднее, специальное образование на уровне общего среднего образования в начальных, базовых, средних школах, гимназиях, лицеях, учебно-педагогических </w:t>
      </w:r>
      <w:r w:rsidRPr="00E457EF">
        <w:rPr>
          <w:spacing w:val="-4"/>
          <w:sz w:val="22"/>
          <w:szCs w:val="22"/>
        </w:rPr>
        <w:t>комплексах, специальных общеобразовательных школах, вспомогательных</w:t>
      </w:r>
      <w:r w:rsidRPr="00E457EF">
        <w:rPr>
          <w:sz w:val="22"/>
          <w:szCs w:val="22"/>
        </w:rPr>
        <w:t xml:space="preserve"> школах на территории радиоактивного загрязнения в зоне:</w:t>
      </w:r>
    </w:p>
    <w:p w:rsidR="00905DF6" w:rsidRPr="00E457EF" w:rsidRDefault="00905DF6" w:rsidP="00905DF6">
      <w:pPr>
        <w:tabs>
          <w:tab w:val="left" w:pos="709"/>
        </w:tabs>
        <w:jc w:val="both"/>
        <w:rPr>
          <w:sz w:val="22"/>
          <w:szCs w:val="22"/>
        </w:rPr>
      </w:pPr>
      <w:r w:rsidRPr="00E457EF">
        <w:rPr>
          <w:spacing w:val="-4"/>
          <w:sz w:val="22"/>
          <w:szCs w:val="22"/>
        </w:rPr>
        <w:t xml:space="preserve">последующего отселения и зоне с правом на отселение, – двухразовое либо одноразовое в зависимости от длительности пребывания </w:t>
      </w:r>
      <w:proofErr w:type="gramStart"/>
      <w:r w:rsidRPr="00E457EF">
        <w:rPr>
          <w:spacing w:val="-4"/>
          <w:sz w:val="22"/>
          <w:szCs w:val="22"/>
        </w:rPr>
        <w:t>обучающихся</w:t>
      </w:r>
      <w:proofErr w:type="gramEnd"/>
      <w:r w:rsidRPr="00E457EF">
        <w:rPr>
          <w:sz w:val="22"/>
          <w:szCs w:val="22"/>
        </w:rPr>
        <w:t xml:space="preserve"> в учреждении образования; </w:t>
      </w:r>
    </w:p>
    <w:p w:rsidR="00905DF6" w:rsidRPr="00E457EF" w:rsidRDefault="00905DF6" w:rsidP="00905DF6">
      <w:pPr>
        <w:tabs>
          <w:tab w:val="left" w:pos="709"/>
        </w:tabs>
        <w:jc w:val="both"/>
        <w:rPr>
          <w:sz w:val="22"/>
          <w:szCs w:val="22"/>
        </w:rPr>
      </w:pPr>
      <w:r w:rsidRPr="00E457EF">
        <w:rPr>
          <w:spacing w:val="-8"/>
          <w:sz w:val="22"/>
          <w:szCs w:val="22"/>
        </w:rPr>
        <w:t xml:space="preserve">проживания с периодическим радиационным контролем, – </w:t>
      </w:r>
      <w:proofErr w:type="gramStart"/>
      <w:r w:rsidRPr="00E457EF">
        <w:rPr>
          <w:spacing w:val="-8"/>
          <w:sz w:val="22"/>
          <w:szCs w:val="22"/>
        </w:rPr>
        <w:t>одноразовое</w:t>
      </w:r>
      <w:proofErr w:type="gramEnd"/>
      <w:r w:rsidRPr="00E457EF">
        <w:rPr>
          <w:sz w:val="22"/>
          <w:szCs w:val="22"/>
        </w:rPr>
        <w:t>.</w:t>
      </w:r>
    </w:p>
    <w:p w:rsidR="00905DF6" w:rsidRPr="00E457EF" w:rsidRDefault="00905DF6" w:rsidP="00905DF6">
      <w:pPr>
        <w:jc w:val="both"/>
        <w:rPr>
          <w:sz w:val="22"/>
          <w:szCs w:val="22"/>
        </w:rPr>
      </w:pPr>
      <w:proofErr w:type="gramStart"/>
      <w:r w:rsidRPr="00E457EF">
        <w:rPr>
          <w:spacing w:val="-8"/>
          <w:sz w:val="22"/>
          <w:szCs w:val="22"/>
        </w:rPr>
        <w:t>Обучающимся</w:t>
      </w:r>
      <w:proofErr w:type="gramEnd"/>
      <w:r w:rsidRPr="00E457EF">
        <w:rPr>
          <w:spacing w:val="-8"/>
          <w:sz w:val="22"/>
          <w:szCs w:val="22"/>
        </w:rPr>
        <w:t>, посещающим группы продленного дня, предоставляется</w:t>
      </w:r>
      <w:r w:rsidRPr="00E457EF">
        <w:rPr>
          <w:sz w:val="22"/>
          <w:szCs w:val="22"/>
        </w:rPr>
        <w:t xml:space="preserve"> бесплатное питание </w:t>
      </w:r>
      <w:r w:rsidRPr="00E457EF">
        <w:rPr>
          <w:spacing w:val="-4"/>
          <w:sz w:val="22"/>
          <w:szCs w:val="22"/>
        </w:rPr>
        <w:t>дополнительно</w:t>
      </w:r>
      <w:r w:rsidRPr="00E457EF">
        <w:rPr>
          <w:sz w:val="22"/>
          <w:szCs w:val="22"/>
        </w:rPr>
        <w:t xml:space="preserve"> к питанию, указанному в части первой настоящего пункта.</w:t>
      </w:r>
    </w:p>
    <w:p w:rsidR="00905DF6" w:rsidRPr="00E457EF" w:rsidRDefault="00905DF6" w:rsidP="00905DF6">
      <w:pPr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E457EF">
        <w:rPr>
          <w:sz w:val="22"/>
          <w:szCs w:val="22"/>
        </w:rPr>
        <w:t xml:space="preserve">Обучающиеся первых классов, постоянно (преимущественно) </w:t>
      </w:r>
      <w:r w:rsidRPr="00E457EF">
        <w:rPr>
          <w:spacing w:val="-8"/>
          <w:sz w:val="22"/>
          <w:szCs w:val="22"/>
        </w:rPr>
        <w:t>проживающие на территории радиоактивного загрязнения, которые обучаются</w:t>
      </w:r>
      <w:r w:rsidRPr="00E457EF">
        <w:rPr>
          <w:sz w:val="22"/>
          <w:szCs w:val="22"/>
        </w:rPr>
        <w:t xml:space="preserve"> на базе учреждений дошкольного образования, а также проживающие на территории, не подвергшейся радиоактивному загрязнению, которые обучаются на базе учреждений дошкольного </w:t>
      </w:r>
      <w:proofErr w:type="gramStart"/>
      <w:r w:rsidRPr="00E457EF">
        <w:rPr>
          <w:sz w:val="22"/>
          <w:szCs w:val="22"/>
        </w:rPr>
        <w:t>образования</w:t>
      </w:r>
      <w:proofErr w:type="gramEnd"/>
      <w:r w:rsidRPr="00E457EF">
        <w:rPr>
          <w:sz w:val="22"/>
          <w:szCs w:val="22"/>
        </w:rPr>
        <w:t xml:space="preserve"> на территории радиоактивного загрязнения, обеспечиваются бесплатным питанием по нормам, установленным для учреждений дошкольного образования в зависимости от режима их работы.</w:t>
      </w:r>
    </w:p>
    <w:p w:rsidR="00905DF6" w:rsidRPr="00E457EF" w:rsidRDefault="00905DF6" w:rsidP="00905DF6">
      <w:pPr>
        <w:tabs>
          <w:tab w:val="left" w:pos="709"/>
        </w:tabs>
        <w:jc w:val="both"/>
        <w:rPr>
          <w:sz w:val="22"/>
          <w:szCs w:val="22"/>
        </w:rPr>
      </w:pPr>
      <w:proofErr w:type="gramStart"/>
      <w:r w:rsidRPr="00E457EF">
        <w:rPr>
          <w:sz w:val="22"/>
          <w:szCs w:val="22"/>
        </w:rPr>
        <w:t>Обучающиеся, постоянно (преимущественно) проживающие на территории радиоактивного загрязнения и получающие образование на дому, которые по состоянию здоровья не могут посещать учреждения общего среднего и специального образования, получают компенсацию стоимости питания в виде денежной компенсации или набора продуктов (по решению местного исполнительного и распорядительного органа) исходя из установленных денежных норм расходов на питание (без учета повышающего коэффициента), количества учебных дней и</w:t>
      </w:r>
      <w:proofErr w:type="gramEnd"/>
      <w:r w:rsidRPr="00E457EF">
        <w:rPr>
          <w:sz w:val="22"/>
          <w:szCs w:val="22"/>
        </w:rPr>
        <w:t xml:space="preserve"> кратности питания, установленной в части первой настоящего пункта.</w:t>
      </w:r>
    </w:p>
    <w:p w:rsidR="00905DF6" w:rsidRPr="00E457EF" w:rsidRDefault="00905DF6" w:rsidP="00905DF6">
      <w:pPr>
        <w:tabs>
          <w:tab w:val="left" w:pos="6804"/>
        </w:tabs>
        <w:jc w:val="both"/>
        <w:rPr>
          <w:sz w:val="22"/>
          <w:szCs w:val="22"/>
        </w:rPr>
      </w:pPr>
      <w:proofErr w:type="gramStart"/>
      <w:r w:rsidRPr="00E457EF">
        <w:rPr>
          <w:sz w:val="22"/>
          <w:szCs w:val="22"/>
        </w:rPr>
        <w:t xml:space="preserve">Обучающиеся, постоянно (преимущественно) проживающие на территории радиоактивного загрязнения и получающие общее среднее, специальное образование на уровне общего среднего образования в начальных, базовых, средних школах, гимназиях, лицеях, учебно-педагогических комплексах, специальных общеобразовательных, вспомогательных школах на территории, </w:t>
      </w:r>
      <w:r w:rsidRPr="00E457EF">
        <w:rPr>
          <w:spacing w:val="-4"/>
          <w:sz w:val="22"/>
          <w:szCs w:val="22"/>
        </w:rPr>
        <w:t>не подвергшейся радиоактивному загрязнению, обеспечиваются бесплатным</w:t>
      </w:r>
      <w:r w:rsidRPr="00E457EF">
        <w:rPr>
          <w:sz w:val="22"/>
          <w:szCs w:val="22"/>
        </w:rPr>
        <w:t xml:space="preserve"> питанием в соответствии с кратностью, установленной в абзаце третьем части первой и части второй настоящего пункта.</w:t>
      </w:r>
      <w:proofErr w:type="gramEnd"/>
    </w:p>
    <w:p w:rsidR="00905DF6" w:rsidRPr="00E457EF" w:rsidRDefault="00905DF6" w:rsidP="00905DF6">
      <w:pPr>
        <w:tabs>
          <w:tab w:val="left" w:pos="709"/>
        </w:tabs>
        <w:jc w:val="both"/>
        <w:rPr>
          <w:sz w:val="22"/>
          <w:szCs w:val="22"/>
        </w:rPr>
      </w:pPr>
      <w:r w:rsidRPr="00E457EF">
        <w:rPr>
          <w:sz w:val="22"/>
          <w:szCs w:val="22"/>
        </w:rPr>
        <w:lastRenderedPageBreak/>
        <w:t>8. Питание обучающихся первых классов, которые обучаются на базе учреждений дошкольного образования, организуется и оплачивается в порядке, установленном</w:t>
      </w:r>
      <w:r w:rsidRPr="00E457EF">
        <w:rPr>
          <w:color w:val="FF0000"/>
          <w:sz w:val="22"/>
          <w:szCs w:val="22"/>
        </w:rPr>
        <w:t xml:space="preserve"> </w:t>
      </w:r>
      <w:r w:rsidRPr="00E457EF">
        <w:rPr>
          <w:sz w:val="22"/>
          <w:szCs w:val="22"/>
        </w:rPr>
        <w:t>законодательством для воспитанников учреждений дошкольного образования.</w:t>
      </w:r>
    </w:p>
    <w:p w:rsidR="00905DF6" w:rsidRPr="00E457EF" w:rsidRDefault="00905DF6" w:rsidP="00905DF6">
      <w:pPr>
        <w:tabs>
          <w:tab w:val="left" w:pos="709"/>
        </w:tabs>
        <w:jc w:val="both"/>
        <w:rPr>
          <w:sz w:val="22"/>
          <w:szCs w:val="22"/>
        </w:rPr>
      </w:pPr>
      <w:r w:rsidRPr="00E457EF">
        <w:rPr>
          <w:sz w:val="22"/>
          <w:szCs w:val="22"/>
        </w:rPr>
        <w:t xml:space="preserve">9. Для получения бесплатного питания </w:t>
      </w:r>
      <w:proofErr w:type="gramStart"/>
      <w:r w:rsidRPr="00E457EF">
        <w:rPr>
          <w:sz w:val="22"/>
          <w:szCs w:val="22"/>
        </w:rPr>
        <w:t>обучающимися</w:t>
      </w:r>
      <w:proofErr w:type="gramEnd"/>
      <w:r w:rsidRPr="00E457EF">
        <w:rPr>
          <w:sz w:val="22"/>
          <w:szCs w:val="22"/>
        </w:rPr>
        <w:t xml:space="preserve">, </w:t>
      </w:r>
      <w:r w:rsidRPr="00E457EF">
        <w:rPr>
          <w:spacing w:val="-4"/>
          <w:sz w:val="22"/>
          <w:szCs w:val="22"/>
        </w:rPr>
        <w:t>указанными в абзаце втором пункта 3 и абзацах третьем – восьмом пункта 6</w:t>
      </w:r>
      <w:r w:rsidRPr="00E457EF">
        <w:rPr>
          <w:sz w:val="22"/>
          <w:szCs w:val="22"/>
        </w:rPr>
        <w:t xml:space="preserve"> настоящего Положения, их законные представители до 31 августа подают заявление руководителю учреждения образования.</w:t>
      </w:r>
    </w:p>
    <w:p w:rsidR="00905DF6" w:rsidRPr="00E457EF" w:rsidRDefault="00905DF6" w:rsidP="00905DF6">
      <w:pPr>
        <w:tabs>
          <w:tab w:val="left" w:pos="709"/>
        </w:tabs>
        <w:jc w:val="both"/>
        <w:rPr>
          <w:sz w:val="22"/>
          <w:szCs w:val="22"/>
        </w:rPr>
      </w:pPr>
      <w:r w:rsidRPr="00E457EF">
        <w:rPr>
          <w:sz w:val="22"/>
          <w:szCs w:val="22"/>
        </w:rPr>
        <w:t>К заявлению прилагаются:</w:t>
      </w:r>
    </w:p>
    <w:p w:rsidR="00905DF6" w:rsidRPr="00E457EF" w:rsidRDefault="00905DF6" w:rsidP="00905DF6">
      <w:pPr>
        <w:jc w:val="both"/>
        <w:rPr>
          <w:sz w:val="22"/>
          <w:szCs w:val="22"/>
        </w:rPr>
      </w:pPr>
      <w:r w:rsidRPr="00E457EF">
        <w:rPr>
          <w:spacing w:val="-4"/>
          <w:sz w:val="22"/>
          <w:szCs w:val="22"/>
        </w:rPr>
        <w:t>сведения о доходах каждого члена семьи обучающегося за последние</w:t>
      </w:r>
      <w:r w:rsidRPr="00E457EF">
        <w:rPr>
          <w:sz w:val="22"/>
          <w:szCs w:val="22"/>
        </w:rPr>
        <w:t xml:space="preserve"> двенадцать месяцев, предшествующих месяцу подачи заявления, и справка о месте жительства и составе семьи – для малообеспеченных семей, дети которых обучаются в начальных, базовых, средних школах, гимназиях, лицеях, учебно-педагогических комплексах;</w:t>
      </w:r>
    </w:p>
    <w:p w:rsidR="00905DF6" w:rsidRPr="00E457EF" w:rsidRDefault="00905DF6" w:rsidP="00905DF6">
      <w:pPr>
        <w:tabs>
          <w:tab w:val="left" w:pos="709"/>
        </w:tabs>
        <w:jc w:val="both"/>
        <w:rPr>
          <w:sz w:val="22"/>
          <w:szCs w:val="22"/>
        </w:rPr>
      </w:pPr>
      <w:r w:rsidRPr="00E457EF">
        <w:rPr>
          <w:sz w:val="22"/>
          <w:szCs w:val="22"/>
        </w:rPr>
        <w:t>удостоверение многодетной семьи, которое выдается местными исполнительными и распорядительными органами, – для семей, имеющих т</w:t>
      </w:r>
      <w:r w:rsidRPr="00E457EF">
        <w:rPr>
          <w:spacing w:val="-4"/>
          <w:sz w:val="22"/>
          <w:szCs w:val="22"/>
        </w:rPr>
        <w:t xml:space="preserve">рех и более детей на иждивении и воспитании, </w:t>
      </w:r>
      <w:r w:rsidRPr="00E457EF">
        <w:rPr>
          <w:bCs/>
          <w:spacing w:val="-4"/>
          <w:sz w:val="22"/>
          <w:szCs w:val="22"/>
        </w:rPr>
        <w:t>обучающихся</w:t>
      </w:r>
      <w:r w:rsidRPr="00E457EF">
        <w:rPr>
          <w:spacing w:val="-4"/>
          <w:sz w:val="22"/>
          <w:szCs w:val="22"/>
        </w:rPr>
        <w:t xml:space="preserve"> в начальных</w:t>
      </w:r>
      <w:r w:rsidRPr="00E457EF">
        <w:rPr>
          <w:sz w:val="22"/>
          <w:szCs w:val="22"/>
        </w:rPr>
        <w:t>, базовых, средних школах, гимназиях, лицеях, учебно-педагогических комплексах;</w:t>
      </w:r>
    </w:p>
    <w:p w:rsidR="00905DF6" w:rsidRPr="00E457EF" w:rsidRDefault="00905DF6" w:rsidP="00905DF6">
      <w:pPr>
        <w:tabs>
          <w:tab w:val="left" w:pos="709"/>
        </w:tabs>
        <w:jc w:val="both"/>
        <w:rPr>
          <w:sz w:val="22"/>
          <w:szCs w:val="22"/>
        </w:rPr>
      </w:pPr>
      <w:r w:rsidRPr="00E457EF">
        <w:rPr>
          <w:spacing w:val="-4"/>
          <w:sz w:val="22"/>
          <w:szCs w:val="22"/>
        </w:rPr>
        <w:t xml:space="preserve">удостоверение инвалида либо </w:t>
      </w:r>
      <w:hyperlink r:id="rId6" w:history="1">
        <w:r w:rsidRPr="00E457EF">
          <w:rPr>
            <w:spacing w:val="-4"/>
            <w:sz w:val="22"/>
            <w:szCs w:val="22"/>
          </w:rPr>
          <w:t>заключение</w:t>
        </w:r>
      </w:hyperlink>
      <w:r w:rsidRPr="00E457EF">
        <w:rPr>
          <w:spacing w:val="-4"/>
          <w:sz w:val="22"/>
          <w:szCs w:val="22"/>
        </w:rPr>
        <w:t xml:space="preserve"> медико-реабилитационной</w:t>
      </w:r>
      <w:r w:rsidRPr="00E457EF">
        <w:rPr>
          <w:sz w:val="22"/>
          <w:szCs w:val="22"/>
        </w:rPr>
        <w:t xml:space="preserve"> экспертной комиссии об установлении инвалидности – для детей-инвалидов, обучающихся в начальных, базовых, средних школах, гимназиях, лицеях, учебно-педагогических комплексах;</w:t>
      </w:r>
    </w:p>
    <w:p w:rsidR="00905DF6" w:rsidRPr="00E457EF" w:rsidRDefault="00905DF6" w:rsidP="00905DF6">
      <w:pPr>
        <w:tabs>
          <w:tab w:val="left" w:pos="709"/>
        </w:tabs>
        <w:jc w:val="both"/>
        <w:rPr>
          <w:sz w:val="22"/>
          <w:szCs w:val="22"/>
        </w:rPr>
      </w:pPr>
      <w:r w:rsidRPr="00E457EF">
        <w:rPr>
          <w:sz w:val="22"/>
          <w:szCs w:val="22"/>
        </w:rPr>
        <w:t>удостоверение инвалида – для семей, в которых один из родителей является инвалидом I или II группы;</w:t>
      </w:r>
    </w:p>
    <w:p w:rsidR="00905DF6" w:rsidRPr="00E457EF" w:rsidRDefault="00905DF6" w:rsidP="00905DF6">
      <w:pPr>
        <w:tabs>
          <w:tab w:val="left" w:pos="709"/>
        </w:tabs>
        <w:jc w:val="both"/>
        <w:rPr>
          <w:sz w:val="22"/>
          <w:szCs w:val="22"/>
        </w:rPr>
      </w:pPr>
      <w:r w:rsidRPr="00E457EF">
        <w:rPr>
          <w:sz w:val="22"/>
          <w:szCs w:val="22"/>
        </w:rPr>
        <w:t>удостоверение инвалида Отечественной войны или удостоверение инвалида боевых действий на территории других государств – для семей, указанных в абзацах пятом – седьмом пункта 6 настоящего Положения;</w:t>
      </w:r>
    </w:p>
    <w:p w:rsidR="00905DF6" w:rsidRPr="00E457EF" w:rsidRDefault="00905DF6" w:rsidP="00905DF6">
      <w:pPr>
        <w:tabs>
          <w:tab w:val="left" w:pos="709"/>
        </w:tabs>
        <w:jc w:val="both"/>
        <w:rPr>
          <w:sz w:val="22"/>
          <w:szCs w:val="22"/>
        </w:rPr>
      </w:pPr>
      <w:r w:rsidRPr="00E457EF">
        <w:rPr>
          <w:spacing w:val="-4"/>
          <w:sz w:val="22"/>
          <w:szCs w:val="22"/>
        </w:rPr>
        <w:t>удостоверение о праве на льготы и вкладыш в данное удостоверение –</w:t>
      </w:r>
      <w:r w:rsidRPr="00E457EF">
        <w:rPr>
          <w:sz w:val="22"/>
          <w:szCs w:val="22"/>
        </w:rPr>
        <w:t xml:space="preserve"> для семей, указанных в абзаце восьмом пункта 6 настоящего Положения;</w:t>
      </w:r>
    </w:p>
    <w:p w:rsidR="00905DF6" w:rsidRPr="00E457EF" w:rsidRDefault="00905DF6" w:rsidP="00905DF6">
      <w:pPr>
        <w:jc w:val="both"/>
        <w:rPr>
          <w:sz w:val="22"/>
          <w:szCs w:val="22"/>
        </w:rPr>
      </w:pPr>
      <w:r w:rsidRPr="00E457EF">
        <w:rPr>
          <w:sz w:val="22"/>
          <w:szCs w:val="22"/>
        </w:rPr>
        <w:t>справка о месте жительства – для обучающихся V – XI классов базовых, средних школ, гимназий, лицеев, учебно-педагогических комплексов, проживающих в сельских населенных пунктах.</w:t>
      </w:r>
    </w:p>
    <w:p w:rsidR="00905DF6" w:rsidRPr="00E457EF" w:rsidRDefault="00905DF6" w:rsidP="00905DF6">
      <w:pPr>
        <w:tabs>
          <w:tab w:val="left" w:pos="709"/>
        </w:tabs>
        <w:jc w:val="both"/>
        <w:rPr>
          <w:sz w:val="22"/>
          <w:szCs w:val="22"/>
        </w:rPr>
      </w:pPr>
      <w:r w:rsidRPr="00E457EF">
        <w:rPr>
          <w:sz w:val="22"/>
          <w:szCs w:val="22"/>
        </w:rPr>
        <w:t>10. Ответственность за достоверность сведений и документов, представленных для освобождения от платы за питание, несут законные представители обучающихся.</w:t>
      </w:r>
    </w:p>
    <w:p w:rsidR="00905DF6" w:rsidRPr="00E457EF" w:rsidRDefault="00905DF6" w:rsidP="00905DF6">
      <w:pPr>
        <w:jc w:val="both"/>
        <w:rPr>
          <w:sz w:val="22"/>
          <w:szCs w:val="22"/>
        </w:rPr>
      </w:pPr>
      <w:r w:rsidRPr="00E457EF">
        <w:rPr>
          <w:sz w:val="22"/>
          <w:szCs w:val="22"/>
        </w:rPr>
        <w:t xml:space="preserve">Если достоверность данных представленных документов вызывает сомнение, </w:t>
      </w:r>
      <w:r w:rsidRPr="00E457EF">
        <w:rPr>
          <w:spacing w:val="-4"/>
          <w:sz w:val="22"/>
          <w:szCs w:val="22"/>
        </w:rPr>
        <w:t>руководитель учреждения образования вправе направить соответствующий</w:t>
      </w:r>
      <w:r w:rsidRPr="00E457EF">
        <w:rPr>
          <w:sz w:val="22"/>
          <w:szCs w:val="22"/>
        </w:rPr>
        <w:t xml:space="preserve"> запрос в организации, выдавшие эти документы.</w:t>
      </w:r>
    </w:p>
    <w:p w:rsidR="00905DF6" w:rsidRPr="00E457EF" w:rsidRDefault="00905DF6" w:rsidP="00905DF6">
      <w:pPr>
        <w:jc w:val="both"/>
        <w:rPr>
          <w:sz w:val="22"/>
          <w:szCs w:val="22"/>
        </w:rPr>
      </w:pPr>
      <w:r w:rsidRPr="00E457EF">
        <w:rPr>
          <w:sz w:val="22"/>
          <w:szCs w:val="22"/>
        </w:rPr>
        <w:t>11. Учет доходов и расчет среднедушевого дохода семьи обучающегося производятся в порядке, установленном Советом Министров Республики Беларусь для предоставления государственной адресной социальной помощи, с учетом состава семьи, определенного в части второй настоящего пункта.</w:t>
      </w:r>
    </w:p>
    <w:p w:rsidR="00905DF6" w:rsidRPr="00E457EF" w:rsidRDefault="00905DF6" w:rsidP="00905DF6">
      <w:pPr>
        <w:jc w:val="both"/>
        <w:rPr>
          <w:sz w:val="22"/>
          <w:szCs w:val="22"/>
        </w:rPr>
      </w:pPr>
      <w:proofErr w:type="gramStart"/>
      <w:r w:rsidRPr="00E457EF">
        <w:rPr>
          <w:sz w:val="22"/>
          <w:szCs w:val="22"/>
        </w:rPr>
        <w:t>В среднедушевом доходе семьи обучающегося в составе семьи учитываются его мать и отец, дети, не достигшие 18 лет, дети в возрасте от 18 до 23 лет, обучающиеся в учреждениях общего среднего, специального, профессионально-технического, среднего специального и высшего образования в дневной форме получения образования, а также инвалиды с детства I и II группы, получающие социальные пенсии.</w:t>
      </w:r>
      <w:proofErr w:type="gramEnd"/>
    </w:p>
    <w:p w:rsidR="00905DF6" w:rsidRPr="00E457EF" w:rsidRDefault="00905DF6" w:rsidP="00905DF6">
      <w:pPr>
        <w:tabs>
          <w:tab w:val="left" w:pos="709"/>
          <w:tab w:val="left" w:pos="993"/>
        </w:tabs>
        <w:jc w:val="both"/>
        <w:rPr>
          <w:spacing w:val="-4"/>
          <w:sz w:val="22"/>
          <w:szCs w:val="22"/>
        </w:rPr>
      </w:pPr>
      <w:r w:rsidRPr="00E457EF">
        <w:rPr>
          <w:spacing w:val="-4"/>
          <w:sz w:val="22"/>
          <w:szCs w:val="22"/>
        </w:rPr>
        <w:t xml:space="preserve">12. Основанием для получения бесплатного питания обучающимися, указанными в абзацах девятом и одиннадцатом пункта 6 настоящего Положения, соответственно  является: </w:t>
      </w:r>
    </w:p>
    <w:p w:rsidR="00905DF6" w:rsidRPr="00E457EF" w:rsidRDefault="00905DF6" w:rsidP="00905DF6">
      <w:pPr>
        <w:tabs>
          <w:tab w:val="left" w:pos="993"/>
        </w:tabs>
        <w:jc w:val="both"/>
        <w:rPr>
          <w:sz w:val="22"/>
          <w:szCs w:val="22"/>
        </w:rPr>
      </w:pPr>
      <w:r w:rsidRPr="00E457EF">
        <w:rPr>
          <w:sz w:val="22"/>
          <w:szCs w:val="22"/>
        </w:rPr>
        <w:t xml:space="preserve">заключение центра коррекционно-развивающего обучения и реабилитации; </w:t>
      </w:r>
    </w:p>
    <w:p w:rsidR="00905DF6" w:rsidRPr="00E457EF" w:rsidRDefault="00905DF6" w:rsidP="00905DF6">
      <w:pPr>
        <w:tabs>
          <w:tab w:val="left" w:pos="709"/>
          <w:tab w:val="left" w:pos="993"/>
        </w:tabs>
        <w:jc w:val="both"/>
        <w:rPr>
          <w:spacing w:val="-4"/>
          <w:sz w:val="22"/>
          <w:szCs w:val="22"/>
        </w:rPr>
      </w:pPr>
      <w:r w:rsidRPr="00E457EF">
        <w:rPr>
          <w:spacing w:val="-8"/>
          <w:sz w:val="22"/>
          <w:szCs w:val="22"/>
        </w:rPr>
        <w:t xml:space="preserve">решение координационного совета, созданного в соответствии с </w:t>
      </w:r>
      <w:hyperlink r:id="rId7" w:history="1">
        <w:r w:rsidRPr="00E457EF">
          <w:rPr>
            <w:spacing w:val="-8"/>
            <w:sz w:val="22"/>
            <w:szCs w:val="22"/>
          </w:rPr>
          <w:t>частью второй пункта 28</w:t>
        </w:r>
      </w:hyperlink>
      <w:r w:rsidRPr="00E457EF">
        <w:rPr>
          <w:spacing w:val="-4"/>
          <w:sz w:val="22"/>
          <w:szCs w:val="22"/>
        </w:rPr>
        <w:t xml:space="preserve"> Декрета Президента Республики Беларусь от 24 ноября </w:t>
      </w:r>
      <w:smartTag w:uri="urn:schemas-microsoft-com:office:smarttags" w:element="metricconverter">
        <w:smartTagPr>
          <w:attr w:name="ProductID" w:val="2006 г"/>
        </w:smartTagPr>
        <w:r w:rsidRPr="00E457EF">
          <w:rPr>
            <w:spacing w:val="-4"/>
            <w:sz w:val="22"/>
            <w:szCs w:val="22"/>
          </w:rPr>
          <w:t>2006 г</w:t>
        </w:r>
      </w:smartTag>
      <w:r w:rsidRPr="00E457EF">
        <w:rPr>
          <w:spacing w:val="-4"/>
          <w:sz w:val="22"/>
          <w:szCs w:val="22"/>
        </w:rPr>
        <w:t>. № 18 ”О дополнительных мерах по государственной защите детей в неблагополучных семьях“, о признании ребенка (детей) находящимся в социально опасном положении.</w:t>
      </w:r>
    </w:p>
    <w:p w:rsidR="00905DF6" w:rsidRPr="00E457EF" w:rsidRDefault="00905DF6" w:rsidP="00905DF6">
      <w:pPr>
        <w:tabs>
          <w:tab w:val="left" w:pos="709"/>
        </w:tabs>
        <w:jc w:val="both"/>
        <w:rPr>
          <w:sz w:val="22"/>
          <w:szCs w:val="22"/>
        </w:rPr>
      </w:pPr>
      <w:r w:rsidRPr="00E457EF">
        <w:rPr>
          <w:sz w:val="22"/>
          <w:szCs w:val="22"/>
        </w:rPr>
        <w:t>13. Обучающимся, указанным в абзаце втором пункта 3, пункте 6, части пятой пункта 7 настоящего Положения, бесплатное питание предоставляется на основании решения комиссии, которая создается приказом руководителя учреждения образования на учебный год (далее – комиссия).</w:t>
      </w:r>
    </w:p>
    <w:p w:rsidR="00905DF6" w:rsidRPr="00E457EF" w:rsidRDefault="00905DF6" w:rsidP="00905DF6">
      <w:pPr>
        <w:jc w:val="both"/>
        <w:rPr>
          <w:sz w:val="22"/>
          <w:szCs w:val="22"/>
        </w:rPr>
      </w:pPr>
      <w:r w:rsidRPr="00E457EF">
        <w:rPr>
          <w:sz w:val="22"/>
          <w:szCs w:val="22"/>
        </w:rPr>
        <w:t>Комиссию возглавляет руководитель учреждения образования (председатель комиссии). Порядок организации работы комиссии определяется руководителем учреждения образования.</w:t>
      </w:r>
    </w:p>
    <w:p w:rsidR="00905DF6" w:rsidRPr="00E457EF" w:rsidRDefault="00905DF6" w:rsidP="00905DF6">
      <w:pPr>
        <w:jc w:val="both"/>
        <w:rPr>
          <w:sz w:val="22"/>
          <w:szCs w:val="22"/>
        </w:rPr>
      </w:pPr>
      <w:r w:rsidRPr="00E457EF">
        <w:rPr>
          <w:sz w:val="22"/>
          <w:szCs w:val="22"/>
        </w:rPr>
        <w:t>Решение о предоставлении бесплатного питания по заявлениям, поданным до 31 августа, принимается комиссией в течение пяти дней после истечения указанного срока подачи заявлений.</w:t>
      </w:r>
    </w:p>
    <w:p w:rsidR="00905DF6" w:rsidRPr="00E457EF" w:rsidRDefault="00905DF6" w:rsidP="00905DF6">
      <w:pPr>
        <w:tabs>
          <w:tab w:val="left" w:pos="709"/>
        </w:tabs>
        <w:jc w:val="both"/>
        <w:rPr>
          <w:sz w:val="22"/>
          <w:szCs w:val="22"/>
        </w:rPr>
      </w:pPr>
      <w:r w:rsidRPr="00E457EF">
        <w:rPr>
          <w:sz w:val="22"/>
          <w:szCs w:val="22"/>
        </w:rPr>
        <w:lastRenderedPageBreak/>
        <w:t>В случае обращения за предоставлением бесплатного питания после 31 августа комиссия принимает решение о его предоставлении в течение пяти дней со дня подачи соответствующего заявления. При этом бесплатное питание предоставляется со дня принятия комиссией такого решения.</w:t>
      </w:r>
    </w:p>
    <w:p w:rsidR="00905DF6" w:rsidRPr="00E457EF" w:rsidRDefault="00905DF6" w:rsidP="00905DF6">
      <w:pPr>
        <w:tabs>
          <w:tab w:val="left" w:pos="709"/>
        </w:tabs>
        <w:jc w:val="both"/>
        <w:rPr>
          <w:sz w:val="22"/>
          <w:szCs w:val="22"/>
        </w:rPr>
      </w:pPr>
      <w:r w:rsidRPr="00E457EF">
        <w:rPr>
          <w:sz w:val="22"/>
          <w:szCs w:val="22"/>
        </w:rPr>
        <w:t>14. Решение о предоставлении бесплатного питания оформляется приказом руководителя учреждения образования.</w:t>
      </w:r>
    </w:p>
    <w:p w:rsidR="00905DF6" w:rsidRPr="00E457EF" w:rsidRDefault="00905DF6" w:rsidP="00905DF6">
      <w:pPr>
        <w:tabs>
          <w:tab w:val="left" w:pos="709"/>
        </w:tabs>
        <w:jc w:val="both"/>
        <w:rPr>
          <w:sz w:val="22"/>
          <w:szCs w:val="22"/>
        </w:rPr>
      </w:pPr>
      <w:r w:rsidRPr="00E457EF">
        <w:rPr>
          <w:sz w:val="22"/>
          <w:szCs w:val="22"/>
        </w:rPr>
        <w:t xml:space="preserve">15. Питание обучающихся организуется по установленным Правительством Республики Беларусь нормам питания и денежным нормам расходов на питание, за исключением учреждений образования, в отношении которых установлен иной порядок. </w:t>
      </w:r>
    </w:p>
    <w:p w:rsidR="00905DF6" w:rsidRPr="00E457EF" w:rsidRDefault="00905DF6" w:rsidP="00905DF6">
      <w:pPr>
        <w:ind w:firstLine="0"/>
        <w:jc w:val="center"/>
        <w:rPr>
          <w:b/>
          <w:bCs/>
          <w:caps/>
          <w:sz w:val="22"/>
          <w:szCs w:val="22"/>
        </w:rPr>
      </w:pPr>
    </w:p>
    <w:p w:rsidR="005664F1" w:rsidRDefault="00595B72"/>
    <w:p w:rsidR="00905DF6" w:rsidRDefault="00905DF6"/>
    <w:p w:rsidR="00905DF6" w:rsidRDefault="00905DF6"/>
    <w:p w:rsidR="00905DF6" w:rsidRDefault="00905DF6"/>
    <w:p w:rsidR="00905DF6" w:rsidRDefault="00905DF6"/>
    <w:p w:rsidR="00905DF6" w:rsidRDefault="00905DF6"/>
    <w:p w:rsidR="00905DF6" w:rsidRDefault="00905DF6"/>
    <w:p w:rsidR="00905DF6" w:rsidRDefault="00905DF6"/>
    <w:p w:rsidR="00905DF6" w:rsidRDefault="00905DF6"/>
    <w:p w:rsidR="00905DF6" w:rsidRDefault="00905DF6"/>
    <w:p w:rsidR="00905DF6" w:rsidRDefault="00905DF6"/>
    <w:p w:rsidR="00905DF6" w:rsidRDefault="00905DF6"/>
    <w:p w:rsidR="00905DF6" w:rsidRDefault="00905DF6"/>
    <w:p w:rsidR="00905DF6" w:rsidRDefault="00905DF6"/>
    <w:p w:rsidR="00905DF6" w:rsidRDefault="00905DF6"/>
    <w:p w:rsidR="00905DF6" w:rsidRDefault="00905DF6"/>
    <w:p w:rsidR="00905DF6" w:rsidRDefault="00905DF6"/>
    <w:p w:rsidR="00905DF6" w:rsidRDefault="00905DF6"/>
    <w:p w:rsidR="00905DF6" w:rsidRDefault="00905DF6"/>
    <w:p w:rsidR="00905DF6" w:rsidRDefault="00905DF6"/>
    <w:p w:rsidR="00905DF6" w:rsidRDefault="00905DF6"/>
    <w:p w:rsidR="00905DF6" w:rsidRDefault="00905DF6"/>
    <w:p w:rsidR="00905DF6" w:rsidRDefault="00905DF6"/>
    <w:p w:rsidR="00905DF6" w:rsidRDefault="00905DF6"/>
    <w:p w:rsidR="00905DF6" w:rsidRDefault="00905DF6"/>
    <w:p w:rsidR="00905DF6" w:rsidRDefault="00905DF6"/>
    <w:p w:rsidR="00905DF6" w:rsidRDefault="00905DF6"/>
    <w:p w:rsidR="00905DF6" w:rsidRDefault="00905DF6"/>
    <w:p w:rsidR="00905DF6" w:rsidRDefault="00905DF6"/>
    <w:p w:rsidR="00905DF6" w:rsidRDefault="00905DF6"/>
    <w:p w:rsidR="00905DF6" w:rsidRDefault="00905DF6"/>
    <w:p w:rsidR="00905DF6" w:rsidRDefault="00905DF6"/>
    <w:p w:rsidR="00905DF6" w:rsidRDefault="00905DF6"/>
    <w:p w:rsidR="00905DF6" w:rsidRDefault="00905DF6">
      <w:bookmarkStart w:id="0" w:name="_GoBack"/>
      <w:bookmarkEnd w:id="0"/>
    </w:p>
    <w:sectPr w:rsidR="00905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1968"/>
    <w:multiLevelType w:val="multilevel"/>
    <w:tmpl w:val="AC3C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047F6"/>
    <w:multiLevelType w:val="multilevel"/>
    <w:tmpl w:val="CF9A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547BA4"/>
    <w:multiLevelType w:val="multilevel"/>
    <w:tmpl w:val="36D84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26613D"/>
    <w:multiLevelType w:val="multilevel"/>
    <w:tmpl w:val="4474A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1A321F"/>
    <w:multiLevelType w:val="multilevel"/>
    <w:tmpl w:val="3860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D34D6B"/>
    <w:multiLevelType w:val="multilevel"/>
    <w:tmpl w:val="7610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2A"/>
    <w:rsid w:val="00210A71"/>
    <w:rsid w:val="00595B72"/>
    <w:rsid w:val="00744913"/>
    <w:rsid w:val="007F0022"/>
    <w:rsid w:val="00905DF6"/>
    <w:rsid w:val="00967215"/>
    <w:rsid w:val="00A25E2A"/>
    <w:rsid w:val="00BE54E1"/>
    <w:rsid w:val="00C0125B"/>
    <w:rsid w:val="00DC79FB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F6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0022"/>
    <w:pPr>
      <w:keepNext/>
      <w:ind w:firstLine="0"/>
      <w:jc w:val="center"/>
      <w:outlineLvl w:val="0"/>
    </w:pPr>
    <w:rPr>
      <w:rFonts w:ascii="Monotype Corsiva" w:hAnsi="Monotype Corsiva"/>
      <w:sz w:val="40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4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locked/>
    <w:rsid w:val="00905DF6"/>
    <w:rPr>
      <w:rFonts w:ascii="Times New Roman" w:eastAsia="Times New Roman" w:hAnsi="Times New Roman" w:cs="Times New Roman"/>
      <w:spacing w:val="-3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905DF6"/>
    <w:pPr>
      <w:widowControl w:val="0"/>
      <w:shd w:val="clear" w:color="auto" w:fill="FFFFFF"/>
      <w:spacing w:line="302" w:lineRule="exact"/>
      <w:ind w:firstLine="0"/>
    </w:pPr>
    <w:rPr>
      <w:spacing w:val="-3"/>
      <w:sz w:val="23"/>
      <w:szCs w:val="23"/>
      <w:lang w:eastAsia="en-US"/>
    </w:rPr>
  </w:style>
  <w:style w:type="paragraph" w:styleId="a4">
    <w:name w:val="Normal (Web)"/>
    <w:basedOn w:val="a"/>
    <w:uiPriority w:val="99"/>
    <w:unhideWhenUsed/>
    <w:rsid w:val="00905DF6"/>
    <w:pPr>
      <w:spacing w:before="100" w:beforeAutospacing="1" w:after="100" w:afterAutospacing="1"/>
      <w:ind w:firstLine="0"/>
    </w:pPr>
    <w:rPr>
      <w:sz w:val="24"/>
      <w:szCs w:val="24"/>
    </w:rPr>
  </w:style>
  <w:style w:type="character" w:styleId="a5">
    <w:name w:val="Strong"/>
    <w:basedOn w:val="a0"/>
    <w:uiPriority w:val="22"/>
    <w:qFormat/>
    <w:rsid w:val="00905DF6"/>
    <w:rPr>
      <w:b/>
      <w:bCs/>
    </w:rPr>
  </w:style>
  <w:style w:type="character" w:customStyle="1" w:styleId="10">
    <w:name w:val="Заголовок 1 Знак"/>
    <w:basedOn w:val="a0"/>
    <w:link w:val="1"/>
    <w:rsid w:val="007F0022"/>
    <w:rPr>
      <w:rFonts w:ascii="Monotype Corsiva" w:eastAsia="Times New Roman" w:hAnsi="Monotype Corsiva" w:cs="Times New Roman"/>
      <w:sz w:val="40"/>
      <w:szCs w:val="24"/>
      <w:lang w:eastAsia="ru-RU"/>
    </w:rPr>
  </w:style>
  <w:style w:type="paragraph" w:styleId="a6">
    <w:name w:val="Body Text"/>
    <w:basedOn w:val="a"/>
    <w:link w:val="a7"/>
    <w:unhideWhenUsed/>
    <w:rsid w:val="007F0022"/>
    <w:pPr>
      <w:ind w:firstLine="0"/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7F00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00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00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E54E1"/>
    <w:rPr>
      <w:rFonts w:asciiTheme="majorHAnsi" w:eastAsiaTheme="majorEastAsia" w:hAnsiTheme="majorHAnsi" w:cstheme="majorBidi"/>
      <w:b/>
      <w:bCs/>
      <w:i/>
      <w:iCs/>
      <w:color w:val="4F81BD" w:themeColor="accent1"/>
      <w:sz w:val="30"/>
      <w:szCs w:val="20"/>
      <w:lang w:eastAsia="ru-RU"/>
    </w:rPr>
  </w:style>
  <w:style w:type="character" w:styleId="aa">
    <w:name w:val="Emphasis"/>
    <w:basedOn w:val="a0"/>
    <w:uiPriority w:val="20"/>
    <w:qFormat/>
    <w:rsid w:val="00BE54E1"/>
    <w:rPr>
      <w:i/>
      <w:iCs/>
    </w:rPr>
  </w:style>
  <w:style w:type="character" w:customStyle="1" w:styleId="post-tag">
    <w:name w:val="post-tag"/>
    <w:basedOn w:val="a0"/>
    <w:rsid w:val="00BE54E1"/>
  </w:style>
  <w:style w:type="character" w:styleId="ab">
    <w:name w:val="Hyperlink"/>
    <w:basedOn w:val="a0"/>
    <w:uiPriority w:val="99"/>
    <w:semiHidden/>
    <w:unhideWhenUsed/>
    <w:rsid w:val="00BE54E1"/>
    <w:rPr>
      <w:color w:val="0000FF"/>
      <w:u w:val="single"/>
    </w:rPr>
  </w:style>
  <w:style w:type="character" w:customStyle="1" w:styleId="logo-desc">
    <w:name w:val="logo-desc"/>
    <w:basedOn w:val="a0"/>
    <w:rsid w:val="00BE54E1"/>
  </w:style>
  <w:style w:type="character" w:customStyle="1" w:styleId="apple-converted-space">
    <w:name w:val="apple-converted-space"/>
    <w:basedOn w:val="a0"/>
    <w:rsid w:val="00BE54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F6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0022"/>
    <w:pPr>
      <w:keepNext/>
      <w:ind w:firstLine="0"/>
      <w:jc w:val="center"/>
      <w:outlineLvl w:val="0"/>
    </w:pPr>
    <w:rPr>
      <w:rFonts w:ascii="Monotype Corsiva" w:hAnsi="Monotype Corsiva"/>
      <w:sz w:val="40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4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locked/>
    <w:rsid w:val="00905DF6"/>
    <w:rPr>
      <w:rFonts w:ascii="Times New Roman" w:eastAsia="Times New Roman" w:hAnsi="Times New Roman" w:cs="Times New Roman"/>
      <w:spacing w:val="-3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905DF6"/>
    <w:pPr>
      <w:widowControl w:val="0"/>
      <w:shd w:val="clear" w:color="auto" w:fill="FFFFFF"/>
      <w:spacing w:line="302" w:lineRule="exact"/>
      <w:ind w:firstLine="0"/>
    </w:pPr>
    <w:rPr>
      <w:spacing w:val="-3"/>
      <w:sz w:val="23"/>
      <w:szCs w:val="23"/>
      <w:lang w:eastAsia="en-US"/>
    </w:rPr>
  </w:style>
  <w:style w:type="paragraph" w:styleId="a4">
    <w:name w:val="Normal (Web)"/>
    <w:basedOn w:val="a"/>
    <w:uiPriority w:val="99"/>
    <w:unhideWhenUsed/>
    <w:rsid w:val="00905DF6"/>
    <w:pPr>
      <w:spacing w:before="100" w:beforeAutospacing="1" w:after="100" w:afterAutospacing="1"/>
      <w:ind w:firstLine="0"/>
    </w:pPr>
    <w:rPr>
      <w:sz w:val="24"/>
      <w:szCs w:val="24"/>
    </w:rPr>
  </w:style>
  <w:style w:type="character" w:styleId="a5">
    <w:name w:val="Strong"/>
    <w:basedOn w:val="a0"/>
    <w:uiPriority w:val="22"/>
    <w:qFormat/>
    <w:rsid w:val="00905DF6"/>
    <w:rPr>
      <w:b/>
      <w:bCs/>
    </w:rPr>
  </w:style>
  <w:style w:type="character" w:customStyle="1" w:styleId="10">
    <w:name w:val="Заголовок 1 Знак"/>
    <w:basedOn w:val="a0"/>
    <w:link w:val="1"/>
    <w:rsid w:val="007F0022"/>
    <w:rPr>
      <w:rFonts w:ascii="Monotype Corsiva" w:eastAsia="Times New Roman" w:hAnsi="Monotype Corsiva" w:cs="Times New Roman"/>
      <w:sz w:val="40"/>
      <w:szCs w:val="24"/>
      <w:lang w:eastAsia="ru-RU"/>
    </w:rPr>
  </w:style>
  <w:style w:type="paragraph" w:styleId="a6">
    <w:name w:val="Body Text"/>
    <w:basedOn w:val="a"/>
    <w:link w:val="a7"/>
    <w:unhideWhenUsed/>
    <w:rsid w:val="007F0022"/>
    <w:pPr>
      <w:ind w:firstLine="0"/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7F00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00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00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E54E1"/>
    <w:rPr>
      <w:rFonts w:asciiTheme="majorHAnsi" w:eastAsiaTheme="majorEastAsia" w:hAnsiTheme="majorHAnsi" w:cstheme="majorBidi"/>
      <w:b/>
      <w:bCs/>
      <w:i/>
      <w:iCs/>
      <w:color w:val="4F81BD" w:themeColor="accent1"/>
      <w:sz w:val="30"/>
      <w:szCs w:val="20"/>
      <w:lang w:eastAsia="ru-RU"/>
    </w:rPr>
  </w:style>
  <w:style w:type="character" w:styleId="aa">
    <w:name w:val="Emphasis"/>
    <w:basedOn w:val="a0"/>
    <w:uiPriority w:val="20"/>
    <w:qFormat/>
    <w:rsid w:val="00BE54E1"/>
    <w:rPr>
      <w:i/>
      <w:iCs/>
    </w:rPr>
  </w:style>
  <w:style w:type="character" w:customStyle="1" w:styleId="post-tag">
    <w:name w:val="post-tag"/>
    <w:basedOn w:val="a0"/>
    <w:rsid w:val="00BE54E1"/>
  </w:style>
  <w:style w:type="character" w:styleId="ab">
    <w:name w:val="Hyperlink"/>
    <w:basedOn w:val="a0"/>
    <w:uiPriority w:val="99"/>
    <w:semiHidden/>
    <w:unhideWhenUsed/>
    <w:rsid w:val="00BE54E1"/>
    <w:rPr>
      <w:color w:val="0000FF"/>
      <w:u w:val="single"/>
    </w:rPr>
  </w:style>
  <w:style w:type="character" w:customStyle="1" w:styleId="logo-desc">
    <w:name w:val="logo-desc"/>
    <w:basedOn w:val="a0"/>
    <w:rsid w:val="00BE54E1"/>
  </w:style>
  <w:style w:type="character" w:customStyle="1" w:styleId="apple-converted-space">
    <w:name w:val="apple-converted-space"/>
    <w:basedOn w:val="a0"/>
    <w:rsid w:val="00BE5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86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21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14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2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A04B5A94B85E3DE56BC83C1F7204E909AD349925F7E94811AEB155FB398500EE28238F24B9443C4C630A5D073NFj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F5578DFB69E1D0311D4B730A8004B8891AF935882FFDE301CC2859FAD3B6B5D556D6F26D4A23F0988A9CEB5F8q4M1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2019-10-22T18:34:00Z</dcterms:created>
  <dcterms:modified xsi:type="dcterms:W3CDTF">2019-10-22T18:47:00Z</dcterms:modified>
</cp:coreProperties>
</file>