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DFE" w:rsidRPr="00D52FD0" w:rsidRDefault="00EA1DFE" w:rsidP="00EA1D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 w:rsidRPr="00D52FD0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История улицы Героев обороны Брестской крепости</w:t>
      </w:r>
    </w:p>
    <w:p w:rsidR="00EA1DFE" w:rsidRPr="004C778D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Урбаномия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– это отдельная отрасль науки о городских названиях топонимики (от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топос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– место,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урба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– город;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онома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– имя). Давайте разберемся, откуда пошло название нашей</w:t>
      </w:r>
      <w:r w:rsidRPr="004C778D">
        <w:rPr>
          <w:rFonts w:ascii="Times New Roman" w:eastAsia="Calibri" w:hAnsi="Times New Roman" w:cs="Times New Roman"/>
          <w:sz w:val="28"/>
          <w:szCs w:val="28"/>
        </w:rPr>
        <w:tab/>
        <w:t xml:space="preserve"> улицы. И всегда ли она так называлась.</w:t>
      </w:r>
    </w:p>
    <w:p w:rsidR="00EA1DFE" w:rsidRPr="004C778D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C778D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A28598" wp14:editId="19EBFFC6">
            <wp:extent cx="6057900" cy="36887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Улица Героев обороны Брестской крепости расположена в западной части города. </w:t>
      </w: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Протяжённость улицы свыше 3000м – от улицы Ленина </w:t>
      </w:r>
      <w:proofErr w:type="gramStart"/>
      <w:r w:rsidRPr="004C778D">
        <w:rPr>
          <w:rFonts w:ascii="Times New Roman" w:eastAsia="Calibri" w:hAnsi="Times New Roman" w:cs="Times New Roman"/>
          <w:sz w:val="28"/>
          <w:szCs w:val="28"/>
        </w:rPr>
        <w:t>до  Государственной</w:t>
      </w:r>
      <w:proofErr w:type="gram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границы Республики Беларусь.</w:t>
      </w:r>
    </w:p>
    <w:p w:rsidR="00EA1DFE" w:rsidRPr="004C778D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C0039C" wp14:editId="1A571F63">
            <wp:simplePos x="0" y="0"/>
            <wp:positionH relativeFrom="column">
              <wp:posOffset>3023870</wp:posOffset>
            </wp:positionH>
            <wp:positionV relativeFrom="paragraph">
              <wp:posOffset>267970</wp:posOffset>
            </wp:positionV>
            <wp:extent cx="2875915" cy="2714625"/>
            <wp:effectExtent l="0" t="0" r="0" b="0"/>
            <wp:wrapSquare wrapText="bothSides"/>
            <wp:docPr id="26" name="Рисунок 26" descr="http://www.21.by/pub/news/2013/06/137052182693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1.by/pub/news/2013/06/1370521826938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Рассматривая схему планировочной структуры Бреста с обозначением названий главных коммуникационных путей: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Виленского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Краковского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Луцкого тракта, можно предположить, что наша улица Героев обороны Брестской крепости – это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Виленский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тракт, по которому в 1410 году «</w:t>
      </w: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Грюнвальдскую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битву выходила из города Брестская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хоругва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и поредевшая, израненная, вернулась домой».</w:t>
      </w:r>
    </w:p>
    <w:p w:rsidR="00EA1DFE" w:rsidRPr="004C778D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Позже улицу назвали Каштановая На старых польских картах Бреста улица носит красивое название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  <w:lang w:val="en-US"/>
        </w:rPr>
        <w:t>Aleja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  <w:lang w:val="en-US"/>
        </w:rPr>
        <w:t>Kasztanowa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, то есть Каштановая Аллея.  И до сих пор часть </w:t>
      </w:r>
      <w:r w:rsidRPr="004C77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улицы Героев обороны </w:t>
      </w:r>
      <w:r w:rsidRPr="004C77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B5BD6C9" wp14:editId="2D4B8AE1">
            <wp:simplePos x="0" y="0"/>
            <wp:positionH relativeFrom="column">
              <wp:posOffset>91440</wp:posOffset>
            </wp:positionH>
            <wp:positionV relativeFrom="paragraph">
              <wp:posOffset>60325</wp:posOffset>
            </wp:positionV>
            <wp:extent cx="3063160" cy="3499589"/>
            <wp:effectExtent l="0" t="0" r="0" b="0"/>
            <wp:wrapSquare wrapText="bothSides"/>
            <wp:docPr id="27" name="Рисунок 27" descr="D:\Мякишева\План-проект Моя улица 2018\фото ГОБК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якишева\План-проект Моя улица 2018\фото ГОБК\Кар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60" cy="34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Брестской крепости украшают величественные каштаны, выпускающие свои необыкновенно красивые цветы-свечи в мае. </w:t>
      </w:r>
    </w:p>
    <w:p w:rsidR="00EA1DFE" w:rsidRPr="004C778D" w:rsidRDefault="00EA1DFE" w:rsidP="00EA1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Высадка каштанов, растущих вдоль улицы Героев Обороны Брестской Крепости, где она проходит вдоль Центрального Парка, неподалёку от железнодорожного моста и улицы Ленина, была начата ещё поляками. </w:t>
      </w:r>
    </w:p>
    <w:p w:rsidR="00EA1DFE" w:rsidRPr="004C778D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      Улица формировалась одновременно со строительством Брестской крепости в 1830-1840г.г. По ней в 19 веке была проложена узкоколейка для перевозки грузов в арсенал крепости через Северные </w:t>
      </w:r>
      <w:proofErr w:type="spellStart"/>
      <w:proofErr w:type="gramStart"/>
      <w:r w:rsidRPr="004C778D">
        <w:rPr>
          <w:rFonts w:ascii="Times New Roman" w:eastAsia="Calibri" w:hAnsi="Times New Roman" w:cs="Times New Roman"/>
          <w:sz w:val="28"/>
          <w:szCs w:val="28"/>
        </w:rPr>
        <w:t>ворота.иЖелезная</w:t>
      </w:r>
      <w:proofErr w:type="spellEnd"/>
      <w:proofErr w:type="gram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дорога, соединяющая город с цитаделью, проходила по улице Унии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Любельской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(ныне улица Ленина) и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брестчане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тогда называли ее «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цюхця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». С 1928 по 1931 год улица застраивалась деревянными особняками.  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С началом войны немцы привнесли на эту территорию совсем другие настроения… 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61B9382" wp14:editId="2AF6BDCA">
            <wp:simplePos x="0" y="0"/>
            <wp:positionH relativeFrom="column">
              <wp:posOffset>34290</wp:posOffset>
            </wp:positionH>
            <wp:positionV relativeFrom="paragraph">
              <wp:posOffset>187325</wp:posOffset>
            </wp:positionV>
            <wp:extent cx="3829859" cy="2419350"/>
            <wp:effectExtent l="0" t="0" r="0" b="0"/>
            <wp:wrapSquare wrapText="bothSides"/>
            <wp:docPr id="28" name="Рисунок 28" descr="D:\Мякишева\План-проект Моя улица 2018\фото ГОБК\Дорога в брест-литовскую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якишева\План-проект Моя улица 2018\фото ГОБК\Дорога в брест-литовскую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59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78D">
        <w:rPr>
          <w:rFonts w:ascii="Times New Roman" w:eastAsia="Calibri" w:hAnsi="Times New Roman" w:cs="Times New Roman"/>
          <w:sz w:val="28"/>
          <w:szCs w:val="28"/>
        </w:rPr>
        <w:t>1941 год. Тяжкие испытания выпали на долю великой страны. Брестская крепость приняла на себя первый удар фашистской германии.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Немецкое командование планировало захватить в первые часы войны и Брест, и крепость, расположенные на направлении главного удара группы армий «Центр». К моменту нападения в крепости находились примерно 8 тысяч воинов, жили 300 семей военнослужащих. Здесь дислоцировалось семь стрелковых батальонов и один разведывательный, два артиллерийских дивизиона, подразделения 17-го Краснознаменного Брестского пограничного отряда, 33-го отдельного инженерного полка, 132-й батальон войск НКВД, штабы некоторых частей. К 9 часам утра враг окружил крепость. У Холмских ворот в бой с фашистами вступили бойцы 3-го батальона 84-гострелкового полка, у Брестских – в </w:t>
      </w:r>
      <w:r w:rsidRPr="004C77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контратаку рванулись воины 455-го стрелкового </w:t>
      </w:r>
      <w:r w:rsidRPr="004C77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6DBC6DF" wp14:editId="486946B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61676" cy="2390775"/>
            <wp:effectExtent l="0" t="0" r="0" b="0"/>
            <wp:wrapSquare wrapText="bothSides"/>
            <wp:docPr id="29" name="Рисунок 29" descr="https://im0-tub-by.yandex.net/i?id=e656f12c33be54c951b0bd4e35a704c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by.yandex.net/i?id=e656f12c33be54c951b0bd4e35a704cf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76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полка, 37-го отдельного батальона связи, 33-го ОИП, у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Тереспольских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– закрепились пограничники 9-йпогранзаставы, солдаты и командиры 132-го ОБ НКВД, 333-го и 44-го стрелковых полков, 31-го отдельного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автобатальона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. На земляных валах у Южных ворот оборону держал дежурный взвод полковой школы. Расчет врага на внезапность не оправдался. В первые дни в боях за крепость погибли начальник 9-й погранзаставы лейтенант Андрей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Кижеватов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, командир взвода лейтенант Алексей Наганов, капитан Иван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Зубачев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>, лейтенант Иван Акимочкин и многие-многие другие.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Во время оккупации основным местом захоронения своих солдат немцы определили городской парк, переименованный в «Кладбище немецких </w:t>
      </w:r>
      <w:proofErr w:type="gramStart"/>
      <w:r w:rsidRPr="004C778D">
        <w:rPr>
          <w:rFonts w:ascii="Times New Roman" w:eastAsia="Calibri" w:hAnsi="Times New Roman" w:cs="Times New Roman"/>
          <w:sz w:val="28"/>
          <w:szCs w:val="28"/>
        </w:rPr>
        <w:t>героев»…</w:t>
      </w:r>
      <w:proofErr w:type="gram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Активно хоронить в парке начали с лета 1942-го – в основном это были умершие в госпиталях, куда доставляли раненых с фронта… Траншеи тянулись параллельно теперешней улицы Ленина. Первоначально – в правой половине парка, от центральной аллеи до ограды со стороны улицы Каштановой.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>В 1961 года была переименована в улицу Героев Обороны Брестской Крепости. Героическое название улицы каждый день напоминает мирным жителям о том, что, защищая крепость, солдаты погибали за родину, за будущее тех, кто будет жить после войны.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На улице Героев обороны Брестской крепости после войны в доме № 21/1 поселился бывший танкист, взводный 107-й бригады 16-го танкового корпуса 5-й ударной танковой армии Иван Захарович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Диваков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, прошедший с боями в 1941-м (в Борисовском автотранспортном училище он не успел доучиться) от Жлобина до Москвы, а потом обратно через испытания Курской дуги, Киев, болото и леса под Витебском, Восточную Пруссию. В Кенигсберге для командира роты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Дивакова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война закончилась. Четвёртый орден Красной Звезды нашёл его через 13 лет после Победы, а медаль «За взятие Киева» ему торжественно </w:t>
      </w:r>
      <w:proofErr w:type="gramStart"/>
      <w:r w:rsidRPr="004C778D">
        <w:rPr>
          <w:rFonts w:ascii="Times New Roman" w:eastAsia="Calibri" w:hAnsi="Times New Roman" w:cs="Times New Roman"/>
          <w:sz w:val="28"/>
          <w:szCs w:val="28"/>
        </w:rPr>
        <w:t>вручили  в</w:t>
      </w:r>
      <w:proofErr w:type="gram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Бресте…в ноябре 2003 года.</w:t>
      </w:r>
    </w:p>
    <w:p w:rsidR="00EA1DFE" w:rsidRPr="004C778D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ab/>
        <w:t xml:space="preserve">О героизме нашего народа в разные времена напоминают мемориальные плиты и памятники, установленные на аллеях и скверах улицы. </w:t>
      </w:r>
    </w:p>
    <w:p w:rsidR="00EA1DFE" w:rsidRPr="004C778D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>Рядом с Северными воротами в сквере установлен мемориальный знак на месте боев Отечественной войны 1812 года. Здесь 25 июля 1812 года передовые части 3-й русской армии под командованием генерала Щербатова А.Г. нанесли поражение крупным кавалерийским частям наполеоновской армии и выбили их из города Бреста.</w:t>
      </w:r>
    </w:p>
    <w:p w:rsidR="00EA1DFE" w:rsidRPr="004C778D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lastRenderedPageBreak/>
        <w:t>Рядом с погранотрядом посажена аллея в память о солдатах срочной службы, погибших при исполнении воинского долга в мирное время.</w:t>
      </w:r>
    </w:p>
    <w:p w:rsidR="00EA1DFE" w:rsidRPr="004C778D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Недалеко от аллеи в </w:t>
      </w:r>
      <w:r w:rsidRPr="00172AC5">
        <w:rPr>
          <w:rFonts w:ascii="Times New Roman" w:eastAsia="Calibri" w:hAnsi="Times New Roman" w:cs="Times New Roman"/>
          <w:sz w:val="28"/>
          <w:szCs w:val="28"/>
        </w:rPr>
        <w:t>сквере</w:t>
      </w:r>
      <w:r w:rsidRPr="004C778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C778D">
        <w:rPr>
          <w:rFonts w:ascii="Times New Roman" w:eastAsia="Calibri" w:hAnsi="Times New Roman" w:cs="Times New Roman"/>
          <w:sz w:val="28"/>
          <w:szCs w:val="28"/>
        </w:rPr>
        <w:t>установлен памятник в честь и во славу брестских героических парней – участников создания ядерного щита Советского Союза.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>Возле гарнизонного кладбища возвышается памятник двум тысячам мирным гражданам, замученных немецко-фашистскими захватчиками в 1041-1944г.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>А в центре гарнизонного кладбища возвышается памятник советскому солдату. Вечным сном под мемориальными плитами спят солдаты, погибшие за освобождение Бреста.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C77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CA6499" wp14:editId="34820911">
            <wp:simplePos x="0" y="0"/>
            <wp:positionH relativeFrom="column">
              <wp:posOffset>34290</wp:posOffset>
            </wp:positionH>
            <wp:positionV relativeFrom="paragraph">
              <wp:posOffset>114300</wp:posOffset>
            </wp:positionV>
            <wp:extent cx="3514725" cy="246697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78D">
        <w:rPr>
          <w:rFonts w:ascii="Times New Roman" w:eastAsia="Calibri" w:hAnsi="Times New Roman" w:cs="Times New Roman"/>
          <w:iCs/>
          <w:sz w:val="28"/>
          <w:szCs w:val="28"/>
        </w:rPr>
        <w:t>Никогда не померкнет подвиг защитников Брестской крепости.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>В настоящее время в канун Дня Победы (8 мая) проводится праздник улицы Героев обороны Брестской крепости. И у Северных ворот, в сквере, проходит концерт, торговля, выставка оружия, показательные выступления воинских частей.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Год от года Брест становится все краше. Отстраивается и улица Героев обороны Брестской крепости. Если в начале </w:t>
      </w:r>
      <w:r w:rsidRPr="004C778D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века улица застраивалась деревянными особняками, то сейчас выросли красивые многоэтажные дома. Наша школа-сад из маленького строения перебралась в большое здание, в котором уютно и воспитанникам детского сада, и учащимся начальной школы.</w:t>
      </w:r>
    </w:p>
    <w:p w:rsidR="00EA1DFE" w:rsidRPr="004C778D" w:rsidRDefault="00EA1DFE" w:rsidP="00EA1D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>Много разных организаций прописано на улице Героев обороны: РУП «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Белоруснефть-Брестоблнефтепродукт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>», РПУП «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Брестторгтехника</w:t>
      </w:r>
      <w:proofErr w:type="spellEnd"/>
      <w:proofErr w:type="gramStart"/>
      <w:r w:rsidRPr="004C778D">
        <w:rPr>
          <w:rFonts w:ascii="Times New Roman" w:eastAsia="Calibri" w:hAnsi="Times New Roman" w:cs="Times New Roman"/>
          <w:sz w:val="28"/>
          <w:szCs w:val="28"/>
        </w:rPr>
        <w:t>»,  ОАО</w:t>
      </w:r>
      <w:proofErr w:type="gram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«СПМКА-1», УО «Брестский государственный торгово-технологический колледж», ОАО «Брестский ПМК-1», ОАО «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Теплицмонтаж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», ГАУ «Автобаза медицинских учреждений Брестского горисполкома», 18-е городское отделение связи, Инспекция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Госстройнадзора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по Брестской области и другие.                           </w:t>
      </w:r>
    </w:p>
    <w:p w:rsidR="00EA1DFE" w:rsidRPr="004C778D" w:rsidRDefault="00EA1DFE" w:rsidP="00EA1DF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Сегодня на пересечении улицы Героев Обороны Брестской крепости и улицы </w:t>
      </w:r>
      <w:proofErr w:type="spellStart"/>
      <w:r w:rsidRPr="004C778D">
        <w:rPr>
          <w:rFonts w:ascii="Times New Roman" w:eastAsia="Calibri" w:hAnsi="Times New Roman" w:cs="Times New Roman"/>
          <w:sz w:val="28"/>
          <w:szCs w:val="28"/>
        </w:rPr>
        <w:t>Зубачева</w:t>
      </w:r>
      <w:proofErr w:type="spellEnd"/>
      <w:r w:rsidRPr="004C778D">
        <w:rPr>
          <w:rFonts w:ascii="Times New Roman" w:eastAsia="Calibri" w:hAnsi="Times New Roman" w:cs="Times New Roman"/>
          <w:sz w:val="28"/>
          <w:szCs w:val="28"/>
        </w:rPr>
        <w:t xml:space="preserve"> идет строительство главной стройки Бреста – Западный обход 2-ой очереди, строятся новые дома. И только название улицы не дает людям забыть, какой ценой завоевана мирная жизнь.</w:t>
      </w:r>
    </w:p>
    <w:p w:rsidR="00EA1DFE" w:rsidRPr="004C778D" w:rsidRDefault="00EA1DFE" w:rsidP="00EA1DF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1DFE" w:rsidRPr="00172AC5" w:rsidRDefault="00EA1DFE" w:rsidP="00EA1DF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72AC5">
        <w:rPr>
          <w:rFonts w:ascii="Times New Roman" w:eastAsia="Calibri" w:hAnsi="Times New Roman" w:cs="Times New Roman"/>
          <w:i/>
          <w:sz w:val="28"/>
          <w:szCs w:val="28"/>
        </w:rPr>
        <w:t xml:space="preserve">Составила воспитатель дошкольного образования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Третяк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А.С.</w:t>
      </w:r>
    </w:p>
    <w:p w:rsidR="00777100" w:rsidRPr="00017970" w:rsidRDefault="007771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77100" w:rsidRPr="00017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442"/>
    <w:multiLevelType w:val="hybridMultilevel"/>
    <w:tmpl w:val="C6DC690E"/>
    <w:lvl w:ilvl="0" w:tplc="C7521F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F4126"/>
    <w:multiLevelType w:val="hybridMultilevel"/>
    <w:tmpl w:val="D95093FA"/>
    <w:lvl w:ilvl="0" w:tplc="8C58B4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32C90"/>
    <w:multiLevelType w:val="hybridMultilevel"/>
    <w:tmpl w:val="92E6E7D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46B44D6"/>
    <w:multiLevelType w:val="hybridMultilevel"/>
    <w:tmpl w:val="FD60D966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4" w15:restartNumberingAfterBreak="0">
    <w:nsid w:val="5D234C27"/>
    <w:multiLevelType w:val="hybridMultilevel"/>
    <w:tmpl w:val="70D4C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5095C"/>
    <w:multiLevelType w:val="hybridMultilevel"/>
    <w:tmpl w:val="8B7A620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82"/>
    <w:rsid w:val="00017970"/>
    <w:rsid w:val="00702682"/>
    <w:rsid w:val="00777100"/>
    <w:rsid w:val="00EA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A17B8"/>
  <w15:chartTrackingRefBased/>
  <w15:docId w15:val="{716E8177-2773-4A7F-B7A9-88B81DF0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D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1DFE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1DFE"/>
    <w:pPr>
      <w:spacing w:after="0" w:line="240" w:lineRule="auto"/>
    </w:pPr>
  </w:style>
  <w:style w:type="paragraph" w:customStyle="1" w:styleId="c2">
    <w:name w:val="c2"/>
    <w:basedOn w:val="a"/>
    <w:rsid w:val="00E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1DFE"/>
  </w:style>
  <w:style w:type="character" w:styleId="a6">
    <w:name w:val="Strong"/>
    <w:basedOn w:val="a0"/>
    <w:uiPriority w:val="22"/>
    <w:qFormat/>
    <w:rsid w:val="00EA1DFE"/>
    <w:rPr>
      <w:b/>
      <w:bCs/>
    </w:rPr>
  </w:style>
  <w:style w:type="character" w:styleId="a7">
    <w:name w:val="Emphasis"/>
    <w:basedOn w:val="a0"/>
    <w:uiPriority w:val="20"/>
    <w:qFormat/>
    <w:rsid w:val="00EA1D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1017</Words>
  <Characters>5801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2018-11-10T18:47:00Z</dcterms:created>
  <dcterms:modified xsi:type="dcterms:W3CDTF">2018-11-10T19:15:00Z</dcterms:modified>
</cp:coreProperties>
</file>