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DFE" w:rsidRPr="005259C9" w:rsidRDefault="00EA1DFE" w:rsidP="00EA1D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1DFE" w:rsidRPr="00D52FD0" w:rsidRDefault="00EA1DFE" w:rsidP="00EA1DFE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990000"/>
          <w:sz w:val="48"/>
          <w:szCs w:val="48"/>
        </w:rPr>
      </w:pPr>
      <w:bookmarkStart w:id="0" w:name="_GoBack"/>
      <w:bookmarkEnd w:id="0"/>
      <w:r w:rsidRPr="00D52FD0">
        <w:rPr>
          <w:rFonts w:ascii="Times New Roman" w:eastAsia="Calibri" w:hAnsi="Times New Roman" w:cs="Times New Roman"/>
          <w:b/>
          <w:color w:val="990000"/>
          <w:sz w:val="48"/>
          <w:szCs w:val="48"/>
        </w:rPr>
        <w:t>Памятные места улицы Ге</w:t>
      </w:r>
      <w:r>
        <w:rPr>
          <w:rFonts w:ascii="Times New Roman" w:eastAsia="Calibri" w:hAnsi="Times New Roman" w:cs="Times New Roman"/>
          <w:b/>
          <w:color w:val="990000"/>
          <w:sz w:val="48"/>
          <w:szCs w:val="48"/>
        </w:rPr>
        <w:t>роев обороны Брестской Крепости</w:t>
      </w:r>
    </w:p>
    <w:p w:rsidR="00EA1DFE" w:rsidRPr="00E11A10" w:rsidRDefault="00EA1DFE" w:rsidP="00EA1DFE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DFE" w:rsidRPr="00D52FD0" w:rsidRDefault="00EA1DFE" w:rsidP="00EA1D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D52FD0">
        <w:rPr>
          <w:rFonts w:ascii="Times New Roman" w:hAnsi="Times New Roman" w:cs="Times New Roman"/>
          <w:b/>
          <w:sz w:val="32"/>
          <w:szCs w:val="32"/>
        </w:rPr>
        <w:t>Как воспитать маленького патриота?</w:t>
      </w: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D52FD0">
        <w:rPr>
          <w:rFonts w:ascii="Times New Roman" w:hAnsi="Times New Roman" w:cs="Times New Roman"/>
          <w:bCs/>
          <w:iCs/>
          <w:sz w:val="32"/>
          <w:szCs w:val="32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Во время прогулки расскажите, что находится на вашей улице, поговорите о значении каждого объекта.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 xml:space="preserve"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Обращайте внимание ребенка на красоту родного города.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 xml:space="preserve">Вместе с ребенком принимайте участие в труде по благоустройству и озеленению своего двора. 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Поощряйте ребенка за стремление поддерживать порядок, примерное поведение в общественных местах.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Учите ребенка правильно оценивать свои поступки и поступки других людей.</w:t>
      </w:r>
    </w:p>
    <w:p w:rsidR="00EA1DFE" w:rsidRPr="00D52FD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Default="00EA1DFE" w:rsidP="00EA1DFE">
      <w:pPr>
        <w:pStyle w:val="a3"/>
        <w:numPr>
          <w:ilvl w:val="0"/>
          <w:numId w:val="5"/>
        </w:numPr>
        <w:spacing w:before="24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Читайте ему книги о родине, ее героях, о традициях, культуре своего народа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A1DFE" w:rsidRPr="00033B00" w:rsidRDefault="00EA1DFE" w:rsidP="00EA1DFE">
      <w:pPr>
        <w:pStyle w:val="a3"/>
        <w:spacing w:before="24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Pr="00033B00" w:rsidRDefault="00EA1DFE" w:rsidP="00EA1DFE">
      <w:pPr>
        <w:pStyle w:val="a3"/>
        <w:numPr>
          <w:ilvl w:val="0"/>
          <w:numId w:val="6"/>
        </w:numPr>
        <w:tabs>
          <w:tab w:val="left" w:pos="7230"/>
          <w:tab w:val="left" w:pos="7513"/>
          <w:tab w:val="left" w:pos="8222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 xml:space="preserve">Расширяйте собственный кругозор. </w:t>
      </w:r>
    </w:p>
    <w:p w:rsidR="00EA1DFE" w:rsidRPr="00033B00" w:rsidRDefault="00EA1DFE" w:rsidP="00EA1DFE">
      <w:pPr>
        <w:pStyle w:val="a3"/>
        <w:tabs>
          <w:tab w:val="left" w:pos="7230"/>
          <w:tab w:val="left" w:pos="7513"/>
          <w:tab w:val="left" w:pos="8222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EA1DFE" w:rsidRPr="00D52FD0" w:rsidRDefault="00EA1DFE" w:rsidP="00EA1DFE">
      <w:pPr>
        <w:pStyle w:val="a3"/>
        <w:numPr>
          <w:ilvl w:val="0"/>
          <w:numId w:val="6"/>
        </w:numPr>
        <w:tabs>
          <w:tab w:val="left" w:pos="6521"/>
          <w:tab w:val="left" w:pos="7230"/>
          <w:tab w:val="left" w:pos="7513"/>
          <w:tab w:val="left" w:pos="8222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52FD0">
        <w:rPr>
          <w:rFonts w:ascii="Times New Roman" w:hAnsi="Times New Roman" w:cs="Times New Roman"/>
          <w:sz w:val="32"/>
          <w:szCs w:val="32"/>
        </w:rPr>
        <w:t>Начните с улицы, на которой находится наше учреждение</w:t>
      </w:r>
    </w:p>
    <w:p w:rsidR="00EA1DFE" w:rsidRPr="00D52FD0" w:rsidRDefault="00EA1DFE" w:rsidP="00EA1DFE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A1DFE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Pr="00033B00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11A10">
        <w:rPr>
          <w:rFonts w:eastAsia="Calibri"/>
          <w:b/>
          <w:i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BA28F96" wp14:editId="266B7976">
            <wp:simplePos x="0" y="0"/>
            <wp:positionH relativeFrom="margin">
              <wp:posOffset>-260985</wp:posOffset>
            </wp:positionH>
            <wp:positionV relativeFrom="margin">
              <wp:posOffset>641985</wp:posOffset>
            </wp:positionV>
            <wp:extent cx="3686175" cy="2638425"/>
            <wp:effectExtent l="0" t="0" r="952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4-27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Pr="00253FAB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253FAB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Улица Героев обороны Брестской</w:t>
      </w: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крепости</w:t>
      </w: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53FAB">
        <w:rPr>
          <w:rFonts w:ascii="Times New Roman" w:eastAsia="Calibri" w:hAnsi="Times New Roman" w:cs="Times New Roman"/>
          <w:sz w:val="32"/>
          <w:szCs w:val="32"/>
        </w:rPr>
        <w:t xml:space="preserve">             Улица Героев обороны Брестской крепости получила свое название в честь героизма и отваги мужественных защитников Брестской крепости.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</w:t>
      </w:r>
      <w:r w:rsidRPr="00253FAB">
        <w:rPr>
          <w:rFonts w:ascii="Times New Roman" w:eastAsia="Calibri" w:hAnsi="Times New Roman" w:cs="Times New Roman"/>
          <w:sz w:val="32"/>
          <w:szCs w:val="32"/>
        </w:rPr>
        <w:t>На улице много памятных мест</w:t>
      </w: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A1DFE" w:rsidRPr="00253FAB" w:rsidRDefault="00EA1DFE" w:rsidP="00EA1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53FA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Пушка «Единорог»</w:t>
      </w: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3FAB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041F6309" wp14:editId="43270877">
            <wp:simplePos x="0" y="0"/>
            <wp:positionH relativeFrom="margin">
              <wp:posOffset>-79375</wp:posOffset>
            </wp:positionH>
            <wp:positionV relativeFrom="margin">
              <wp:posOffset>4575810</wp:posOffset>
            </wp:positionV>
            <wp:extent cx="374269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39" y="21522"/>
                <wp:lineTo x="2143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2034d4590f3fecfba95d6d274e3a732.jpg.pagespeed.ic.7ZmvDcEBC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3F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Артиллерия с 1757 года была оснащена новым орудием, разработанным офицерами М. В. Даниловым и М. Г. Мартыновым. Свое название — </w:t>
      </w:r>
      <w:r w:rsidRPr="00253F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«Единорог» - пушка получила от мифического животного, которое изображалось на гербе графа П. И. Шувалова.</w:t>
      </w:r>
    </w:p>
    <w:p w:rsidR="00EA1DFE" w:rsidRDefault="00EA1DFE" w:rsidP="00EA1DF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3F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В нашем городе </w:t>
      </w:r>
      <w:proofErr w:type="spellStart"/>
      <w:r w:rsidRPr="00253FAB">
        <w:rPr>
          <w:rFonts w:ascii="Times New Roman" w:eastAsia="Times New Roman" w:hAnsi="Times New Roman" w:cs="Times New Roman"/>
          <w:sz w:val="32"/>
          <w:szCs w:val="32"/>
          <w:lang w:eastAsia="ru-RU"/>
        </w:rPr>
        <w:t>Шуваловский</w:t>
      </w:r>
      <w:proofErr w:type="spellEnd"/>
      <w:r w:rsidRPr="00253F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единорог, изготовленный в 1830 году на Александровском пушечном заводе, на артиллерийском лафете образца 1845 года, украшает въезд на территорию крепости с улицы Героев Обороны Брестской Крепости. Площадка перед Северными воротами.</w:t>
      </w: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DFE" w:rsidRPr="001E2FA1" w:rsidRDefault="00EA1DFE" w:rsidP="00EA1DFE">
      <w:pPr>
        <w:tabs>
          <w:tab w:val="left" w:pos="22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1E2FA1">
        <w:rPr>
          <w:rFonts w:ascii="Times New Roman" w:eastAsia="Calibri" w:hAnsi="Times New Roman" w:cs="Times New Roman"/>
          <w:b/>
          <w:color w:val="C00000"/>
          <w:sz w:val="32"/>
          <w:szCs w:val="32"/>
        </w:rPr>
        <w:lastRenderedPageBreak/>
        <w:t>Мемориальный знак, посвященный 150-летней годовщине Отечественной войне 1812 года</w:t>
      </w:r>
    </w:p>
    <w:p w:rsidR="00EA1DFE" w:rsidRPr="00033B00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E11A10">
        <w:rPr>
          <w:rFonts w:ascii="Times New Roman" w:eastAsia="Calibri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94080" behindDoc="0" locked="0" layoutInCell="1" allowOverlap="1" wp14:anchorId="4B7C9FE9" wp14:editId="070F8FF4">
            <wp:simplePos x="0" y="0"/>
            <wp:positionH relativeFrom="margin">
              <wp:posOffset>4048125</wp:posOffset>
            </wp:positionH>
            <wp:positionV relativeFrom="margin">
              <wp:posOffset>723265</wp:posOffset>
            </wp:positionV>
            <wp:extent cx="1671955" cy="1064895"/>
            <wp:effectExtent l="0" t="0" r="4445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850dfc08ab9617691b3b4dceb9728ad.jpg.pagespeed.ic.9THh8MmH5f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A10">
        <w:rPr>
          <w:rFonts w:ascii="Times New Roman" w:eastAsia="Calibri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7B12431A" wp14:editId="06A536E2">
            <wp:simplePos x="0" y="0"/>
            <wp:positionH relativeFrom="margin">
              <wp:posOffset>-60960</wp:posOffset>
            </wp:positionH>
            <wp:positionV relativeFrom="margin">
              <wp:posOffset>661035</wp:posOffset>
            </wp:positionV>
            <wp:extent cx="3648075" cy="260985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4-2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p w:rsidR="00EA1DFE" w:rsidRPr="00EE0004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004">
        <w:rPr>
          <w:rFonts w:ascii="Times New Roman" w:eastAsia="Calibri" w:hAnsi="Times New Roman" w:cs="Times New Roman"/>
          <w:sz w:val="28"/>
          <w:szCs w:val="28"/>
        </w:rPr>
        <w:t>Здесь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0004">
        <w:rPr>
          <w:rFonts w:ascii="Times New Roman" w:eastAsia="Calibri" w:hAnsi="Times New Roman" w:cs="Times New Roman"/>
          <w:sz w:val="28"/>
          <w:szCs w:val="28"/>
        </w:rPr>
        <w:t>25 июля 1812 года</w:t>
      </w: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004">
        <w:rPr>
          <w:rFonts w:ascii="Times New Roman" w:eastAsia="Calibri" w:hAnsi="Times New Roman" w:cs="Times New Roman"/>
          <w:sz w:val="28"/>
          <w:szCs w:val="28"/>
        </w:rPr>
        <w:t xml:space="preserve">Передовые части 3 –й русской армии под командованием генерала Щербатова А.Г. нанесли поражение крупным кавалерийским частям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EE0004">
        <w:rPr>
          <w:rFonts w:ascii="Times New Roman" w:eastAsia="Calibri" w:hAnsi="Times New Roman" w:cs="Times New Roman"/>
          <w:sz w:val="28"/>
          <w:szCs w:val="28"/>
        </w:rPr>
        <w:t xml:space="preserve">наполеоновской армии и </w:t>
      </w: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EE0004">
        <w:rPr>
          <w:rFonts w:ascii="Times New Roman" w:eastAsia="Calibri" w:hAnsi="Times New Roman" w:cs="Times New Roman"/>
          <w:sz w:val="28"/>
          <w:szCs w:val="28"/>
        </w:rPr>
        <w:t>выбили их из города Бреста.</w:t>
      </w: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40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p w:rsidR="00EA1DFE" w:rsidRPr="001E2FA1" w:rsidRDefault="00EA1DFE" w:rsidP="00EA1DFE">
      <w:pPr>
        <w:tabs>
          <w:tab w:val="left" w:pos="4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</w:pPr>
      <w:r w:rsidRPr="001E2FA1"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  <w:t>Северные ворота Брестской крепости</w:t>
      </w:r>
    </w:p>
    <w:p w:rsidR="00EA1DFE" w:rsidRPr="00EE0004" w:rsidRDefault="00EA1DFE" w:rsidP="00EA1D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EE000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B372817" wp14:editId="5E099F5E">
            <wp:simplePos x="0" y="0"/>
            <wp:positionH relativeFrom="margin">
              <wp:posOffset>-60960</wp:posOffset>
            </wp:positionH>
            <wp:positionV relativeFrom="margin">
              <wp:posOffset>4756785</wp:posOffset>
            </wp:positionV>
            <wp:extent cx="6000750" cy="3743325"/>
            <wp:effectExtent l="0" t="0" r="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DFE" w:rsidRPr="00EE0004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Северные ворота несколько раз меняли своё название. Изначально на планах 1836 года они назывались "</w:t>
      </w:r>
      <w:proofErr w:type="spellStart"/>
      <w:r w:rsidRPr="00EE0004">
        <w:rPr>
          <w:rFonts w:ascii="Times New Roman" w:hAnsi="Times New Roman" w:cs="Times New Roman"/>
          <w:sz w:val="28"/>
          <w:szCs w:val="28"/>
          <w:lang w:eastAsia="ru-RU"/>
        </w:rPr>
        <w:t>Белостокские</w:t>
      </w:r>
      <w:proofErr w:type="spellEnd"/>
      <w:r w:rsidRPr="00EE0004">
        <w:rPr>
          <w:rFonts w:ascii="Times New Roman" w:hAnsi="Times New Roman" w:cs="Times New Roman"/>
          <w:sz w:val="28"/>
          <w:szCs w:val="28"/>
          <w:lang w:eastAsia="ru-RU"/>
        </w:rPr>
        <w:t xml:space="preserve">". На более поздних планах </w:t>
      </w:r>
      <w:r w:rsidRPr="00EE00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ворота "сменили" название, следуя традиции тех лет, и получили название "Александровские" в честь сына императора Павла I.</w:t>
      </w:r>
    </w:p>
    <w:p w:rsidR="00EA1DFE" w:rsidRPr="00EE0004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Казематы, примыкающие к воротам, в те годы использовались как гауптвахта для нижних чинов.</w:t>
      </w:r>
    </w:p>
    <w:p w:rsidR="00EA1DFE" w:rsidRPr="00EE0004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В период с 1870 по 1872 годы перед воротами было возведено дополнительное укрепление - капонир, получивший то же название, что и ворота. На данный момент неплохо сохраняется, поскольку практически полностью засыпан. Осмотреть его зеркальную копию можно немного западнее - "</w:t>
      </w:r>
      <w:proofErr w:type="spellStart"/>
      <w:r w:rsidRPr="00EE0004">
        <w:rPr>
          <w:rFonts w:ascii="Times New Roman" w:hAnsi="Times New Roman" w:cs="Times New Roman"/>
          <w:sz w:val="28"/>
          <w:szCs w:val="28"/>
          <w:lang w:eastAsia="ru-RU"/>
        </w:rPr>
        <w:t>Гавриловский</w:t>
      </w:r>
      <w:proofErr w:type="spellEnd"/>
      <w:r w:rsidRPr="00EE0004">
        <w:rPr>
          <w:rFonts w:ascii="Times New Roman" w:hAnsi="Times New Roman" w:cs="Times New Roman"/>
          <w:sz w:val="28"/>
          <w:szCs w:val="28"/>
          <w:lang w:eastAsia="ru-RU"/>
        </w:rPr>
        <w:t>" капонир открыт для доступа.</w:t>
      </w:r>
    </w:p>
    <w:p w:rsidR="00EA1DFE" w:rsidRPr="00EE0004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Казармы возле Северных ворот были построены с 1873 по 1878 годы.</w:t>
      </w:r>
    </w:p>
    <w:p w:rsidR="00EA1DFE" w:rsidRPr="00EE0004" w:rsidRDefault="00EA1DFE" w:rsidP="00EA1DF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Своё нынешнее название "Северные" ворота получили в 1915 году. Занявшие крепость немцы переименовали ворота крепости по сторонам света.</w:t>
      </w:r>
    </w:p>
    <w:p w:rsidR="00EA1DFE" w:rsidRPr="00EE0004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Calibri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3233CF03" wp14:editId="08997538">
            <wp:simplePos x="0" y="0"/>
            <wp:positionH relativeFrom="margin">
              <wp:posOffset>15240</wp:posOffset>
            </wp:positionH>
            <wp:positionV relativeFrom="margin">
              <wp:posOffset>2842260</wp:posOffset>
            </wp:positionV>
            <wp:extent cx="3754755" cy="24003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ddf5a_ed3a216d_XXX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0004">
        <w:rPr>
          <w:rFonts w:ascii="Times New Roman" w:hAnsi="Times New Roman" w:cs="Times New Roman"/>
          <w:sz w:val="28"/>
          <w:szCs w:val="28"/>
          <w:lang w:eastAsia="ru-RU"/>
        </w:rPr>
        <w:t>При обороне крепости в 1939 году проезд в воротах был заблокирован состоявшими на вооружении польской армии танками французского производства FT-17.</w:t>
      </w:r>
    </w:p>
    <w:p w:rsidR="00EA1DFE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004">
        <w:rPr>
          <w:rFonts w:ascii="Times New Roman" w:hAnsi="Times New Roman" w:cs="Times New Roman"/>
          <w:sz w:val="28"/>
          <w:szCs w:val="28"/>
          <w:lang w:eastAsia="ru-RU"/>
        </w:rPr>
        <w:t>На месте нынешней автостоянки возле Северных ворот в 1939 году немцы хоронили своих солдат, погибших при штурме крепости:</w:t>
      </w:r>
      <w:r w:rsidRPr="00EE0004">
        <w:rPr>
          <w:rFonts w:ascii="Times New Roman" w:hAnsi="Times New Roman" w:cs="Times New Roman"/>
          <w:sz w:val="28"/>
          <w:szCs w:val="28"/>
          <w:lang w:eastAsia="ru-RU"/>
        </w:rPr>
        <w:br/>
        <w:t>В июне 194</w:t>
      </w:r>
      <w:r>
        <w:rPr>
          <w:rFonts w:ascii="Times New Roman" w:hAnsi="Times New Roman" w:cs="Times New Roman"/>
          <w:sz w:val="28"/>
          <w:szCs w:val="28"/>
          <w:lang w:eastAsia="ru-RU"/>
        </w:rPr>
        <w:t>1-го, дорога к Северным воротам.</w:t>
      </w:r>
    </w:p>
    <w:p w:rsidR="00EA1DFE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DFE" w:rsidRPr="001E2FA1" w:rsidRDefault="00EA1DFE" w:rsidP="00EA1DFE">
      <w:pPr>
        <w:tabs>
          <w:tab w:val="left" w:pos="4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</w:pPr>
      <w:r w:rsidRPr="001E2FA1"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  <w:t>Мемориал «Брестская крепость – герой»</w:t>
      </w:r>
    </w:p>
    <w:p w:rsidR="00EA1DFE" w:rsidRDefault="00EA1DFE" w:rsidP="00EA1DF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23291A1" wp14:editId="69098E60">
            <wp:simplePos x="0" y="0"/>
            <wp:positionH relativeFrom="column">
              <wp:posOffset>-71120</wp:posOffset>
            </wp:positionH>
            <wp:positionV relativeFrom="paragraph">
              <wp:posOffset>77470</wp:posOffset>
            </wp:positionV>
            <wp:extent cx="3381375" cy="2550160"/>
            <wp:effectExtent l="0" t="0" r="9525" b="2540"/>
            <wp:wrapSquare wrapText="bothSides"/>
            <wp:docPr id="37" name="Рисунок 37" descr="Описание: https://upload.wikimedia.org/wikipedia/commons/thumb/0/0b/BrestFortress002.jpg/220px-BrestFortress0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upload.wikimedia.org/wikipedia/commons/thumb/0/0b/BrestFortress002.jpg/220px-BrestFortress0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об обороне Брестской крепости стало известно из штабного немецкого донесения о взятии Брест-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Литовска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захваченного в бумагах разгромленной 45-й пехотной дивизии (хранилось в Архиве МО СССР, оп.7514, д.1, л.227-228) в феврале </w:t>
      </w:r>
      <w:hyperlink r:id="rId13" w:tooltip="1942 год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года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районе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Кривцово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 </w:t>
      </w:r>
      <w:hyperlink r:id="rId14" w:tooltip="Орёл (город)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Орлом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попытке уничтожить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болховскую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группировку немецких войск.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материалам «Боевого донесения о взятии Брест-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Литовска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газете «Красная звезда» от 21 июня 1942 года была напечатана статья полковника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М.Толченова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«Год тому назад в Бресте» (Брестская крепость. Путеводитель по местам </w:t>
      </w:r>
      <w:proofErr w:type="gram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боев./</w:t>
      </w:r>
      <w:proofErr w:type="gram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Ред.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Гнедовец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П.-М.:Воениздат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1965, с.36.-120 с.). В 1948 году в «Огоньке» появилась статья писателя Михаила </w:t>
      </w:r>
      <w:proofErr w:type="spellStart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Златогорова</w:t>
      </w:r>
      <w:proofErr w:type="spellEnd"/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«Брестская крепость»; в </w:t>
      </w:r>
      <w:hyperlink r:id="rId15" w:tooltip="1951 год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1951 году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художник </w:t>
      </w:r>
      <w:hyperlink r:id="rId16" w:tooltip="Кривоногов, Пётр Александрович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Пётр Кривоногов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написал картину «Защитники Брестской крепости». 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Заслуга восстановления памяти героев крепости во многом принадлежит писателю и историку </w:t>
      </w:r>
      <w:hyperlink r:id="rId17" w:tooltip="Смирнов, Сергей Сергеевич (писатель)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Сергею Сергеевичу Смирнову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поддержавшему его инициативу </w:t>
      </w:r>
      <w:hyperlink r:id="rId18" w:tooltip="Симонов, Константин Михайлович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Константину Михайловичу Симонову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19" w:tooltip="1955 год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1955 году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опубликована героическая драма Сергея Смирнова «Крепость над Бугом», в </w:t>
      </w:r>
      <w:hyperlink r:id="rId20" w:tooltip="1956 год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1956 году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выходят документальная повесть Сергея Смирнова «Брестская крепость», а на экраны мира художественный фильм по сценарию Константина Симонова «</w:t>
      </w:r>
      <w:hyperlink r:id="rId21" w:tooltip="Бессмертный гарнизон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Бессмертный гарнизон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(почётный диплом МКФ в Венеции).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времени Брестская крепость становится символом непоколебимой стойкости советского народа и важным символом официальной патриотической </w:t>
      </w:r>
      <w:hyperlink r:id="rId22" w:tooltip="Пропаганда в СССР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пропаганды</w:t>
        </w:r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DFE" w:rsidRPr="00E11A10" w:rsidRDefault="00F60F39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tooltip="8 мая" w:history="1">
        <w:r w:rsidR="00EA1DFE"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 мая</w:t>
        </w:r>
      </w:hyperlink>
      <w:r w:rsidR="00EA1DFE"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4" w:tooltip="1965 год" w:history="1">
        <w:r w:rsidR="00EA1DFE"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1965 года</w:t>
        </w:r>
      </w:hyperlink>
      <w:r w:rsidR="00EA1DFE"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Брестской крепости присвоено звание </w:t>
      </w:r>
      <w:hyperlink r:id="rId25" w:tooltip="Города-герои" w:history="1">
        <w:r w:rsidR="00EA1DFE"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крепость-герой</w:t>
        </w:r>
      </w:hyperlink>
      <w:r w:rsidR="00EA1DFE"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. С 1971 года является </w:t>
      </w:r>
      <w:hyperlink r:id="rId26" w:tooltip="Мемориальный комплекс" w:history="1">
        <w:r w:rsidR="00EA1DFE"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мемориальным комплексом</w:t>
        </w:r>
      </w:hyperlink>
      <w:r w:rsidR="00EA1DFE"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«Брестская крепость-герой» построен по проектам скульптора </w:t>
      </w:r>
      <w:hyperlink r:id="rId27" w:tooltip="Кибальников, Александр Павлович" w:history="1"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Александра Павловича </w:t>
        </w:r>
        <w:proofErr w:type="spellStart"/>
        <w:r w:rsidRPr="00E11A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Кибальникова</w:t>
        </w:r>
        <w:proofErr w:type="spellEnd"/>
      </w:hyperlink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площади Церемониалов примыкают здание Музея обороны Брестской крепости и руины Белого дворца. 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Композиционным центром является главный монумент «Мужество», на его обратной стороне размещены рельефные композиции, рассказывающие об отдельных эпизодах героической обороны крепости. 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 3-ярусном некрополе, композиционно связанном с монументом, захоронены останки 850 человек.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руинами бывшего инженерного управления горит Вечный огонь Славы. На обзорной площадке сохранились руины казарм 333-го стрелкового полка и других оборонительных и жилых сооружений.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мая 1972 года на Пост № 1 у Вечного огня Брестской крепости впервые заступили юнармейцы. 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сентября 1984 года открыт музей Поста № 1 «Мальчишки бессмертного Бреста». </w:t>
      </w:r>
    </w:p>
    <w:p w:rsidR="00EA1DFE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 1992 года на территории мемориала был открыт музей «Боевой славы авиаторов».</w:t>
      </w:r>
    </w:p>
    <w:p w:rsidR="00EA1DFE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Pr="001901DD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1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протяжении улицы Героев обороны Брестской крепости можно встретить много мемориальных знаков, памятников.</w:t>
      </w:r>
    </w:p>
    <w:p w:rsidR="00EA1DFE" w:rsidRPr="003D7757" w:rsidRDefault="00EA1DFE" w:rsidP="00EA1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Calibri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89984" behindDoc="0" locked="0" layoutInCell="1" allowOverlap="1" wp14:anchorId="2EA7DE42" wp14:editId="79064B3C">
            <wp:simplePos x="0" y="0"/>
            <wp:positionH relativeFrom="margin">
              <wp:posOffset>148590</wp:posOffset>
            </wp:positionH>
            <wp:positionV relativeFrom="margin">
              <wp:posOffset>835025</wp:posOffset>
            </wp:positionV>
            <wp:extent cx="2543175" cy="2893060"/>
            <wp:effectExtent l="0" t="0" r="9525" b="254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1905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Pr="003D7757" w:rsidRDefault="00EA1DFE" w:rsidP="00EA1D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77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покоится прах более 2 тысяч мирных граждан, замученных немецко-фашистскими захватчиками в 1941 – 1944 г.</w:t>
      </w:r>
    </w:p>
    <w:p w:rsidR="00EA1DFE" w:rsidRPr="00E11A10" w:rsidRDefault="00EA1DFE" w:rsidP="00EA1DFE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EA1DFE" w:rsidRPr="00E11A10" w:rsidRDefault="00EA1DFE" w:rsidP="00EA1DFE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E11A10">
        <w:rPr>
          <w:rFonts w:ascii="Times New Roman" w:eastAsia="Calibri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 wp14:anchorId="01814505" wp14:editId="57418CFC">
            <wp:simplePos x="0" y="0"/>
            <wp:positionH relativeFrom="margin">
              <wp:posOffset>3453765</wp:posOffset>
            </wp:positionH>
            <wp:positionV relativeFrom="margin">
              <wp:posOffset>3385185</wp:posOffset>
            </wp:positionV>
            <wp:extent cx="2362200" cy="310388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1909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Памятник Р</w:t>
      </w:r>
      <w:r w:rsidRPr="003D7757">
        <w:rPr>
          <w:rFonts w:ascii="Times New Roman" w:eastAsia="Calibri" w:hAnsi="Times New Roman" w:cs="Times New Roman"/>
          <w:sz w:val="28"/>
          <w:szCs w:val="28"/>
        </w:rPr>
        <w:t xml:space="preserve">язанцам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защитникам </w:t>
      </w:r>
      <w:r w:rsidRPr="003D7757">
        <w:rPr>
          <w:rFonts w:ascii="Times New Roman" w:eastAsia="Calibri" w:hAnsi="Times New Roman" w:cs="Times New Roman"/>
          <w:sz w:val="28"/>
          <w:szCs w:val="28"/>
        </w:rPr>
        <w:t>Брестской крепости и участникам боев на территории Республики Беларусь в годы Великой Отечественной войны 1941 – 1945 г.</w:t>
      </w: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A10">
        <w:rPr>
          <w:rFonts w:ascii="Times New Roman" w:eastAsia="Calibri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91008" behindDoc="0" locked="0" layoutInCell="1" allowOverlap="1" wp14:anchorId="08CA73EC" wp14:editId="59CDD18A">
            <wp:simplePos x="0" y="0"/>
            <wp:positionH relativeFrom="margin">
              <wp:posOffset>-51435</wp:posOffset>
            </wp:positionH>
            <wp:positionV relativeFrom="margin">
              <wp:posOffset>5995035</wp:posOffset>
            </wp:positionV>
            <wp:extent cx="2514600" cy="30480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19104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1" b="20596"/>
                    <a:stretch/>
                  </pic:blipFill>
                  <pic:spPr bwMode="auto">
                    <a:xfrm>
                      <a:off x="0" y="0"/>
                      <a:ext cx="2514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424691" w:rsidRDefault="00EA1DFE" w:rsidP="00EA1DFE">
      <w:pPr>
        <w:tabs>
          <w:tab w:val="left" w:pos="189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757">
        <w:rPr>
          <w:rFonts w:ascii="Times New Roman" w:eastAsia="Calibri" w:hAnsi="Times New Roman" w:cs="Times New Roman"/>
          <w:sz w:val="28"/>
          <w:szCs w:val="28"/>
        </w:rPr>
        <w:t>Памят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ник </w:t>
      </w:r>
      <w:r w:rsidRPr="003D7757">
        <w:rPr>
          <w:rFonts w:ascii="Times New Roman" w:eastAsia="Calibri" w:hAnsi="Times New Roman" w:cs="Times New Roman"/>
          <w:sz w:val="28"/>
          <w:szCs w:val="28"/>
        </w:rPr>
        <w:t>армянски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3D7757">
        <w:rPr>
          <w:rFonts w:ascii="Times New Roman" w:eastAsia="Calibri" w:hAnsi="Times New Roman" w:cs="Times New Roman"/>
          <w:sz w:val="28"/>
          <w:szCs w:val="28"/>
        </w:rPr>
        <w:t xml:space="preserve"> солдат</w:t>
      </w:r>
      <w:r>
        <w:rPr>
          <w:rFonts w:ascii="Times New Roman" w:eastAsia="Calibri" w:hAnsi="Times New Roman" w:cs="Times New Roman"/>
          <w:sz w:val="28"/>
          <w:szCs w:val="28"/>
        </w:rPr>
        <w:t>ам</w:t>
      </w:r>
      <w:r w:rsidRPr="003D7757">
        <w:rPr>
          <w:rFonts w:ascii="Times New Roman" w:eastAsia="Calibri" w:hAnsi="Times New Roman" w:cs="Times New Roman"/>
          <w:sz w:val="28"/>
          <w:szCs w:val="28"/>
        </w:rPr>
        <w:t xml:space="preserve">, павших при защите Брестской крепости в Великой Отечественной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D7757">
        <w:rPr>
          <w:rFonts w:ascii="Times New Roman" w:eastAsia="Calibri" w:hAnsi="Times New Roman" w:cs="Times New Roman"/>
          <w:sz w:val="28"/>
          <w:szCs w:val="28"/>
        </w:rPr>
        <w:t>ойне</w:t>
      </w:r>
    </w:p>
    <w:p w:rsidR="00EA1DFE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96"/>
          <w:szCs w:val="96"/>
        </w:rPr>
      </w:pPr>
    </w:p>
    <w:p w:rsidR="00EA1DFE" w:rsidRPr="00253FAB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96"/>
          <w:szCs w:val="96"/>
        </w:rPr>
      </w:pPr>
    </w:p>
    <w:p w:rsidR="00EA1DFE" w:rsidRPr="00E11A10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11A10">
        <w:rPr>
          <w:rFonts w:ascii="Times New Roman" w:eastAsia="Calibri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5975564" wp14:editId="49B3C5EE">
            <wp:simplePos x="0" y="0"/>
            <wp:positionH relativeFrom="margin">
              <wp:posOffset>72390</wp:posOffset>
            </wp:positionH>
            <wp:positionV relativeFrom="margin">
              <wp:posOffset>107035</wp:posOffset>
            </wp:positionV>
            <wp:extent cx="2392680" cy="3190240"/>
            <wp:effectExtent l="0" t="0" r="762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eda123c55f5b0b4ff320da399139c7-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424691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Напротив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гарнизонного кладбища расположен сквер. </w:t>
      </w:r>
      <w:r w:rsidRPr="00424691">
        <w:rPr>
          <w:rFonts w:ascii="Times New Roman" w:eastAsia="Calibri" w:hAnsi="Times New Roman" w:cs="Times New Roman"/>
          <w:sz w:val="28"/>
          <w:szCs w:val="28"/>
        </w:rPr>
        <w:t>Сквер заложен комсомольцами Ленинского района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4691">
        <w:rPr>
          <w:rFonts w:ascii="Times New Roman" w:eastAsia="Calibri" w:hAnsi="Times New Roman" w:cs="Times New Roman"/>
          <w:sz w:val="28"/>
          <w:szCs w:val="28"/>
        </w:rPr>
        <w:t xml:space="preserve">Бреста в честь 70 – </w:t>
      </w:r>
      <w:proofErr w:type="spellStart"/>
      <w:r w:rsidRPr="00424691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Pr="00424691">
        <w:rPr>
          <w:rFonts w:ascii="Times New Roman" w:eastAsia="Calibri" w:hAnsi="Times New Roman" w:cs="Times New Roman"/>
          <w:sz w:val="28"/>
          <w:szCs w:val="28"/>
        </w:rPr>
        <w:t xml:space="preserve"> Октября</w:t>
      </w:r>
    </w:p>
    <w:p w:rsidR="00EA1DFE" w:rsidRPr="00E11A10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EA1DFE" w:rsidRDefault="00EA1DFE" w:rsidP="00EA1DFE">
      <w:pPr>
        <w:spacing w:after="0" w:line="240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E11A10">
        <w:rPr>
          <w:rFonts w:ascii="Times New Roman" w:eastAsia="Calibri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701248" behindDoc="0" locked="0" layoutInCell="1" allowOverlap="1" wp14:anchorId="7F16C29B" wp14:editId="2734ACF2">
            <wp:simplePos x="0" y="0"/>
            <wp:positionH relativeFrom="margin">
              <wp:posOffset>3247390</wp:posOffset>
            </wp:positionH>
            <wp:positionV relativeFrom="margin">
              <wp:posOffset>2902881</wp:posOffset>
            </wp:positionV>
            <wp:extent cx="2724150" cy="31242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7bb5295262d9895691a81fae2685e1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1DFE" w:rsidRPr="00E11A10" w:rsidRDefault="00EA1DFE" w:rsidP="00EA1DFE">
      <w:pPr>
        <w:spacing w:after="0" w:line="240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EA1DFE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424691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сквере есть а</w:t>
      </w:r>
      <w:r w:rsidRPr="00424691">
        <w:rPr>
          <w:rFonts w:ascii="Times New Roman" w:eastAsia="Calibri" w:hAnsi="Times New Roman" w:cs="Times New Roman"/>
          <w:sz w:val="28"/>
          <w:szCs w:val="28"/>
        </w:rPr>
        <w:t>ллея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24691">
        <w:rPr>
          <w:rFonts w:ascii="Times New Roman" w:eastAsia="Calibri" w:hAnsi="Times New Roman" w:cs="Times New Roman"/>
          <w:sz w:val="28"/>
          <w:szCs w:val="28"/>
        </w:rPr>
        <w:br/>
        <w:t>посажен</w:t>
      </w:r>
      <w:r>
        <w:rPr>
          <w:rFonts w:ascii="Times New Roman" w:eastAsia="Calibri" w:hAnsi="Times New Roman" w:cs="Times New Roman"/>
          <w:sz w:val="28"/>
          <w:szCs w:val="28"/>
        </w:rPr>
        <w:t>ная</w:t>
      </w:r>
      <w:r w:rsidRPr="00424691">
        <w:rPr>
          <w:rFonts w:ascii="Times New Roman" w:eastAsia="Calibri" w:hAnsi="Times New Roman" w:cs="Times New Roman"/>
          <w:sz w:val="28"/>
          <w:szCs w:val="28"/>
        </w:rPr>
        <w:t xml:space="preserve"> в память о солдатах срочной службы, погибших при исполнении воинского долга в мирное время</w:t>
      </w:r>
    </w:p>
    <w:p w:rsidR="00EA1DFE" w:rsidRDefault="00EA1DFE" w:rsidP="00EA1D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72"/>
          <w:szCs w:val="72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72"/>
          <w:szCs w:val="72"/>
          <w:lang w:eastAsia="ru-RU"/>
        </w:rPr>
      </w:pPr>
      <w:r w:rsidRPr="00E11A10">
        <w:rPr>
          <w:rFonts w:ascii="Times New Roman" w:eastAsia="Calibri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93056" behindDoc="0" locked="0" layoutInCell="1" allowOverlap="1" wp14:anchorId="747F1AE8" wp14:editId="4B3834D6">
            <wp:simplePos x="0" y="0"/>
            <wp:positionH relativeFrom="margin">
              <wp:posOffset>-5154</wp:posOffset>
            </wp:positionH>
            <wp:positionV relativeFrom="margin">
              <wp:posOffset>5789930</wp:posOffset>
            </wp:positionV>
            <wp:extent cx="2957830" cy="33909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be4c_9900c422_XL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4" t="4043" r="13673"/>
                    <a:stretch/>
                  </pic:blipFill>
                  <pic:spPr bwMode="auto">
                    <a:xfrm>
                      <a:off x="0" y="0"/>
                      <a:ext cx="295783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1DFE" w:rsidRPr="005E6236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этом же сквере расположен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E14A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памятник «Жертвам Тоцких учений»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«атомным» солдатам в Бресте был торжественно открыт в 2004 году, в честь 50-летия учений на Тоцком полигоне. Это событие так знаменательно тем, что советский союз, по сути, получил свой ядерный щит.</w:t>
      </w: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состоит из нескольких частей: постамент, на нем установлена звезда и несколько щитов, с лицевой стороны изображен ядерный взрыв и памятная дата - 14.09.1954 год.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изображена межконтинентальная ракета, а так же с задней стороны памятника на одном щите надпись, рассказывающая о том событии, когда были проведены учения с использованием ядерного оружия.</w:t>
      </w: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щите указаны спонсоры, профинансировавшие установку памятника. Представителей Брестского гарнизона, участвовавшего в учениях с использованием ядерного оружия нынче осталось не так много из десятков тысяч осталось совсем не много. Многих постигли серьезные заболевания со страшными последствиями, а ведь перед участием в учениях все участники гарнизона подписывали документ о неразглашении государственной тайны.</w:t>
      </w:r>
    </w:p>
    <w:p w:rsidR="00EA1DFE" w:rsidRDefault="00EA1DFE" w:rsidP="00EA1D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этот памятник на остановке Брест западный.</w:t>
      </w:r>
    </w:p>
    <w:p w:rsidR="00EA1DFE" w:rsidRDefault="00EA1DFE" w:rsidP="00EA1D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Default="00EA1DFE" w:rsidP="00EA1D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FE" w:rsidRPr="001E2FA1" w:rsidRDefault="00EA1DFE" w:rsidP="00EA1D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1E2FA1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Мемориальный знак </w:t>
      </w:r>
      <w:proofErr w:type="spellStart"/>
      <w:r w:rsidRPr="001E2FA1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Шабловскому</w:t>
      </w:r>
      <w:proofErr w:type="spellEnd"/>
      <w:r w:rsidRPr="001E2FA1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В.В.</w:t>
      </w:r>
    </w:p>
    <w:p w:rsidR="00EA1DFE" w:rsidRPr="00E11A10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6419BC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E14A5">
        <w:rPr>
          <w:rFonts w:ascii="Times New Roman" w:eastAsia="Calibri" w:hAnsi="Times New Roman" w:cs="Times New Roman"/>
          <w:b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702272" behindDoc="0" locked="0" layoutInCell="1" allowOverlap="1" wp14:anchorId="42A54976" wp14:editId="5A000AC8">
            <wp:simplePos x="0" y="0"/>
            <wp:positionH relativeFrom="margin">
              <wp:posOffset>-3810</wp:posOffset>
            </wp:positionH>
            <wp:positionV relativeFrom="margin">
              <wp:posOffset>3280410</wp:posOffset>
            </wp:positionV>
            <wp:extent cx="2447925" cy="3263900"/>
            <wp:effectExtent l="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1921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Шабловский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В.В. родился в д.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Заполянье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Славгородского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р-на Могилёвской губернии. Окончил Объединённую Белорусскую военную школу им. ЦИК БССР (1932). С 1932 в Красной Армии, с 1940 командир батальона 125-го стрелкового полка 6-й Орловской стрелковой дивизии, расквартированного в Брестской крепости.</w:t>
      </w:r>
    </w:p>
    <w:p w:rsidR="00EA1DFE" w:rsidRPr="006419BC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22 июня 1941 капитан В. В.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Шабловский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возглавил оборону в районе Западного форта и домов комсостава на Кобринском укреплении. Около 3-х суток фашисты вели осаду жилых зданий. Участие в их обороне принимали женщины и дети. 24 июня ценой огромных потерь врагу удалось захватить в плен раненых защитников.</w:t>
      </w:r>
    </w:p>
    <w:p w:rsidR="00EA1DFE" w:rsidRPr="006419BC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Среди них оказался капитан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Шабловский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вместе с женой Галиной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Корнеевной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детьми. Выбрав момент, В. В.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Шабловский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крикнул: «Кто не хочет оставаться в фашистском плену, за мной!» — и бросился с моста в обводной канал, за ним многие бойцы. Убит гитлеровцами.</w:t>
      </w:r>
    </w:p>
    <w:p w:rsidR="00EA1DFE" w:rsidRPr="006419BC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Именем В. В.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Шабловского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названы улицы в городах Брест, Минск, Славгород.</w:t>
      </w:r>
    </w:p>
    <w:p w:rsidR="00EA1DFE" w:rsidRPr="006419BC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Имя капитана </w:t>
      </w:r>
      <w:proofErr w:type="spellStart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В.В.Шабловского</w:t>
      </w:r>
      <w:proofErr w:type="spellEnd"/>
      <w:r w:rsidRPr="006419B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увековечено в мемориальном комплексе «Брестская крепость-герой»; возле моста через обводной канал у Северо-Западных ворот крепости, где он погиб, установлен мемориальный знак.</w:t>
      </w:r>
    </w:p>
    <w:p w:rsidR="00EA1DFE" w:rsidRDefault="00EA1DFE" w:rsidP="00EA1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1DFE" w:rsidRPr="001E2FA1" w:rsidRDefault="00EA1DFE" w:rsidP="00EA1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</w:pPr>
      <w:r w:rsidRPr="001E2FA1">
        <w:rPr>
          <w:rFonts w:ascii="Times New Roman" w:eastAsia="Times New Roman" w:hAnsi="Times New Roman" w:cs="Times New Roman"/>
          <w:b/>
          <w:color w:val="C00000"/>
          <w:spacing w:val="7"/>
          <w:sz w:val="32"/>
          <w:szCs w:val="32"/>
          <w:lang w:eastAsia="ru-RU"/>
        </w:rPr>
        <w:t>Гарнизонное кладбище</w:t>
      </w:r>
    </w:p>
    <w:p w:rsidR="00EA1DFE" w:rsidRDefault="00EA1DFE" w:rsidP="00EA1DFE">
      <w:pPr>
        <w:shd w:val="clear" w:color="auto" w:fill="FFFFFF"/>
        <w:spacing w:after="0" w:line="240" w:lineRule="auto"/>
        <w:jc w:val="center"/>
      </w:pPr>
      <w:r w:rsidRPr="00422B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EAA8F78" wp14:editId="004ECF41">
            <wp:simplePos x="0" y="0"/>
            <wp:positionH relativeFrom="column">
              <wp:posOffset>-127635</wp:posOffset>
            </wp:positionH>
            <wp:positionV relativeFrom="paragraph">
              <wp:posOffset>113030</wp:posOffset>
            </wp:positionV>
            <wp:extent cx="5142865" cy="2943225"/>
            <wp:effectExtent l="0" t="0" r="635" b="9525"/>
            <wp:wrapTight wrapText="bothSides">
              <wp:wrapPolygon edited="0">
                <wp:start x="0" y="0"/>
                <wp:lineTo x="0" y="21530"/>
                <wp:lineTo x="21523" y="21530"/>
                <wp:lineTo x="21523" y="0"/>
                <wp:lineTo x="0" y="0"/>
              </wp:wrapPolygon>
            </wp:wrapTight>
            <wp:docPr id="45" name="Рисунок 45" descr="http://nekropol-brest.ucoz.ru/_pu/0/s4313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kropol-brest.ucoz.ru/_pu/0/s43131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b="4859"/>
                    <a:stretch/>
                  </pic:blipFill>
                  <pic:spPr bwMode="auto">
                    <a:xfrm>
                      <a:off x="0" y="0"/>
                      <a:ext cx="51428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BB6">
        <w:t xml:space="preserve"> </w:t>
      </w:r>
    </w:p>
    <w:p w:rsidR="00EA1DFE" w:rsidRPr="00E11A10" w:rsidRDefault="00EA1DFE" w:rsidP="00EA1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1DFE" w:rsidRPr="00E11A10" w:rsidRDefault="00EA1DFE" w:rsidP="00EA1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641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Гарнизонное кладбище</w:t>
      </w:r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одно из кладбищ города Бреста, уникальное в историческом плане. Оно является мемориальным и расположено на улице Героев обороны Брестской Крепости. Захоронение «Гарнизонное» считается условно-закрытым.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нашли свое последнее пристанище воины Советской армии, герои Советского Союза П.М. Гаврилов, П.Б. Лактионов, Н.Г. Макаров, А.К. </w:t>
      </w:r>
      <w:proofErr w:type="spellStart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Скрылев</w:t>
      </w:r>
      <w:proofErr w:type="spellEnd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участник революционного движения П.М. Гулов, деятели национально-освободительного движения в Западной Белоруссии, руководители подполья и партизанского движения в годы Великой Отечественной войны М.Е. </w:t>
      </w:r>
      <w:proofErr w:type="spellStart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Криштофович</w:t>
      </w:r>
      <w:proofErr w:type="spellEnd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З.Ф. Поплавский и Н.С. Федотов.</w:t>
      </w:r>
    </w:p>
    <w:p w:rsidR="00EA1DFE" w:rsidRPr="00E11A10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на Гарнизонном кладбище есть могилы советских </w:t>
      </w:r>
      <w:proofErr w:type="spellStart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войнов</w:t>
      </w:r>
      <w:proofErr w:type="spellEnd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496 могилах, в том числе, в 67 братских, похоронены 912 воинов, которые погибли в боях с немецко-фашистскими захватчиками в 1941-45 годах на территории Брестской области и Польши. В одной из братских могил похоронен Герой Советского Союза Пантелей Борисович Лактионов. В 1948 году на могилах установлены обелиски, надгробия, мемориалы, плиты.</w:t>
      </w:r>
    </w:p>
    <w:p w:rsidR="00EA1DFE" w:rsidRPr="00BE14A5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E14A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Памятник советским воинам был установлен в 1948 году. </w:t>
      </w:r>
    </w:p>
    <w:p w:rsidR="00EA1DFE" w:rsidRPr="001E2FA1" w:rsidRDefault="00EA1DFE" w:rsidP="00EA1D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планировки гарнизонного кладбища положен принцип осевой симметрии. Центральную аллею замыкает скульптурный памятник – фигура воина-освободителя. Скульптором данного памятника является </w:t>
      </w:r>
      <w:proofErr w:type="spellStart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Л.Кербель</w:t>
      </w:r>
      <w:proofErr w:type="spellEnd"/>
      <w:r w:rsidRPr="00E1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Выполнен памятник из бетона и чугунного литься. Высота памятника – 9 метров, скульптуры – два с половиной метра. Строгая вертикаль скульптуры, высокий постамент придают памятник торжественность. К памятнику ведет широкая лестница, выложенная плиткой серого и красного цветов. По обе стороны на небольших стелах – плиты с именами почти ста пятидесяти воинов, захороненных в братской могиле у памятника. </w:t>
      </w:r>
    </w:p>
    <w:p w:rsidR="00EA1DFE" w:rsidRPr="00C2789F" w:rsidRDefault="00EA1DFE" w:rsidP="00EA1DFE">
      <w:pPr>
        <w:tabs>
          <w:tab w:val="left" w:pos="87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789F">
        <w:rPr>
          <w:rFonts w:ascii="Times New Roman" w:hAnsi="Times New Roman" w:cs="Times New Roman"/>
          <w:i/>
          <w:sz w:val="28"/>
          <w:szCs w:val="28"/>
        </w:rPr>
        <w:t>Составила воспитатель дошкольного образования Головко В.Х.</w:t>
      </w:r>
    </w:p>
    <w:p w:rsidR="00777100" w:rsidRDefault="00777100"/>
    <w:sectPr w:rsidR="0077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442"/>
    <w:multiLevelType w:val="hybridMultilevel"/>
    <w:tmpl w:val="C6DC690E"/>
    <w:lvl w:ilvl="0" w:tplc="C7521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F4126"/>
    <w:multiLevelType w:val="hybridMultilevel"/>
    <w:tmpl w:val="D95093FA"/>
    <w:lvl w:ilvl="0" w:tplc="8C58B4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32C90"/>
    <w:multiLevelType w:val="hybridMultilevel"/>
    <w:tmpl w:val="92E6E7D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46B44D6"/>
    <w:multiLevelType w:val="hybridMultilevel"/>
    <w:tmpl w:val="FD60D966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4" w15:restartNumberingAfterBreak="0">
    <w:nsid w:val="5D234C27"/>
    <w:multiLevelType w:val="hybridMultilevel"/>
    <w:tmpl w:val="70D4C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5095C"/>
    <w:multiLevelType w:val="hybridMultilevel"/>
    <w:tmpl w:val="8B7A620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82"/>
    <w:rsid w:val="00702682"/>
    <w:rsid w:val="00777100"/>
    <w:rsid w:val="00EA1DFE"/>
    <w:rsid w:val="00F6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ECCE7"/>
  <w15:chartTrackingRefBased/>
  <w15:docId w15:val="{716E8177-2773-4A7F-B7A9-88B81DF0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D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1DFE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1DFE"/>
    <w:pPr>
      <w:spacing w:after="0" w:line="240" w:lineRule="auto"/>
    </w:pPr>
  </w:style>
  <w:style w:type="paragraph" w:customStyle="1" w:styleId="c2">
    <w:name w:val="c2"/>
    <w:basedOn w:val="a"/>
    <w:rsid w:val="00E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1DFE"/>
  </w:style>
  <w:style w:type="character" w:styleId="a6">
    <w:name w:val="Strong"/>
    <w:basedOn w:val="a0"/>
    <w:uiPriority w:val="22"/>
    <w:qFormat/>
    <w:rsid w:val="00EA1DFE"/>
    <w:rPr>
      <w:b/>
      <w:bCs/>
    </w:rPr>
  </w:style>
  <w:style w:type="character" w:styleId="a7">
    <w:name w:val="Emphasis"/>
    <w:basedOn w:val="a0"/>
    <w:uiPriority w:val="20"/>
    <w:qFormat/>
    <w:rsid w:val="00EA1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1942_%D0%B3%D0%BE%D0%B4" TargetMode="External"/><Relationship Id="rId18" Type="http://schemas.openxmlformats.org/officeDocument/2006/relationships/hyperlink" Target="https://ru.wikipedia.org/wiki/%D0%A1%D0%B8%D0%BC%D0%BE%D0%BD%D0%BE%D0%B2,_%D0%9A%D0%BE%D0%BD%D1%81%D1%82%D0%B0%D0%BD%D1%82%D0%B8%D0%BD_%D0%9C%D0%B8%D1%85%D0%B0%D0%B9%D0%BB%D0%BE%D0%B2%D0%B8%D1%87" TargetMode="External"/><Relationship Id="rId26" Type="http://schemas.openxmlformats.org/officeDocument/2006/relationships/hyperlink" Target="https://ru.wikipedia.org/wiki/%D0%9C%D0%B5%D0%BC%D0%BE%D1%80%D0%B8%D0%B0%D0%BB%D1%8C%D0%BD%D1%8B%D0%B9_%D0%BA%D0%BE%D0%BC%D0%BF%D0%BB%D0%B5%D0%BA%D1%8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1%D0%B5%D1%81%D1%81%D0%BC%D0%B5%D1%80%D1%82%D0%BD%D1%8B%D0%B9_%D0%B3%D0%B0%D1%80%D0%BD%D0%B8%D0%B7%D0%BE%D0%BD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1%D0%BC%D0%B8%D1%80%D0%BD%D0%BE%D0%B2,_%D0%A1%D0%B5%D1%80%D0%B3%D0%B5%D0%B9_%D0%A1%D0%B5%D1%80%D0%B3%D0%B5%D0%B5%D0%B2%D0%B8%D1%87_(%D0%BF%D0%B8%D1%81%D0%B0%D1%82%D0%B5%D0%BB%D1%8C)" TargetMode="External"/><Relationship Id="rId25" Type="http://schemas.openxmlformats.org/officeDocument/2006/relationships/hyperlink" Target="https://ru.wikipedia.org/wiki/%D0%93%D0%BE%D1%80%D0%BE%D0%B4%D0%B0-%D0%B3%D0%B5%D1%80%D0%BE%D0%B8" TargetMode="External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1%80%D0%B8%D0%B2%D0%BE%D0%BD%D0%BE%D0%B3%D0%BE%D0%B2,_%D0%9F%D1%91%D1%82%D1%80_%D0%90%D0%BB%D0%B5%D0%BA%D1%81%D0%B0%D0%BD%D0%B4%D1%80%D0%BE%D0%B2%D0%B8%D1%87" TargetMode="External"/><Relationship Id="rId20" Type="http://schemas.openxmlformats.org/officeDocument/2006/relationships/hyperlink" Target="https://ru.wikipedia.org/wiki/1956_%D0%B3%D0%BE%D0%B4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mmons.wikimedia.org/wiki/File:BrestFortress002.jpg?uselang=ru" TargetMode="External"/><Relationship Id="rId24" Type="http://schemas.openxmlformats.org/officeDocument/2006/relationships/hyperlink" Target="https://ru.wikipedia.org/wiki/1965_%D0%B3%D0%BE%D0%B4" TargetMode="Externa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1951_%D0%B3%D0%BE%D0%B4" TargetMode="External"/><Relationship Id="rId23" Type="http://schemas.openxmlformats.org/officeDocument/2006/relationships/hyperlink" Target="https://ru.wikipedia.org/wiki/8_%D0%BC%D0%B0%D1%8F" TargetMode="Externa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1955_%D0%B3%D0%BE%D0%B4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E%D1%80%D1%91%D0%BB_(%D0%B3%D0%BE%D1%80%D0%BE%D0%B4)" TargetMode="External"/><Relationship Id="rId22" Type="http://schemas.openxmlformats.org/officeDocument/2006/relationships/hyperlink" Target="https://ru.wikipedia.org/wiki/%D0%9F%D1%80%D0%BE%D0%BF%D0%B0%D0%B3%D0%B0%D0%BD%D0%B4%D0%B0_%D0%B2_%D0%A1%D0%A1%D0%A1%D0%A0" TargetMode="External"/><Relationship Id="rId27" Type="http://schemas.openxmlformats.org/officeDocument/2006/relationships/hyperlink" Target="https://ru.wikipedia.org/wiki/%D0%9A%D0%B8%D0%B1%D0%B0%D0%BB%D1%8C%D0%BD%D0%B8%D0%BA%D0%BE%D0%B2,_%D0%90%D0%BB%D0%B5%D0%BA%D1%81%D0%B0%D0%BD%D0%B4%D1%80_%D0%9F%D0%B0%D0%B2%D0%BB%D0%BE%D0%B2%D0%B8%D1%87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1971</Words>
  <Characters>11236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2018-11-10T18:47:00Z</dcterms:created>
  <dcterms:modified xsi:type="dcterms:W3CDTF">2018-11-10T19:16:00Z</dcterms:modified>
</cp:coreProperties>
</file>