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center"/>
        <w:rPr>
          <w:rFonts w:ascii="Tahoma" w:hAnsi="Tahoma" w:cs="Tahoma"/>
          <w:color w:val="111111"/>
          <w:sz w:val="28"/>
          <w:szCs w:val="28"/>
        </w:rPr>
      </w:pPr>
      <w:bookmarkStart w:id="0" w:name="_GoBack"/>
      <w:bookmarkEnd w:id="0"/>
      <w:r w:rsidRPr="002F14FF">
        <w:rPr>
          <w:rStyle w:val="a4"/>
          <w:color w:val="111111"/>
          <w:sz w:val="28"/>
          <w:szCs w:val="28"/>
        </w:rPr>
        <w:t>Дисциплинарная ответственность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center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rStyle w:val="a4"/>
          <w:color w:val="111111"/>
          <w:sz w:val="28"/>
          <w:szCs w:val="28"/>
        </w:rPr>
        <w:t>(ГЛАВА 14  КОДЕКСА РЕСПУБЛИКИ БЕЛАРУСЬ ОБ ОБРАЗОВАНИИ)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center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rStyle w:val="a5"/>
          <w:color w:val="111111"/>
          <w:sz w:val="28"/>
          <w:szCs w:val="28"/>
          <w:shd w:val="clear" w:color="auto" w:fill="FFF0F5"/>
        </w:rPr>
        <w:t xml:space="preserve">Статья 126. Основания для привлечения </w:t>
      </w:r>
      <w:proofErr w:type="gramStart"/>
      <w:r w:rsidRPr="002F14FF">
        <w:rPr>
          <w:rStyle w:val="a5"/>
          <w:color w:val="111111"/>
          <w:sz w:val="28"/>
          <w:szCs w:val="28"/>
          <w:shd w:val="clear" w:color="auto" w:fill="FFF0F5"/>
        </w:rPr>
        <w:t>обучающихся</w:t>
      </w:r>
      <w:proofErr w:type="gramEnd"/>
      <w:r w:rsidRPr="002F14FF">
        <w:rPr>
          <w:rStyle w:val="a5"/>
          <w:color w:val="111111"/>
          <w:sz w:val="28"/>
          <w:szCs w:val="28"/>
          <w:shd w:val="clear" w:color="auto" w:fill="FFF0F5"/>
        </w:rPr>
        <w:t xml:space="preserve"> к дисциплинарной ответственности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 xml:space="preserve">1. Основаниями для </w:t>
      </w:r>
      <w:proofErr w:type="gramStart"/>
      <w:r w:rsidRPr="002F14FF">
        <w:rPr>
          <w:color w:val="111111"/>
          <w:sz w:val="28"/>
          <w:szCs w:val="28"/>
        </w:rPr>
        <w:t>привлечения</w:t>
      </w:r>
      <w:proofErr w:type="gramEnd"/>
      <w:r w:rsidRPr="002F14FF">
        <w:rPr>
          <w:color w:val="111111"/>
          <w:sz w:val="28"/>
          <w:szCs w:val="28"/>
        </w:rPr>
        <w:t xml:space="preserve"> обучающегося к дисциплинарной ответственности являются противоправное, виновное (умышленное или по неосторожности) неисполнение или ненадлежащее исполнение обязанностей, возложенных на него актами законодательства, учредительными документами и иными локальными нормативными правовыми актами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(дисциплинарный проступок), в виде следующих действий (бездействия):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>1.1. опоздания или неявки без уважительных причин на учебные занятия (занятия);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>1.2. нарушения дисциплины в ходе образовательного процесса;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>1.3. несоблюдения в период прохождения практики (производ</w:t>
      </w:r>
      <w:r w:rsidRPr="002F14FF">
        <w:rPr>
          <w:color w:val="111111"/>
          <w:sz w:val="28"/>
          <w:szCs w:val="28"/>
        </w:rPr>
        <w:softHyphen/>
        <w:t>ственного обучения) режима рабочего времени, определенного правилами внутреннего трудового распорядка соответствующей организации;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>1.4. неисполнения без уважительных причин законного требования педагогического работника;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>1.5. оскорбления участников образовательного процесса;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 xml:space="preserve">1.6. распространения информации, наносящей вред здоровью </w:t>
      </w:r>
      <w:proofErr w:type="gramStart"/>
      <w:r w:rsidRPr="002F14FF">
        <w:rPr>
          <w:color w:val="111111"/>
          <w:sz w:val="28"/>
          <w:szCs w:val="28"/>
        </w:rPr>
        <w:t>обучающихся</w:t>
      </w:r>
      <w:proofErr w:type="gramEnd"/>
      <w:r w:rsidRPr="002F14FF">
        <w:rPr>
          <w:color w:val="111111"/>
          <w:sz w:val="28"/>
          <w:szCs w:val="28"/>
        </w:rPr>
        <w:t>;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>1.7. порчи зданий, сооружений, оборудования или иного имущества учреждения образования;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>1.8. несоблюдения (нарушения) требований законодательства о здравоохранении, пожарной безопасности;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proofErr w:type="gramStart"/>
      <w:r w:rsidRPr="002F14FF">
        <w:rPr>
          <w:color w:val="111111"/>
          <w:sz w:val="28"/>
          <w:szCs w:val="28"/>
        </w:rPr>
        <w:t>1.9. распития алкогольных напитков, слабоалкогольных напитков, пива, употребления наркотических средств, психотропных, токсических и других одурманивающих веществ в зданиях, общежитиях и на иной территории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либо появления в  указанных местах в состоянии алкогольного, наркотического или токсического опьянения;</w:t>
      </w:r>
      <w:proofErr w:type="gramEnd"/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 xml:space="preserve">1.10. курения (потребления) табачных изделий в зданиях, общежитиях и на иной территории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</w:t>
      </w:r>
      <w:proofErr w:type="gramStart"/>
      <w:r w:rsidRPr="002F14FF">
        <w:rPr>
          <w:color w:val="111111"/>
          <w:sz w:val="28"/>
          <w:szCs w:val="28"/>
        </w:rPr>
        <w:t>осуществлять</w:t>
      </w:r>
      <w:proofErr w:type="gramEnd"/>
      <w:r w:rsidRPr="002F14FF">
        <w:rPr>
          <w:color w:val="111111"/>
          <w:sz w:val="28"/>
          <w:szCs w:val="28"/>
        </w:rPr>
        <w:t xml:space="preserve"> образовательную деятельность);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>1.11. иных противоправных действий (бездействия).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lastRenderedPageBreak/>
        <w:t>2. Не признается дисциплинарным проступком деяние, соответствующее критериям, указанным в пункте 1 настоящей статьи, совершенное обучающимся из числа лиц с тяжелыми и (или) множественными физическими и (или) психическими нарушениями.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>3. За совершение обучающимся дисциплинарного проступка устанавливается дисциплинарная ответственность, которая выражается в применении к нему мер дисциплинарного взыскания.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rStyle w:val="a5"/>
          <w:rFonts w:ascii="Arial" w:hAnsi="Arial" w:cs="Arial"/>
          <w:color w:val="111111"/>
          <w:sz w:val="28"/>
          <w:szCs w:val="28"/>
          <w:shd w:val="clear" w:color="auto" w:fill="FFF0F5"/>
        </w:rPr>
        <w:t>Статья 127. Возраст, по достижении которого наступает дисциплинарная ответственность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>1. К дисциплинарной ответственности привлекаются обучающийся, достигший к моменту совершения дисциплинарного проступка возраста четырнадцати лет, а обучающийся из числа лиц с особенностями психофизического развития — семнадцати лет.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 xml:space="preserve">2. </w:t>
      </w:r>
      <w:proofErr w:type="gramStart"/>
      <w:r w:rsidRPr="002F14FF">
        <w:rPr>
          <w:color w:val="111111"/>
          <w:sz w:val="28"/>
          <w:szCs w:val="28"/>
        </w:rPr>
        <w:t>К обучающемуся, совершившему дисциплинарный проступок и не достигшему к моменту его совершения возраста, с которого наступает дисциплинарная ответственность, а также к обучающемуся из числа лиц с тяжелыми и (или) множественными физическими и (или) психическими нарушениями, совершившему дисциплинарный проступок, могут применяться меры педагогического воздействия (беседа, обсуждение на педагогическом совете и иные меры педагогического воздействия), не противоречащие законодательству.</w:t>
      </w:r>
      <w:proofErr w:type="gramEnd"/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rStyle w:val="a5"/>
          <w:color w:val="111111"/>
          <w:sz w:val="28"/>
          <w:szCs w:val="28"/>
          <w:shd w:val="clear" w:color="auto" w:fill="FFF0F5"/>
        </w:rPr>
        <w:t>Статья 128. Меры дисциплинарного взыскания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 xml:space="preserve">1. За совершение дисциплинарного проступка к </w:t>
      </w:r>
      <w:proofErr w:type="gramStart"/>
      <w:r w:rsidRPr="002F14FF">
        <w:rPr>
          <w:color w:val="111111"/>
          <w:sz w:val="28"/>
          <w:szCs w:val="28"/>
        </w:rPr>
        <w:t>обучающемуся</w:t>
      </w:r>
      <w:proofErr w:type="gramEnd"/>
      <w:r w:rsidRPr="002F14FF">
        <w:rPr>
          <w:color w:val="111111"/>
          <w:sz w:val="28"/>
          <w:szCs w:val="28"/>
        </w:rPr>
        <w:t xml:space="preserve"> могут быть применены следующие меры дисциплинарного взыскания: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>1.1. замечание;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>1.2. выговор;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>1.3. отчисление.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 xml:space="preserve">2. Отчисление как мера дисциплинарной ответственности может быть применено </w:t>
      </w:r>
      <w:proofErr w:type="gramStart"/>
      <w:r w:rsidRPr="002F14FF">
        <w:rPr>
          <w:color w:val="111111"/>
          <w:sz w:val="28"/>
          <w:szCs w:val="28"/>
        </w:rPr>
        <w:t>за</w:t>
      </w:r>
      <w:proofErr w:type="gramEnd"/>
      <w:r w:rsidRPr="002F14FF">
        <w:rPr>
          <w:color w:val="111111"/>
          <w:sz w:val="28"/>
          <w:szCs w:val="28"/>
        </w:rPr>
        <w:t>: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proofErr w:type="gramStart"/>
      <w:r w:rsidRPr="002F14FF">
        <w:rPr>
          <w:color w:val="111111"/>
          <w:sz w:val="28"/>
          <w:szCs w:val="28"/>
        </w:rPr>
        <w:t>- длительное отсутствие (более тридцати дней, а для лиц, осваивающих содержание образовательных программ дополнительного образования взрослых (за исключением лиц, осваивающих содержание образовательной программы переподготовки руководящих работников и   специалистов, имеющих высшее образование, образовательной программы переподготовки руководящих работников и специалистов, имеющих среднее специальное образование), более трех дней) без уважительных причин на учебных занятиях (занятиях) в течение учебного года;</w:t>
      </w:r>
      <w:proofErr w:type="gramEnd"/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 xml:space="preserve">- систематическое (повторное в течение учебного года) неисполнение или ненадлежащее исполнение обязанностей </w:t>
      </w:r>
      <w:proofErr w:type="gramStart"/>
      <w:r w:rsidRPr="002F14FF">
        <w:rPr>
          <w:color w:val="111111"/>
          <w:sz w:val="28"/>
          <w:szCs w:val="28"/>
        </w:rPr>
        <w:t>обучающимся</w:t>
      </w:r>
      <w:proofErr w:type="gramEnd"/>
      <w:r w:rsidRPr="002F14FF">
        <w:rPr>
          <w:color w:val="111111"/>
          <w:sz w:val="28"/>
          <w:szCs w:val="28"/>
        </w:rPr>
        <w:t>, если к нему ранее применялись меры дисциплинарного взыскания.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 xml:space="preserve">Отчисление как мера дисциплинарного взыскания не применятся </w:t>
      </w:r>
      <w:proofErr w:type="gramStart"/>
      <w:r w:rsidRPr="002F14FF">
        <w:rPr>
          <w:color w:val="111111"/>
          <w:sz w:val="28"/>
          <w:szCs w:val="28"/>
        </w:rPr>
        <w:t>к</w:t>
      </w:r>
      <w:proofErr w:type="gramEnd"/>
      <w:r w:rsidRPr="002F14FF">
        <w:rPr>
          <w:color w:val="111111"/>
          <w:sz w:val="28"/>
          <w:szCs w:val="28"/>
        </w:rPr>
        <w:t>: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>- обучающемуся, не завершившему освоение содержания образова</w:t>
      </w:r>
      <w:r w:rsidRPr="002F14FF">
        <w:rPr>
          <w:color w:val="111111"/>
          <w:sz w:val="28"/>
          <w:szCs w:val="28"/>
        </w:rPr>
        <w:softHyphen/>
        <w:t xml:space="preserve">тельной программы базового образования, образовательной программы специального образования на уровне общего среднего образования для лиц с интеллектуальной недостаточностью, </w:t>
      </w:r>
      <w:r w:rsidRPr="002F14FF">
        <w:rPr>
          <w:color w:val="111111"/>
          <w:sz w:val="28"/>
          <w:szCs w:val="28"/>
        </w:rPr>
        <w:lastRenderedPageBreak/>
        <w:t>не прошедшему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образования;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 xml:space="preserve">- </w:t>
      </w:r>
      <w:proofErr w:type="gramStart"/>
      <w:r w:rsidRPr="002F14FF">
        <w:rPr>
          <w:color w:val="111111"/>
          <w:sz w:val="28"/>
          <w:szCs w:val="28"/>
        </w:rPr>
        <w:t>обучающемуся</w:t>
      </w:r>
      <w:proofErr w:type="gramEnd"/>
      <w:r w:rsidRPr="002F14FF">
        <w:rPr>
          <w:color w:val="111111"/>
          <w:sz w:val="28"/>
          <w:szCs w:val="28"/>
        </w:rPr>
        <w:t>, не достигшему возраста шестнадцати лет.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 xml:space="preserve">3. Право выбора меры дисциплинарного взыскания принадлежит руководителю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</w:t>
      </w:r>
      <w:proofErr w:type="gramStart"/>
      <w:r w:rsidRPr="002F14FF">
        <w:rPr>
          <w:color w:val="111111"/>
          <w:sz w:val="28"/>
          <w:szCs w:val="28"/>
        </w:rPr>
        <w:t>осуществлять</w:t>
      </w:r>
      <w:proofErr w:type="gramEnd"/>
      <w:r w:rsidRPr="002F14FF">
        <w:rPr>
          <w:color w:val="111111"/>
          <w:sz w:val="28"/>
          <w:szCs w:val="28"/>
        </w:rPr>
        <w:t xml:space="preserve"> образовательную деятельность). При выборе меры дисциплинарного взыскания должны учитываться тяжесть дисциплинарного проступка, причины и обстоятельства, при которых он совершен, предшествующее поведение обучающегося.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center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rStyle w:val="a4"/>
          <w:color w:val="111111"/>
          <w:sz w:val="28"/>
          <w:szCs w:val="28"/>
        </w:rPr>
        <w:t>ГЛАВА 15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center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rStyle w:val="a4"/>
          <w:color w:val="111111"/>
          <w:sz w:val="28"/>
          <w:szCs w:val="28"/>
        </w:rPr>
        <w:t>ПРИМЕНЕНИЕ МЕР ДИСЦИПЛИНАРНОГО ВЗЫСКАНИЯ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rStyle w:val="a5"/>
          <w:color w:val="111111"/>
          <w:sz w:val="28"/>
          <w:szCs w:val="28"/>
          <w:shd w:val="clear" w:color="auto" w:fill="FFF0F5"/>
        </w:rPr>
        <w:t>Статья 131. Права обучающегося, привлекаемого к дисциплинарной ответственности, законного представителя несовершеннолетнего обучающегося, привлекаемого к дисциплинарной ответственности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>Обучающийся, привлекаемый к дисциплинарной ответственности, законный представитель несовершеннолетнего обучающегося, привлекаемого к дисциплинарной ответственности, имеют право: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 xml:space="preserve">- знакомиться со всеми материалами, подтверждающими вину </w:t>
      </w:r>
      <w:proofErr w:type="gramStart"/>
      <w:r w:rsidRPr="002F14FF">
        <w:rPr>
          <w:color w:val="111111"/>
          <w:sz w:val="28"/>
          <w:szCs w:val="28"/>
        </w:rPr>
        <w:t>обучающегося</w:t>
      </w:r>
      <w:proofErr w:type="gramEnd"/>
      <w:r w:rsidRPr="002F14FF">
        <w:rPr>
          <w:color w:val="111111"/>
          <w:sz w:val="28"/>
          <w:szCs w:val="28"/>
        </w:rPr>
        <w:t>, снимать с них копии;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>- давать пояснения и представлять доказательства либо отказаться от дачи пояснений;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>- быть заслушанными в ходе любого затрагивающего их интересы разбирательства, присутствовать на нем;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>- получить юридическую помощь в соответствии с законодательством;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>- ознакомиться с приказом о применении меры дисциплинарного взыскания и получить его копию;</w:t>
      </w:r>
    </w:p>
    <w:p w:rsidR="002F14FF" w:rsidRPr="002F14FF" w:rsidRDefault="002F14FF" w:rsidP="002F14FF">
      <w:pPr>
        <w:pStyle w:val="a3"/>
        <w:shd w:val="clear" w:color="auto" w:fill="FFFFFF"/>
        <w:spacing w:before="150" w:beforeAutospacing="0" w:after="180" w:afterAutospacing="0" w:line="216" w:lineRule="atLeast"/>
        <w:jc w:val="both"/>
        <w:rPr>
          <w:rFonts w:ascii="Tahoma" w:hAnsi="Tahoma" w:cs="Tahoma"/>
          <w:color w:val="111111"/>
          <w:sz w:val="28"/>
          <w:szCs w:val="28"/>
        </w:rPr>
      </w:pPr>
      <w:r w:rsidRPr="002F14FF">
        <w:rPr>
          <w:color w:val="111111"/>
          <w:sz w:val="28"/>
          <w:szCs w:val="28"/>
        </w:rPr>
        <w:t>- обжаловать приказ о применении меры дисциплинарного взыскания.        </w:t>
      </w:r>
    </w:p>
    <w:p w:rsidR="00CA4E3F" w:rsidRPr="002F14FF" w:rsidRDefault="00CA4E3F">
      <w:pPr>
        <w:rPr>
          <w:szCs w:val="28"/>
        </w:rPr>
      </w:pPr>
    </w:p>
    <w:sectPr w:rsidR="00CA4E3F" w:rsidRPr="002F14FF" w:rsidSect="002F14FF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FF"/>
    <w:rsid w:val="000118C2"/>
    <w:rsid w:val="00015156"/>
    <w:rsid w:val="00021A78"/>
    <w:rsid w:val="00025A2E"/>
    <w:rsid w:val="00065DC6"/>
    <w:rsid w:val="00077539"/>
    <w:rsid w:val="000843F2"/>
    <w:rsid w:val="000C0D33"/>
    <w:rsid w:val="001004EF"/>
    <w:rsid w:val="001247A6"/>
    <w:rsid w:val="001431D9"/>
    <w:rsid w:val="00175491"/>
    <w:rsid w:val="00183713"/>
    <w:rsid w:val="001A1CB0"/>
    <w:rsid w:val="001E3667"/>
    <w:rsid w:val="00207006"/>
    <w:rsid w:val="00212D36"/>
    <w:rsid w:val="00241EE3"/>
    <w:rsid w:val="00252806"/>
    <w:rsid w:val="002766EE"/>
    <w:rsid w:val="0029072C"/>
    <w:rsid w:val="0029148E"/>
    <w:rsid w:val="00295D33"/>
    <w:rsid w:val="002D7152"/>
    <w:rsid w:val="002F14FF"/>
    <w:rsid w:val="002F1565"/>
    <w:rsid w:val="002F6245"/>
    <w:rsid w:val="00312009"/>
    <w:rsid w:val="0034426D"/>
    <w:rsid w:val="00346EFE"/>
    <w:rsid w:val="003559DA"/>
    <w:rsid w:val="0036250F"/>
    <w:rsid w:val="003720FA"/>
    <w:rsid w:val="00372491"/>
    <w:rsid w:val="003A0689"/>
    <w:rsid w:val="003A2C42"/>
    <w:rsid w:val="003A5138"/>
    <w:rsid w:val="003B2078"/>
    <w:rsid w:val="003B2ED5"/>
    <w:rsid w:val="003B571C"/>
    <w:rsid w:val="003B6C97"/>
    <w:rsid w:val="003C07A4"/>
    <w:rsid w:val="003F29CA"/>
    <w:rsid w:val="003F30E4"/>
    <w:rsid w:val="003F6BE8"/>
    <w:rsid w:val="004028ED"/>
    <w:rsid w:val="00420D96"/>
    <w:rsid w:val="004453B2"/>
    <w:rsid w:val="00445A85"/>
    <w:rsid w:val="004601CA"/>
    <w:rsid w:val="0046607F"/>
    <w:rsid w:val="00484BC2"/>
    <w:rsid w:val="004A0A2A"/>
    <w:rsid w:val="004E2640"/>
    <w:rsid w:val="00502BAB"/>
    <w:rsid w:val="005208A6"/>
    <w:rsid w:val="0053353C"/>
    <w:rsid w:val="00555C8C"/>
    <w:rsid w:val="00576667"/>
    <w:rsid w:val="00591B65"/>
    <w:rsid w:val="00592DC2"/>
    <w:rsid w:val="005C3EAF"/>
    <w:rsid w:val="005E15AD"/>
    <w:rsid w:val="005E264C"/>
    <w:rsid w:val="005E7C23"/>
    <w:rsid w:val="005F27DD"/>
    <w:rsid w:val="005F3D39"/>
    <w:rsid w:val="006063EC"/>
    <w:rsid w:val="006073BC"/>
    <w:rsid w:val="00617180"/>
    <w:rsid w:val="006256E4"/>
    <w:rsid w:val="00642561"/>
    <w:rsid w:val="0065226F"/>
    <w:rsid w:val="00697B78"/>
    <w:rsid w:val="006B4183"/>
    <w:rsid w:val="006E5065"/>
    <w:rsid w:val="007110FB"/>
    <w:rsid w:val="00745826"/>
    <w:rsid w:val="0075190C"/>
    <w:rsid w:val="007950D1"/>
    <w:rsid w:val="007B038A"/>
    <w:rsid w:val="007B718D"/>
    <w:rsid w:val="007F0667"/>
    <w:rsid w:val="007F0FBB"/>
    <w:rsid w:val="00803E8A"/>
    <w:rsid w:val="008162CB"/>
    <w:rsid w:val="008312EF"/>
    <w:rsid w:val="008359A6"/>
    <w:rsid w:val="008454C2"/>
    <w:rsid w:val="008951DD"/>
    <w:rsid w:val="008A27C5"/>
    <w:rsid w:val="008C7ECE"/>
    <w:rsid w:val="008D6C71"/>
    <w:rsid w:val="008E15CE"/>
    <w:rsid w:val="008F3DB7"/>
    <w:rsid w:val="009021A6"/>
    <w:rsid w:val="00906FD3"/>
    <w:rsid w:val="00916C18"/>
    <w:rsid w:val="00924A77"/>
    <w:rsid w:val="00933B09"/>
    <w:rsid w:val="00981ED9"/>
    <w:rsid w:val="00982BCF"/>
    <w:rsid w:val="00983449"/>
    <w:rsid w:val="00983D2C"/>
    <w:rsid w:val="00997573"/>
    <w:rsid w:val="009A3197"/>
    <w:rsid w:val="009B391E"/>
    <w:rsid w:val="009F426A"/>
    <w:rsid w:val="00A124AC"/>
    <w:rsid w:val="00A2195D"/>
    <w:rsid w:val="00A41E23"/>
    <w:rsid w:val="00AB3E25"/>
    <w:rsid w:val="00AD7B13"/>
    <w:rsid w:val="00AE588A"/>
    <w:rsid w:val="00B250DE"/>
    <w:rsid w:val="00B57283"/>
    <w:rsid w:val="00B60B66"/>
    <w:rsid w:val="00B80D61"/>
    <w:rsid w:val="00B814B4"/>
    <w:rsid w:val="00B901DC"/>
    <w:rsid w:val="00B92487"/>
    <w:rsid w:val="00B97D10"/>
    <w:rsid w:val="00BA42D1"/>
    <w:rsid w:val="00BA6D7F"/>
    <w:rsid w:val="00BB2BF1"/>
    <w:rsid w:val="00BB3332"/>
    <w:rsid w:val="00BB43F8"/>
    <w:rsid w:val="00BD77E7"/>
    <w:rsid w:val="00BF56FF"/>
    <w:rsid w:val="00C4354F"/>
    <w:rsid w:val="00C670E6"/>
    <w:rsid w:val="00CA4E3F"/>
    <w:rsid w:val="00CB24C9"/>
    <w:rsid w:val="00CC4B9C"/>
    <w:rsid w:val="00CE5F39"/>
    <w:rsid w:val="00CF38E7"/>
    <w:rsid w:val="00D16F41"/>
    <w:rsid w:val="00D35CD3"/>
    <w:rsid w:val="00D42BC6"/>
    <w:rsid w:val="00D51726"/>
    <w:rsid w:val="00D62D3E"/>
    <w:rsid w:val="00D6343B"/>
    <w:rsid w:val="00D6582C"/>
    <w:rsid w:val="00D664DE"/>
    <w:rsid w:val="00D6728F"/>
    <w:rsid w:val="00D70121"/>
    <w:rsid w:val="00DB72D4"/>
    <w:rsid w:val="00DD1A74"/>
    <w:rsid w:val="00DF1A6E"/>
    <w:rsid w:val="00E00C0B"/>
    <w:rsid w:val="00E05F8C"/>
    <w:rsid w:val="00E361F7"/>
    <w:rsid w:val="00E371FE"/>
    <w:rsid w:val="00E46188"/>
    <w:rsid w:val="00E47E89"/>
    <w:rsid w:val="00E51AE2"/>
    <w:rsid w:val="00E55C75"/>
    <w:rsid w:val="00E62B74"/>
    <w:rsid w:val="00E6728A"/>
    <w:rsid w:val="00E7466A"/>
    <w:rsid w:val="00E74F82"/>
    <w:rsid w:val="00E77ADC"/>
    <w:rsid w:val="00EA29C7"/>
    <w:rsid w:val="00EC51D7"/>
    <w:rsid w:val="00ED45B9"/>
    <w:rsid w:val="00ED4B9B"/>
    <w:rsid w:val="00EE43B5"/>
    <w:rsid w:val="00EF7F27"/>
    <w:rsid w:val="00F03E40"/>
    <w:rsid w:val="00F04A40"/>
    <w:rsid w:val="00F33339"/>
    <w:rsid w:val="00F33D86"/>
    <w:rsid w:val="00F567FA"/>
    <w:rsid w:val="00F845FB"/>
    <w:rsid w:val="00F865A9"/>
    <w:rsid w:val="00F9419E"/>
    <w:rsid w:val="00FA36B3"/>
    <w:rsid w:val="00FB7082"/>
    <w:rsid w:val="00FD0893"/>
    <w:rsid w:val="00F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4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4FF"/>
    <w:rPr>
      <w:b/>
      <w:bCs/>
    </w:rPr>
  </w:style>
  <w:style w:type="character" w:styleId="a5">
    <w:name w:val="Emphasis"/>
    <w:basedOn w:val="a0"/>
    <w:uiPriority w:val="20"/>
    <w:qFormat/>
    <w:rsid w:val="002F14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4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4FF"/>
    <w:rPr>
      <w:b/>
      <w:bCs/>
    </w:rPr>
  </w:style>
  <w:style w:type="character" w:styleId="a5">
    <w:name w:val="Emphasis"/>
    <w:basedOn w:val="a0"/>
    <w:uiPriority w:val="20"/>
    <w:qFormat/>
    <w:rsid w:val="002F14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</cp:revision>
  <dcterms:created xsi:type="dcterms:W3CDTF">2015-10-26T19:51:00Z</dcterms:created>
  <dcterms:modified xsi:type="dcterms:W3CDTF">2015-10-26T19:52:00Z</dcterms:modified>
</cp:coreProperties>
</file>