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E3" w:rsidRPr="00EA011F" w:rsidRDefault="00D701E3" w:rsidP="00EA0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bookmarkStart w:id="0" w:name="_GoBack"/>
      <w:r w:rsidRPr="00EA011F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ПАМЯТКІ І РЭКАМЕНДАЦЫІ</w:t>
      </w:r>
    </w:p>
    <w:p w:rsidR="00D701E3" w:rsidRPr="00EA011F" w:rsidRDefault="00D701E3" w:rsidP="00EA0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 w:rsidRPr="00EA011F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ДЛЯ ВЫХАВАЛЬНІКАЎ</w:t>
      </w:r>
      <w:bookmarkEnd w:id="0"/>
      <w:r w:rsidRPr="00EA011F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ПА АРГАНІЗАЦЫІ КУЛЬТУРНА-ДАСУГАВАЙ ДЗЕЙНАСЦІ ДЗЯЦЕЙ ДАШКОЛЬНАГА ЎЗРОСТУ </w:t>
      </w:r>
    </w:p>
    <w:p w:rsidR="00946EAE" w:rsidRDefault="00946EAE" w:rsidP="00EA011F">
      <w:pPr>
        <w:keepLine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 xml:space="preserve">                                                                                                </w:t>
      </w:r>
    </w:p>
    <w:p w:rsidR="00477B81" w:rsidRPr="00477B81" w:rsidRDefault="00477B81" w:rsidP="00946EA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ПАМЯТКА ДЛЯ ВЫХАВАЛЬНІКАЎ</w:t>
      </w:r>
    </w:p>
    <w:p w:rsidR="00537427" w:rsidRPr="00EA011F" w:rsidRDefault="00537427" w:rsidP="0053742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</w:p>
    <w:p w:rsidR="004A27E6" w:rsidRPr="00477B81" w:rsidRDefault="00862AB3" w:rsidP="0053742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</w:pP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ЭТАПЫ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>ЎЗАЕМАДЗЕЯННЯ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ПЕДАГОГАЎ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І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СЯМ’І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Ў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ВЫХАВАННІ  АСНОЎ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КУЛЬТУРЫ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ДАСУГА </w:t>
      </w:r>
      <w:r w:rsidR="00477B81"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 </w:t>
      </w: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>ДАШКОЛЬНІКАЎ</w:t>
      </w:r>
    </w:p>
    <w:p w:rsidR="004A27E6" w:rsidRPr="00477B81" w:rsidRDefault="009D1C19" w:rsidP="005374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п</w:t>
      </w:r>
      <w:r w:rsidR="004A27E6" w:rsidRPr="00477B81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ершы этап</w:t>
      </w:r>
      <w:r w:rsidR="004A27E6" w:rsidRPr="009D1C1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узаемадзеяння дарослых забяспечвае базавыя ўмовы для яго паспяховасці. </w:t>
      </w:r>
      <w:r w:rsidRPr="00477B8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На гэтым этапе мэтазгодны індывідуальныя гутаркі і анкетаванне бацькоў, выкарыстанне спецыяльных тэставых і праектыўных методык для выяўлення дзіцячых інтарэсаў і здольнасцей, традыцыйных спосабаў правядзення вольнага часу дзіцяці ў сям’і ў будні, а таксама ў выхадныя дні.</w:t>
      </w:r>
    </w:p>
    <w:p w:rsidR="009D1C19" w:rsidRDefault="00477B81" w:rsidP="005374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477B81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д</w:t>
      </w:r>
      <w:r w:rsidR="009D1C19" w:rsidRPr="00477B81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ругі этап</w:t>
      </w:r>
      <w:r w:rsidR="009D1C1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узаемадз</w:t>
      </w:r>
      <w:r w:rsidR="00941603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еяння прадугледжвае выпрацоўку ў</w:t>
      </w:r>
      <w:r w:rsidR="009D1C19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яго суб’ектаў адзінства ў разуменні ролі культурна-дасугавай дзейнасці ў выхаванні і развіцці дзіцяці ў 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перыяд дашкольнага дзяцінства.</w:t>
      </w:r>
      <w:r w:rsidR="00FE0F6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Для рашэння пастаўленых задачаў мэтазгодны: тэматычныя гутаркі і “адкрытыя дні для бацькоў”, выставы дзіцячых фатаграфій, малюнкаў і калектыўных творчых работ.</w:t>
      </w:r>
    </w:p>
    <w:p w:rsidR="00DC6017" w:rsidRDefault="00537427" w:rsidP="005374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537427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трэці</w:t>
      </w:r>
      <w:r w:rsidR="006A5F02" w:rsidRPr="00537427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="006A5F0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этап забяспечвае рэалізацыю ўзаемадзеяння па лініі індывідуальнага падыхода да кожнага дзіцяці, выяўленне адзінай тактыкі развіваючага ўзаемадзеяння дарослых як у дашкольнай установе, так і ў </w:t>
      </w:r>
      <w:r w:rsidR="00477B8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сям’і. </w:t>
      </w:r>
      <w:r w:rsidR="005840C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Найбольш эфектыўнай формай супрацоўніцтва на даным этапе</w:t>
      </w:r>
      <w:r w:rsidR="00477B8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з’</w:t>
      </w:r>
      <w:r w:rsidR="005840C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яўляецца дзейнасць сямейных клубаў.</w:t>
      </w:r>
      <w:r w:rsidR="00477B8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="005840C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Гутаркі і дзіспуты </w:t>
      </w:r>
      <w:r w:rsidR="00477B8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дарослых членаў клуба дазваляюць </w:t>
      </w:r>
      <w:r w:rsidR="005840C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бацькам асэнсаваць важнасць сямейнага чытання, сумеснай з дзецьмі творчасці, калекцыяніравання, дамашняга тэатра і другіх відаў дасуга ва ўзмацненні сямейных узаемаадносінаў і сувязей.</w:t>
      </w:r>
      <w:r w:rsidR="007407EF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Дапамагаюць гэтаму таксама выставы і прэзентацыі сумесных работаў і калекцый, выкарыстанне магчымасцей дашкольнай установы для аздараўленча-спартыўнага і мастацка-творчага д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асуга з дзецьмі. </w:t>
      </w:r>
    </w:p>
    <w:p w:rsidR="00537427" w:rsidRDefault="00537427" w:rsidP="00537427">
      <w:pPr>
        <w:spacing w:before="100" w:beforeAutospacing="1" w:after="100" w:afterAutospacing="1" w:line="240" w:lineRule="auto"/>
        <w:ind w:left="714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</w:pPr>
    </w:p>
    <w:p w:rsidR="006A5F02" w:rsidRPr="00537427" w:rsidRDefault="00DC6017" w:rsidP="00537427">
      <w:pPr>
        <w:spacing w:before="100" w:beforeAutospacing="1" w:after="100" w:afterAutospacing="1" w:line="240" w:lineRule="auto"/>
        <w:ind w:left="714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</w:pPr>
      <w:r w:rsidRPr="00537427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Прапанаваныя этапы забяс</w:t>
      </w:r>
      <w:r w:rsidR="00537427" w:rsidRPr="00537427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 xml:space="preserve">печваюць эфектыўнасць </w:t>
      </w:r>
      <w:r w:rsidRPr="00537427">
        <w:rPr>
          <w:rFonts w:ascii="Times New Roman" w:eastAsia="Times New Roman" w:hAnsi="Times New Roman"/>
          <w:b/>
          <w:bCs/>
          <w:i/>
          <w:sz w:val="28"/>
          <w:szCs w:val="28"/>
          <w:lang w:val="be-BY" w:eastAsia="ru-RU"/>
        </w:rPr>
        <w:t>пабудовы сістэмы ўзаемадзеяння дарослых у задзейнічанні старэйшых дашкольнікаў у культурна-дасугавай дзейнасці, засваенні ў ёй дзецьмі пазіцыі суб’екта.</w:t>
      </w:r>
    </w:p>
    <w:p w:rsidR="00EA011F" w:rsidRDefault="00EA011F" w:rsidP="00005A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005A22" w:rsidRDefault="00005A22" w:rsidP="00005A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lastRenderedPageBreak/>
        <w:t>ПАМЯТКА ДЛЯ ВЫХАВАЛЬНІКАЎ</w:t>
      </w:r>
    </w:p>
    <w:p w:rsidR="00941603" w:rsidRDefault="00941603" w:rsidP="009416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941603" w:rsidRDefault="00005A22" w:rsidP="009416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</w:pPr>
      <w:r w:rsidRPr="00005A2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>ПАСЛЯДОЎНАСЦЬ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005A2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РАБОТЫ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005A2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НАД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005A2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СЦЭНАРЫЯМ </w:t>
      </w: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 xml:space="preserve"> </w:t>
      </w:r>
      <w:r w:rsidRPr="00005A22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  <w:t>СВЯТА</w:t>
      </w:r>
    </w:p>
    <w:p w:rsidR="00CB1D36" w:rsidRDefault="00CB1D36" w:rsidP="009416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36"/>
          <w:szCs w:val="36"/>
          <w:lang w:val="be-BY" w:eastAsia="ru-RU"/>
        </w:rPr>
      </w:pPr>
    </w:p>
    <w:p w:rsidR="00A3145B" w:rsidRPr="00941603" w:rsidRDefault="00941603" w:rsidP="009416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val="be-BY" w:eastAsia="ru-RU"/>
        </w:rPr>
      </w:pPr>
      <w:r w:rsidRPr="00941603"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I</w:t>
      </w:r>
      <w:r w:rsidRPr="00941603">
        <w:rPr>
          <w:rFonts w:ascii="Times New Roman" w:eastAsia="Times New Roman" w:hAnsi="Times New Roman"/>
          <w:b/>
          <w:bCs/>
          <w:i/>
          <w:sz w:val="36"/>
          <w:szCs w:val="36"/>
          <w:lang w:val="be-BY" w:eastAsia="ru-RU"/>
        </w:rPr>
        <w:t xml:space="preserve">. </w:t>
      </w:r>
      <w:proofErr w:type="gramStart"/>
      <w:r w:rsidR="00A3145B" w:rsidRPr="00941603">
        <w:rPr>
          <w:rFonts w:ascii="Times New Roman" w:eastAsia="Times New Roman" w:hAnsi="Times New Roman"/>
          <w:b/>
          <w:bCs/>
          <w:i/>
          <w:sz w:val="36"/>
          <w:szCs w:val="36"/>
          <w:lang w:val="be-BY" w:eastAsia="ru-RU"/>
        </w:rPr>
        <w:t>Вызначэнне  ідэйна</w:t>
      </w:r>
      <w:proofErr w:type="gramEnd"/>
      <w:r w:rsidR="00A3145B" w:rsidRPr="00941603">
        <w:rPr>
          <w:rFonts w:ascii="Times New Roman" w:eastAsia="Times New Roman" w:hAnsi="Times New Roman"/>
          <w:b/>
          <w:bCs/>
          <w:i/>
          <w:sz w:val="36"/>
          <w:szCs w:val="36"/>
          <w:lang w:val="be-BY" w:eastAsia="ru-RU"/>
        </w:rPr>
        <w:t>-тэматычнай задумы свята</w:t>
      </w:r>
      <w:r w:rsidR="00A3145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.</w:t>
      </w:r>
    </w:p>
    <w:p w:rsidR="00005A22" w:rsidRPr="00A3145B" w:rsidRDefault="00941603" w:rsidP="00CB1D3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выводзіцца в</w:t>
      </w:r>
      <w:r w:rsidR="00A3145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ыразная </w:t>
      </w:r>
      <w:r w:rsidR="00005A2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фармуліроўка тэмы і ідэі, якія цесна звязаныя, але значна адрозніваюцца адзін ад другога. Тэма – гэта круг жыццёвых падзеяў, з’яваў, якія знойдуць сваё адлюстраванне ў сцэнарыі. Ідэя – гэта асноўная думка, ацэнка выяўляемых з’яваў або тое, для чаго аўтар хоча расказаць дзецям аб нечым.</w:t>
      </w:r>
      <w:r w:rsidR="00153E4C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Ідэя святаў у дашкольнай установе выяўляецца ў тым, каб праз песні, танцы, гульні абуджаць інтарэс да творчасці. </w:t>
      </w:r>
      <w:r w:rsidR="00A3145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Тэма свята задае</w:t>
      </w:r>
      <w:r w:rsidR="00CB1D36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цца ў сцэнарыі з самага пачатку;</w:t>
      </w:r>
      <w:r w:rsidR="00A3145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="00005A2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</w:p>
    <w:p w:rsidR="00153E4C" w:rsidRDefault="00CB1D36" w:rsidP="00941603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у</w:t>
      </w:r>
      <w:r w:rsidR="00153E4C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сцэнарыі дзіцячага свята абавязкова павінен быць сюжэт, развіццё падзей, выяўленне характараў у дзеянні, асноўны канфлікт. Пошукі яркага, цікавага матэрыялу для арганізацыі сюжэта – неад’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емная частка работы над сцэнарыя</w:t>
      </w:r>
      <w:r w:rsidR="00153E4C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м. Для яго пабудовы неабходны асобны сцэнарны ход – своеасаблівы прыём размяшчэння матэрыяла, які пранізвае ўвесь змест і з’яўляецца як бы звязваючым пачаткам. </w:t>
      </w:r>
    </w:p>
    <w:p w:rsidR="00706E25" w:rsidRPr="00941603" w:rsidRDefault="00941603" w:rsidP="004F2AA5">
      <w:pPr>
        <w:keepLines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i/>
          <w:sz w:val="36"/>
          <w:szCs w:val="36"/>
          <w:lang w:val="be-BY" w:eastAsia="ru-RU"/>
        </w:rPr>
      </w:pPr>
      <w:proofErr w:type="gramStart"/>
      <w:r w:rsidRPr="00941603"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 xml:space="preserve">I </w:t>
      </w:r>
      <w:proofErr w:type="spellStart"/>
      <w:smartTag w:uri="urn:schemas-microsoft-com:office:smarttags" w:element="place">
        <w:r w:rsidRPr="00941603">
          <w:rPr>
            <w:rFonts w:ascii="Times New Roman" w:eastAsia="Times New Roman" w:hAnsi="Times New Roman"/>
            <w:b/>
            <w:bCs/>
            <w:sz w:val="36"/>
            <w:szCs w:val="36"/>
            <w:lang w:val="en-US" w:eastAsia="ru-RU"/>
          </w:rPr>
          <w:t>I</w:t>
        </w:r>
        <w:proofErr w:type="spellEnd"/>
        <w:r w:rsidR="00706E25" w:rsidRPr="00941603">
          <w:rPr>
            <w:rFonts w:ascii="Times New Roman" w:eastAsia="Times New Roman" w:hAnsi="Times New Roman"/>
            <w:b/>
            <w:bCs/>
            <w:sz w:val="36"/>
            <w:szCs w:val="36"/>
            <w:lang w:val="be-BY" w:eastAsia="ru-RU"/>
          </w:rPr>
          <w:t>.</w:t>
        </w:r>
      </w:smartTag>
      <w:proofErr w:type="gramEnd"/>
      <w:r w:rsidR="00706E25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 </w:t>
      </w:r>
      <w:r w:rsidR="00706E25" w:rsidRPr="00941603">
        <w:rPr>
          <w:rFonts w:ascii="Times New Roman" w:eastAsia="Times New Roman" w:hAnsi="Times New Roman"/>
          <w:b/>
          <w:bCs/>
          <w:i/>
          <w:sz w:val="36"/>
          <w:szCs w:val="36"/>
          <w:lang w:val="be-BY" w:eastAsia="ru-RU"/>
        </w:rPr>
        <w:t>Пабудова кампазіцыі.</w:t>
      </w:r>
    </w:p>
    <w:p w:rsidR="004F2AA5" w:rsidRDefault="00706E25" w:rsidP="000C25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Рэалізацыя сюжэта і канфлікта ў развіваючымся канкрэтным сцэнічным дзеянні. Кампазіцыя – арганізацыя дзеяння, </w:t>
      </w:r>
      <w:r w:rsidR="004F2AA5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суадказнага размяшчэнню матэрыяла – ўключае ў сябе:</w:t>
      </w:r>
    </w:p>
    <w:p w:rsidR="000C25A4" w:rsidRDefault="00941603" w:rsidP="000C25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э</w:t>
      </w:r>
      <w:r w:rsidR="000C25A4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кспазіцыю ( кароткае апавяданне аб падзеях, якія папярэднічалі ўзнікненню канфлікта; слова вядучага, інфармацыя аб канкрэтнай падзеі);</w:t>
      </w:r>
    </w:p>
    <w:p w:rsidR="000C25A4" w:rsidRDefault="000C25A4" w:rsidP="000C25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 </w:t>
      </w:r>
      <w:r w:rsidR="00941603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з</w:t>
      </w:r>
      <w:r w:rsidR="0023078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авязку (у яе перарастае кампазіцыя; завязка павінна быць асабліва дакладнай і лаканічнай, канцэнтраваць увагу дзяцей , рыхтаваць іх да ўспрыняцця дзеяння, накіроўваць на вызначаную дзейнасць);</w:t>
      </w:r>
    </w:p>
    <w:p w:rsidR="00230782" w:rsidRDefault="00941603" w:rsidP="000C25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р</w:t>
      </w:r>
      <w:r w:rsidR="0023078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азвіццё дзеяння, або асноўнае дзеянне, або выяўленне падзей, у якіх адбываецца рашэнне канфлікта;</w:t>
      </w:r>
    </w:p>
    <w:p w:rsidR="00230782" w:rsidRDefault="00941603" w:rsidP="000C25A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к</w:t>
      </w:r>
      <w:r w:rsidR="00230782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ульмінацыю </w:t>
      </w:r>
      <w:r w:rsidR="0067038C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(вышэйшая кропка развіцця дзеяння; у момант кульмінацыі найбольш канцэнтрыравана выяўляецца ідэя свята);</w:t>
      </w:r>
    </w:p>
    <w:p w:rsidR="000F175F" w:rsidRDefault="00941603" w:rsidP="000F175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р</w:t>
      </w:r>
      <w:r w:rsidR="00964C40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азвязка або фінал – найбольш зручны момант для максімальнага праяўлення актыўнасці ўсімі ўдзельнікамі дзіцячага свята ( у фінальныя сцэны мэтазгодна ўключаць масавыя музычныя нумары, агульныя хараводы і танцы).</w:t>
      </w:r>
    </w:p>
    <w:p w:rsidR="008B70B9" w:rsidRPr="000F175F" w:rsidRDefault="008B70B9" w:rsidP="000F175F">
      <w:pPr>
        <w:spacing w:before="100" w:beforeAutospacing="1" w:after="100" w:afterAutospacing="1" w:line="240" w:lineRule="auto"/>
        <w:ind w:left="36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8B70B9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lastRenderedPageBreak/>
        <w:t>РЭКАМЕНДАЦЫ</w:t>
      </w:r>
      <w:r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І ДЛЯ ВЫХАВАЛЬНІКАЎ</w:t>
      </w:r>
    </w:p>
    <w:p w:rsidR="000F175F" w:rsidRDefault="000F175F" w:rsidP="000F1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</w:pPr>
    </w:p>
    <w:p w:rsidR="008B70B9" w:rsidRPr="008B70B9" w:rsidRDefault="008B70B9" w:rsidP="000F17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</w:pPr>
      <w:r w:rsidRPr="008B70B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>ЯК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</w:t>
      </w:r>
      <w:r w:rsidRPr="008B70B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</w:t>
      </w:r>
      <w:r w:rsidRPr="008B70B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>ПРАВІЛЬНА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 </w:t>
      </w:r>
      <w:r w:rsidRPr="008B70B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АРГАНІЗАВАЦЬ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 </w:t>
      </w:r>
      <w:r w:rsidRPr="008B70B9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ЗАБАЎЛЕННІ</w:t>
      </w:r>
    </w:p>
    <w:p w:rsidR="008B70B9" w:rsidRDefault="008B70B9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Забаўленні як адзін з відаў культурна-дасугавай дзейнасці павінны насіць кампенсацыйны характар.</w:t>
      </w:r>
    </w:p>
    <w:p w:rsidR="000F175F" w:rsidRDefault="008B70B9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Забаўленні павінны быць яркім момантам у жыцці дзяцей, узбагачаючым уяўленні і развіваючым творчую актыўнасць.</w:t>
      </w:r>
    </w:p>
    <w:p w:rsidR="008B70B9" w:rsidRDefault="008B70B9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Пры арганізацыі забаўленняў з мэтай актывізацыі дзяцей іх </w:t>
      </w:r>
      <w:r w:rsidR="00BA554B">
        <w:rPr>
          <w:rFonts w:ascii="Times New Roman" w:eastAsia="Times New Roman" w:hAnsi="Times New Roman"/>
          <w:sz w:val="28"/>
          <w:szCs w:val="28"/>
          <w:lang w:val="be-BY" w:eastAsia="ru-RU"/>
        </w:rPr>
        <w:t>запрашаюць да афармлення памяшканняў, вырабу атрыбутаў і г.д..</w:t>
      </w:r>
    </w:p>
    <w:p w:rsidR="000F175F" w:rsidRDefault="00BA554B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Мэтазгодна запрашаць да арганізацыі забаўленняў бацькоў.</w:t>
      </w:r>
    </w:p>
    <w:p w:rsidR="00BA554B" w:rsidRDefault="00BA554B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Забаўленні пажадана праводзіць у другой палове дня.</w:t>
      </w:r>
    </w:p>
    <w:p w:rsidR="00BA554B" w:rsidRDefault="00BA554B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Абавязкова неабходна ўлічваць пару года. </w:t>
      </w:r>
    </w:p>
    <w:p w:rsidR="000F175F" w:rsidRDefault="005609F8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Прапаноўваць дзецям кароткія вясёлыя забаўленні (5-10 хв.): маленькія сюрпрызы, жарты, пацешкі, загадкі, паказ фокусаў і імправізацыйных сцэнкаў з жыцця дзіцячага </w:t>
      </w:r>
      <w:r w:rsidR="000F175F">
        <w:rPr>
          <w:rFonts w:ascii="Times New Roman" w:eastAsia="Times New Roman" w:hAnsi="Times New Roman"/>
          <w:sz w:val="28"/>
          <w:szCs w:val="28"/>
          <w:lang w:val="be-BY" w:eastAsia="ru-RU"/>
        </w:rPr>
        <w:t>сада або па літаратурных творах</w:t>
      </w:r>
    </w:p>
    <w:p w:rsidR="00BA554B" w:rsidRDefault="006A7942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Адзін раз у тыдзень рэкамендуецца праводзіць забаўленчае мерапрыемства з большай эмацыянальнай нагрузкай</w:t>
      </w:r>
      <w:r w:rsidR="005609F8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5609F8" w:rsidRDefault="005609F8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Дапускаецца праводзіць забаўленні таксама ў той момант, калі гэта патрабуецца для стварэння станоўчага мікраклімата.</w:t>
      </w:r>
    </w:p>
    <w:p w:rsidR="005609F8" w:rsidRDefault="005609F8" w:rsidP="00CB1D3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Не абавязкова праводзіць забаўленні з усёй групай; выхавальнік павінен адчуваць настрой дзяцей і выкарыстоўваць забаўленне, улічваючы стан дзіцяці. </w:t>
      </w:r>
    </w:p>
    <w:p w:rsidR="00CB1D36" w:rsidRDefault="00CB1D36" w:rsidP="008B70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</w:pPr>
    </w:p>
    <w:p w:rsidR="005609F8" w:rsidRPr="00CB1D36" w:rsidRDefault="005609F8" w:rsidP="008B70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</w:pPr>
      <w:r w:rsidRPr="00CB1D36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>КЛАСІФІКАЦЫЯ ЗАБАЎЛЕННЯЎ ПА ЗМЕСТАВАМУ</w:t>
      </w:r>
      <w:r w:rsidR="00CB1D36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</w:t>
      </w:r>
      <w:r w:rsidRPr="00CB1D36">
        <w:rPr>
          <w:rFonts w:ascii="Times New Roman" w:eastAsia="Times New Roman" w:hAnsi="Times New Roman"/>
          <w:b/>
          <w:i/>
          <w:sz w:val="28"/>
          <w:szCs w:val="28"/>
          <w:u w:val="single"/>
          <w:lang w:val="be-BY" w:eastAsia="ru-RU"/>
        </w:rPr>
        <w:t xml:space="preserve"> НАКІРУНКУ:</w:t>
      </w:r>
    </w:p>
    <w:p w:rsidR="00CB1D36" w:rsidRDefault="00CB1D36" w:rsidP="00CB1D3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09F8" w:rsidRDefault="005609F8" w:rsidP="00CB1D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Тэатралізаваныя: лялечны тэатр, ценявы тэатр, </w:t>
      </w:r>
      <w:r w:rsidR="00A13659">
        <w:rPr>
          <w:rFonts w:ascii="Times New Roman" w:eastAsia="Times New Roman" w:hAnsi="Times New Roman"/>
          <w:sz w:val="28"/>
          <w:szCs w:val="28"/>
          <w:lang w:val="be-BY" w:eastAsia="ru-RU"/>
        </w:rPr>
        <w:t>тэатр цацак, фланелеграф, пласкасны тэатр і інш.</w:t>
      </w:r>
    </w:p>
    <w:p w:rsidR="00A13659" w:rsidRDefault="00A13659" w:rsidP="00CB1D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Пазнавальныя: КВЗ, віктарыны аб жыцці і творчасці кампазітараў, мастакоў, пісьменнікаў, артыстаў, паэтаў;аб звычаях і традыцыях сваёй краіны, народа; экалагічныя.</w:t>
      </w:r>
    </w:p>
    <w:p w:rsidR="00D701E3" w:rsidRDefault="00A13659" w:rsidP="00CB1D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Спартыўныя: спартыўныя гуль</w:t>
      </w:r>
      <w:r w:rsidR="00D701E3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ні, атракцыёны, рухомыя гульні,спаборніцтвы. </w:t>
      </w:r>
    </w:p>
    <w:p w:rsidR="00A13659" w:rsidRDefault="00A13659" w:rsidP="00CB1D3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Музычна-літаратурныя канцэрты.</w:t>
      </w:r>
    </w:p>
    <w:p w:rsidR="00005A22" w:rsidRPr="00D701E3" w:rsidRDefault="00005A22" w:rsidP="00D701E3">
      <w:pPr>
        <w:spacing w:before="100" w:after="10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1E3" w:rsidRPr="00D701E3" w:rsidRDefault="00D701E3" w:rsidP="00D701E3">
      <w:pPr>
        <w:spacing w:before="100" w:after="100" w:line="240" w:lineRule="auto"/>
        <w:ind w:left="360"/>
        <w:rPr>
          <w:rFonts w:ascii="Times New Roman" w:hAnsi="Times New Roman"/>
          <w:sz w:val="24"/>
          <w:lang w:val="be-BY"/>
        </w:rPr>
      </w:pPr>
    </w:p>
    <w:sectPr w:rsidR="00D701E3" w:rsidRPr="00D701E3" w:rsidSect="00EA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A5C"/>
    <w:multiLevelType w:val="hybridMultilevel"/>
    <w:tmpl w:val="428C55E0"/>
    <w:lvl w:ilvl="0" w:tplc="7DD86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D4B"/>
    <w:multiLevelType w:val="multilevel"/>
    <w:tmpl w:val="875C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67388"/>
    <w:multiLevelType w:val="hybridMultilevel"/>
    <w:tmpl w:val="24B6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53B"/>
    <w:multiLevelType w:val="hybridMultilevel"/>
    <w:tmpl w:val="BB00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16DB"/>
    <w:multiLevelType w:val="hybridMultilevel"/>
    <w:tmpl w:val="4DD4418E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39D69CE"/>
    <w:multiLevelType w:val="hybridMultilevel"/>
    <w:tmpl w:val="EFA8C658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268C0637"/>
    <w:multiLevelType w:val="hybridMultilevel"/>
    <w:tmpl w:val="D060A1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A4784"/>
    <w:multiLevelType w:val="multilevel"/>
    <w:tmpl w:val="BCCE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2030E"/>
    <w:multiLevelType w:val="hybridMultilevel"/>
    <w:tmpl w:val="CFFA3B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931AD"/>
    <w:multiLevelType w:val="hybridMultilevel"/>
    <w:tmpl w:val="D7A6AFD0"/>
    <w:lvl w:ilvl="0" w:tplc="2376D2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B272C"/>
    <w:multiLevelType w:val="hybridMultilevel"/>
    <w:tmpl w:val="FE9C566E"/>
    <w:lvl w:ilvl="0" w:tplc="2376D2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A6F0C"/>
    <w:multiLevelType w:val="multilevel"/>
    <w:tmpl w:val="BB78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6B589D"/>
    <w:multiLevelType w:val="multilevel"/>
    <w:tmpl w:val="6CCE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148C5"/>
    <w:multiLevelType w:val="hybridMultilevel"/>
    <w:tmpl w:val="040A53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207B1"/>
    <w:multiLevelType w:val="hybridMultilevel"/>
    <w:tmpl w:val="7698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31058"/>
    <w:multiLevelType w:val="multilevel"/>
    <w:tmpl w:val="645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06059"/>
    <w:multiLevelType w:val="multilevel"/>
    <w:tmpl w:val="E15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A1545"/>
    <w:multiLevelType w:val="multilevel"/>
    <w:tmpl w:val="80860338"/>
    <w:lvl w:ilvl="0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>
    <w:nsid w:val="76991294"/>
    <w:multiLevelType w:val="hybridMultilevel"/>
    <w:tmpl w:val="B2B67C42"/>
    <w:lvl w:ilvl="0" w:tplc="2376D2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16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5"/>
  </w:num>
  <w:num w:numId="16">
    <w:abstractNumId w:val="4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B3"/>
    <w:rsid w:val="00002FEF"/>
    <w:rsid w:val="00005A22"/>
    <w:rsid w:val="000B6BEA"/>
    <w:rsid w:val="000C25A4"/>
    <w:rsid w:val="000F175F"/>
    <w:rsid w:val="0012412F"/>
    <w:rsid w:val="00153E4C"/>
    <w:rsid w:val="00230782"/>
    <w:rsid w:val="00314691"/>
    <w:rsid w:val="00477B81"/>
    <w:rsid w:val="004A27E6"/>
    <w:rsid w:val="004F2AA5"/>
    <w:rsid w:val="00537427"/>
    <w:rsid w:val="005609F8"/>
    <w:rsid w:val="00575BA8"/>
    <w:rsid w:val="005840C6"/>
    <w:rsid w:val="0067038C"/>
    <w:rsid w:val="006A5F02"/>
    <w:rsid w:val="006A7942"/>
    <w:rsid w:val="006B2599"/>
    <w:rsid w:val="00706E25"/>
    <w:rsid w:val="007407EF"/>
    <w:rsid w:val="00783FA2"/>
    <w:rsid w:val="00862AB3"/>
    <w:rsid w:val="008B70B9"/>
    <w:rsid w:val="008E5B83"/>
    <w:rsid w:val="009053CC"/>
    <w:rsid w:val="00941603"/>
    <w:rsid w:val="00946EAE"/>
    <w:rsid w:val="00964C40"/>
    <w:rsid w:val="009D1C19"/>
    <w:rsid w:val="00A13659"/>
    <w:rsid w:val="00A3145B"/>
    <w:rsid w:val="00AB64B6"/>
    <w:rsid w:val="00B9141F"/>
    <w:rsid w:val="00BA554B"/>
    <w:rsid w:val="00BD1631"/>
    <w:rsid w:val="00CB1D36"/>
    <w:rsid w:val="00D701E3"/>
    <w:rsid w:val="00DC6017"/>
    <w:rsid w:val="00EA011F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ЎЗАЕМАДЗЕЯННЯ</vt:lpstr>
    </vt:vector>
  </TitlesOfParts>
  <Company>йцлпрпромпароиолитоапваявсчамрлмавааенек564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ЎЗАЕМАДЗЕЯННЯ</dc:title>
  <dc:subject/>
  <dc:creator>Директор</dc:creator>
  <cp:keywords/>
  <dc:description/>
  <cp:lastModifiedBy>Admin</cp:lastModifiedBy>
  <cp:revision>2</cp:revision>
  <dcterms:created xsi:type="dcterms:W3CDTF">2017-09-18T14:32:00Z</dcterms:created>
  <dcterms:modified xsi:type="dcterms:W3CDTF">2017-09-18T14:32:00Z</dcterms:modified>
</cp:coreProperties>
</file>