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C9" w:rsidRPr="00F13707" w:rsidRDefault="00523FC9" w:rsidP="00F1370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13707">
        <w:rPr>
          <w:rFonts w:ascii="Times New Roman" w:hAnsi="Times New Roman" w:cs="Times New Roman"/>
          <w:b/>
          <w:sz w:val="32"/>
          <w:szCs w:val="32"/>
          <w:lang w:eastAsia="ru-RU"/>
        </w:rPr>
        <w:t>Рекомендации для родителей по работе с детьми, имеющими нарушения письменной речи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</w:t>
      </w:r>
      <w:r w:rsidR="00F13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часто посещать учителя-дефектолога - нет. Учитель-дефектолог</w:t>
      </w:r>
      <w:bookmarkStart w:id="0" w:name="_GoBack"/>
      <w:bookmarkEnd w:id="0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программа по русскому языку рассчитана на нормативно развивающихся учащихся и детям, имеющим нарушения речи, приходится сложно как на уроке, так и при выполнении домашнего задания. Как же оптимизировать процесс работы дома, сделать его менее обременительным и более результативным? Ответ один – взять под четкий контроль процесс выполнения заданий дома.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стоит упомянуть о рабочем месте ребенка. 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дисграфики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(имеющие нарушения письма) не отличаются большим желанием выполнять письменные задания, они очень отвлекаемы. Поэтому будет правильным убрать со стола предметы, которые не пригодятся ребенку в работе. Не лишним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письменных принадлежностей играет не последнюю роль в процессе овладения письменной речью, особенно, если речь идет об учащихся первых или вторых классов. Ручка должна быть не просто красивой, она должна быть, прежде всего, удобной, то есть комфортно помещаться в руке ребенка. Ручка должна хорошо писать, не должна пачкать тетрадь. Преимущество лучше отдать ручкам, которые пишут более тонко.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обратить внимание на то, что всем детям, а тем более, имеющим нарушения речи, будет полезно письмо с 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проговариванием вслух,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 же стоит перейти на более медленное, 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Поскольку, у детей с 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страдает почерк (корявый, мелкий), стоит обратить внимание ребенка на то, что буквы должны быть крупными и понятными. Если родители дополнительно работают над почерком ребенка, то стоит отдать предпочтение различным прописям или игровым таблицами и материалам. Стоит избегать длительной работы по прописыванию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определенных букв, слогов в тетради, это может вызвать утомляемость и негативное отношение к работе подобного рода.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ребенком упражнения, следует попросить проверить написанное им задание. Здесь так же будет уместным медленное, </w:t>
      </w:r>
      <w:proofErr w:type="spellStart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вслух написанного материала. Если ребенок не заметил допущенную им ошибку, стоит указать на слово с ошибкой и попросить повторно его прочесть.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письменных заданий большого объема, лучше разбить его на части,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30B33"/>
          <w:sz w:val="28"/>
          <w:szCs w:val="28"/>
          <w:u w:val="single"/>
          <w:lang w:eastAsia="ru-RU"/>
        </w:rPr>
        <w:t>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</w:t>
      </w:r>
    </w:p>
    <w:p w:rsidR="00523FC9" w:rsidRPr="00363823" w:rsidRDefault="00523FC9" w:rsidP="0052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B401CE" w:rsidRDefault="00B401CE"/>
    <w:sectPr w:rsidR="00B401CE" w:rsidSect="00B4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FC9"/>
    <w:rsid w:val="00523FC9"/>
    <w:rsid w:val="00B401CE"/>
    <w:rsid w:val="00F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4612</Characters>
  <Application>Microsoft Office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2019-09-22T09:46:00Z</dcterms:created>
  <dcterms:modified xsi:type="dcterms:W3CDTF">2020-02-09T23:06:00Z</dcterms:modified>
</cp:coreProperties>
</file>