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29" w:rsidRPr="00531FA2" w:rsidRDefault="009D0329" w:rsidP="009D0329">
      <w:pPr>
        <w:shd w:val="clear" w:color="auto" w:fill="FFFFFF"/>
        <w:spacing w:before="199" w:after="260" w:line="240" w:lineRule="auto"/>
        <w:ind w:left="306"/>
        <w:outlineLvl w:val="0"/>
        <w:rPr>
          <w:rFonts w:ascii="Arial" w:eastAsia="Times New Roman" w:hAnsi="Arial" w:cs="Arial"/>
          <w:color w:val="0877A1"/>
          <w:kern w:val="36"/>
          <w:sz w:val="34"/>
          <w:szCs w:val="34"/>
          <w:lang w:eastAsia="ru-RU"/>
        </w:rPr>
      </w:pPr>
      <w:r w:rsidRPr="00531FA2">
        <w:rPr>
          <w:rFonts w:ascii="Arial" w:eastAsia="Times New Roman" w:hAnsi="Arial" w:cs="Arial"/>
          <w:color w:val="0877A1"/>
          <w:kern w:val="36"/>
          <w:sz w:val="34"/>
          <w:szCs w:val="34"/>
          <w:lang w:eastAsia="ru-RU"/>
        </w:rPr>
        <w:t>Развиваем речь в движении у детей с нарушением речи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 последнее время увеличилось количество детей с ослабленным здоровьем. В первую очередь к ним относятся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посещающие интегрированные 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группы. Изучая их анамнестические данные, полученные в ходе беседы с родителями и при ознакомлении с медицинскими картами, можно констатировать, что у 90% имеется увеличение аденоидов. Ребёнок вынужден дышать через рот, нарушается носовое дыхание, вследствие чего у него затруднён процесс овладения звуковой стороной речи. Также большинство детей с речевыми нарушениями имеют неврологические диагнозы: </w:t>
      </w:r>
      <w:proofErr w:type="spell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гипертензионно-гидроцефальный</w:t>
      </w:r>
      <w:proofErr w:type="spell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синдром, синдром двигательных расстройств, </w:t>
      </w:r>
      <w:proofErr w:type="spell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церебростеничесий</w:t>
      </w:r>
      <w:proofErr w:type="spell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 и др. В течение года они чаще болеют простудными заболеваниями. Все эти факторы влияют на эффективность </w:t>
      </w:r>
      <w:r w:rsidRPr="006D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логопедической работы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препятствуют устранению речевого нарушения.</w:t>
      </w:r>
    </w:p>
    <w:p w:rsidR="009D0329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Дети с речевыми нарушениями имеют отставание в развитии двигательной сферы. «У значительной части детей двигательная недостаточность выражается в виде плохой координации сложных движений, снижение скорости и ловкости их выполнения. </w:t>
      </w:r>
      <w:proofErr w:type="gram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Наибольшие трудности представляет выполнение движений по словесной и особенно многоступенчатой инструкциям.</w:t>
      </w:r>
      <w:proofErr w:type="gramEnd"/>
    </w:p>
    <w:p w:rsidR="009D0329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отстают от нормально развивающихся сверстников в точном воспроизведении двигательного задания по пространственным параметрам, нарушают последовательность элементов действий, опускают его составные части.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общим недоразвитием речи наблюдаются особенности в формировании мелкой моторики пальцев рук. Это проявляется в недостаточной координации пальцев рук»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речи таких детей отмечается нарушение слоговой структуры слова. Они искажают, сокращают слова: переставляют, заменяют и добавляют звуки и слоги. «Установлена определённая зависимость между характером ошибок слогового состава и сочетанием сенсорных или моторных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озможностей ребёнка». 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Нарушается слоговой ритм. </w:t>
      </w:r>
      <w:proofErr w:type="spell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Визель</w:t>
      </w:r>
      <w:proofErr w:type="spell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в своей работе проводит «онтогенетические аналогии слогового ритма речи с движениями в общей двигательной сфере (сосание, ползание, ходьба, бег), а также со способом реализации физиологических актов (сердцебиение, дыхание, перистальтика сосудов, кишечника и др.). В речевой сфере сюда следует отнести </w:t>
      </w:r>
      <w:proofErr w:type="spell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гуление</w:t>
      </w:r>
      <w:proofErr w:type="spell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лепет …. Известно, что они находятся преимущественно на подкорковом и вегет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ативном обеспечении». </w:t>
      </w:r>
    </w:p>
    <w:p w:rsidR="009D0329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вышеизложенного можно заключить: уровень речевого развития зачастую соответствует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ровню двигательного. </w:t>
      </w:r>
    </w:p>
    <w:p w:rsidR="009D0329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Попадая в интегрированную группу, у ребёнка возрастает учебная нагрузка и количество поступающей информации. Известно, что при увеличении нагрузки, в особенности у детей с СДВГ, происходит увеличение 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напряжённости нервной системы, они становятся более расторможенными, ещё более активными и менее внимательными.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построить логопедическую работу, чтобы она была направлена не только на формирование основных компонентов речевой системы, но и способствовала сохранению, а, возможно, и укреплению здоровья детей?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представлены некоторые формы практической работы, учитывающие возрастные возможности ребёнка, ведущего вида деятельности, особенности развития детей с ОНР, и имеющие своей </w:t>
      </w:r>
      <w:r w:rsidRPr="006D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формирование речи и развития силы, координации, ритмизации движений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совокупности будет способствовать улучшению здоровья детей.</w:t>
      </w:r>
    </w:p>
    <w:p w:rsidR="009D0329" w:rsidRPr="006D39B5" w:rsidRDefault="009D0329" w:rsidP="009D0329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этапе автоматизации звуков мы, логопеды, обычно предлагаем следующие задания: «Повтори слова. Назови картинки</w:t>
      </w:r>
      <w:proofErr w:type="gram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т.п. Детям не нравится такая монотонная, однообразная и неинтересная для них деятельность. К тому же такая работа требует от ребёнка сосредоточения и достаточно долгого сидения на стуле. Занимаясь с «ребёнком-непоседой», например с синдромом СДВГ. Затруднительно удержать его внимание более 3-5 минут. Он начинает вертеться и отвлекаться. Мои «дети-непоседы» подсказали мне выход из этой ситуации: вы всё время находитесь в движении, значит, будем двигаться. На занятии использую лёгкий мягкий мяч из ткани среднего размера (более маленький по размеру ребёнку тяжело поймать в силу </w:t>
      </w:r>
      <w:proofErr w:type="spell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двигательной сферы и зрительного внимания), который помогает нам выполнить все задания.</w:t>
      </w:r>
    </w:p>
    <w:p w:rsidR="009D0329" w:rsidRPr="006D39B5" w:rsidRDefault="009D0329" w:rsidP="009D0329">
      <w:pPr>
        <w:shd w:val="clear" w:color="auto" w:fill="FFFFFF"/>
        <w:spacing w:before="184" w:after="184" w:line="240" w:lineRule="auto"/>
        <w:ind w:left="299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5D3A8D"/>
          <w:sz w:val="28"/>
          <w:szCs w:val="28"/>
          <w:lang w:eastAsia="ru-RU"/>
        </w:rPr>
        <w:t>Речевые игры с мячом на автоматизацию звуков</w:t>
      </w:r>
    </w:p>
    <w:p w:rsidR="009D0329" w:rsidRPr="006D39B5" w:rsidRDefault="009D0329" w:rsidP="009D0329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«Стрельба словами». Логопед называет слово с автоматизируемым звуком и бросает мяч ребёнку. Он повторяет и возвращает мяч.</w:t>
      </w:r>
    </w:p>
    <w:p w:rsidR="009D0329" w:rsidRPr="006D39B5" w:rsidRDefault="009D0329" w:rsidP="009D0329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«Посчитай от 1 до 7 и обратно». Логопед и ребёнок по очереди считают и передают мяч друг другу, согласовывая числительное с существительным. Например: одна сосна, две сосны, три сосны и т.п.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«Я …, ты …, он …, она …». Игра направлена не только на автоматизацию звука, но и изменение глагола по лицам. Логопед называет местоимение и передаёт мяч ребёнку. Он спрягает глагол. Например: «Я крашу краской забор, Ты красишь краской забор</w:t>
      </w:r>
      <w:proofErr w:type="gram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…».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проходит в динамике, в игровой и интересной для ребёнка форме.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Многие педагоги в своей работе в качестве физкультминутки используют стихотворные тексты. Они позволяют переключить внимание детей, снизить утомляемость и двигательное напряжение во время занятий. Также решаются и логопедические задачи: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ритма речи. Известно, что «в стихотворных текстах ритм является периодическим, заданным. В стихотворных сочинениях ритм легко вычленяется, т.к. каждый его период (такт) равен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стихотворной строке». </w:t>
      </w:r>
    </w:p>
    <w:p w:rsidR="009D0329" w:rsidRPr="006D39B5" w:rsidRDefault="009D0329" w:rsidP="009D0329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темпа, мелодики, интонации, выразительности и логического ударения. При сопряжённом произнесении (на начальном этапе текст повторяется за педагогом) дети усваивают эти компоненты.</w:t>
      </w:r>
    </w:p>
    <w:p w:rsidR="009D0329" w:rsidRPr="006D39B5" w:rsidRDefault="009D0329" w:rsidP="009D0329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слоговой структуры слова. Работая над ритмом, мы тем самым способствуем правильному усвоению детьми слоговой структуры слова.</w:t>
      </w:r>
    </w:p>
    <w:p w:rsidR="009D0329" w:rsidRPr="006D39B5" w:rsidRDefault="009D0329" w:rsidP="009D0329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слухового внимания, умения слышать и понимать звучащую речь.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словарного запаса детей. В текстах иногда встречаются незнакомые им слова. Педагоги объясняют, уточняют непонятные слова, просят ребят поразмыслить над значением слов. Это, в свою очередь, активизирует их мыслительные процессы, творчество. Также позволяет закрепить материал лексических тем. Мною подобраны физкультминутки к каждой теме.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проводятся в игровой форме, эмоционально и бодро. В таких условиях процесс овладения </w:t>
      </w:r>
      <w:hyperlink r:id="rId4" w:history="1">
        <w:r w:rsidRPr="006D39B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развития речью</w:t>
        </w:r>
      </w:hyperlink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 быстрее. Говоря вместе со своими друзьями, дети раскрепощаются и не стесняются своего голоса.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отметить, что такую форму работы использует и воспитатель, он также на своих занятиях в течение тематической недели проводит одну и ту же физкультминутку. Повышение количества повторений текста, позволяет решить поставленные нами задачи.</w:t>
      </w:r>
    </w:p>
    <w:p w:rsidR="009D0329" w:rsidRPr="006D39B5" w:rsidRDefault="009D0329" w:rsidP="009D0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«Зимующие птицы»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под ёлочкой зелёной (Встали)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Скачут весело вороны: (Прыгаем)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Кар-кар-кар! (Громко) (Хлопки над головой в ладоши)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они кричали, (Повороты туловища вправо-влево)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Спать ребятам не давали: (Наклоны туловища вправо-влево)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Кар-кар-кар! (Громко) (Хлопки над головой в ладоши.)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к ночи умолкают (Машут руками как крыльями)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вместе засыпают (Садятся на корточки, руки под щёку – засыпают)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Кар-кар-кар! (Тихо) (Хлопки над головой в ладоши)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каждой лексической теме я подобрала скороговорки. Они помогают формировать слоговую структуру слов, чёткость речи и закреплять материал по теме. </w:t>
      </w:r>
      <w:proofErr w:type="gram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Проговаривание скороговорок я сочетаю с движением, использую один из элементов </w:t>
      </w:r>
      <w:proofErr w:type="spell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тренинга, предложенного психологом </w:t>
      </w:r>
      <w:proofErr w:type="spell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Рычковой</w:t>
      </w:r>
      <w:proofErr w:type="spell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«Основа </w:t>
      </w:r>
      <w:proofErr w:type="spell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тренинга – это нормализация межанализаторного взаимодействия (моторного и речевого), создание оптимальных условий функционального созревания структур головного мозга, ответственных за развитие высших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ихических функций» [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предлагает произносить текст и сопровождать его движениями рук, например: руки согнуть в локтях на уровне диафрагмы, кисти сжать</w:t>
      </w:r>
      <w:proofErr w:type="gram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кулачки и делать вращательные движения 15-20 раз в одну и другую сторону. Сначала мы проговариваем скороговорку медленно, по слогам, затем увеличиваем скорость речи и движений.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Одной из задач логопедической работы является формирование правильного дыхания, которая заключается в расширении физиологических возможностей дыхательной системы и формировании речевого выдоха.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Наряду с известными логопедам дыхательными упражнениями «Задуй свечу», «Загони мяч в ворота» и др., я применяю некоторые упражнения парадоксальной гимнастики А.Н. </w:t>
      </w:r>
      <w:proofErr w:type="spell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Стрельниковой</w:t>
      </w:r>
      <w:proofErr w:type="spell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гимнастика имеет свои особенности. Во-первых, внимание уделяется шумному, резкому, короткому вдоху. Он должен быть «коротким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активным, как укол»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на выдох никакого внимания обращать не надо. Думают только о вдохах, считают только вдохи. «Вдох – предельно активный, выдо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– пассивный». 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Во-вторых, «большое значение имеет счёт: во время выполнения нужно мысленно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считать только до 8.» 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данным автора методики, такая гимнастика поддерживает естественную механику дыхания, «предполагая вдох на сжатии и выдох на раскрытии грудной клетки. И поэтому легко восстанавливает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её, если она нарушена». 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практической работе я использую некоторые упражнения основного комплекса: «Ладошки», «Насос», «Кошка», «Обними плечи».</w:t>
      </w:r>
    </w:p>
    <w:p w:rsidR="009D0329" w:rsidRPr="006D39B5" w:rsidRDefault="009D0329" w:rsidP="009D0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B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﻿</w:t>
      </w:r>
      <w:r w:rsidRPr="006D39B5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Упражнения «Обними плечи»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прямо. Руки согнуть в локтях и поднять на уровне плеч кистями друг к другу. В момент короткого шумного вдоха носом бросить руки навстречу друг другу, как бы обнимая себя за плечи. Важно, чтобы руки двигались параллельно, а не крест-накрест.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же после короткого вдоха руки слегка расходятся в стороны. В момент вдоха локти сходятся на уровне груди, затем слегка расходятся. В этот момент на выдохе абсолютно пассивно уходит воздух.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упражнения подаются в игровой форме. Например, мы отправляемся на лесную поляну, где много прекрасных цветов, и мы вдыхаем их аромат. Упражнения сопровождаются тихой музыкой, позволяющей создать нужное настроение и «перенести» детей в лес.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 xml:space="preserve">4. Большинству детей с ОНР </w:t>
      </w:r>
      <w:proofErr w:type="gramStart"/>
      <w:r w:rsidRPr="006D39B5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свойственны</w:t>
      </w:r>
      <w:proofErr w:type="gramEnd"/>
      <w:r w:rsidRPr="006D39B5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:</w:t>
      </w:r>
    </w:p>
    <w:p w:rsidR="009D0329" w:rsidRPr="006D39B5" w:rsidRDefault="009D0329" w:rsidP="009D0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схемы тела;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трудности усвоение таких понятий как «впереди - позади», «слева - справа», «в начале - в конце» и др.;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трудности выполнения двигательных программ, затрудняются повторить последовательные движения, продолжить в тетради узор;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трудности восприятии и запоминания букв, особенно имеющих одинаковые элементы;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неправильное употребление предлогов;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зеркальное написание букв.</w:t>
      </w:r>
      <w:proofErr w:type="gram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дальнейшем при обучении в школе это может привести к нарушению письменной речи (чтения и письма).</w:t>
      </w:r>
    </w:p>
    <w:p w:rsidR="009D0329" w:rsidRPr="006D39B5" w:rsidRDefault="009D0329" w:rsidP="009D0329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предупреждения дисграфии и </w:t>
      </w:r>
      <w:proofErr w:type="spell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использую упражнения, предложенные </w:t>
      </w:r>
      <w:proofErr w:type="spell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нейропсихологами</w:t>
      </w:r>
      <w:proofErr w:type="spell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направлены на формирование пространственных представлений и кинетических процессов. Их можно использовать в качестве </w:t>
      </w:r>
      <w:proofErr w:type="spell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физкульминуток</w:t>
      </w:r>
      <w:proofErr w:type="spell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Многие игры и упражнения хорошо нам знакомы. Предлагаю некоторые из них.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Формирование кинестетических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Ребёнку предлагается ряд любых движений, например, поднять руки в стороны - поднять вверх – присесть. Необходимо запомнить и повторить, соблюдая правильную последовательность.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Круговые движения мячом вокруг туловища в горизонтальной плоскости (переложить мяч спереди в левую руку, а сзади в правую). Затем сменить направление. То же во фронтальной плоскости (руки вверх – переложить мяч в левую руку; руки вниз и назад – переложить мяч в правую руку).</w:t>
      </w:r>
    </w:p>
    <w:p w:rsidR="009D0329" w:rsidRPr="006D39B5" w:rsidRDefault="009D0329" w:rsidP="009D0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Наклониться вперёд и, подталкивать мяч поочерёдно носом, пальцами правой и левой руки, катить его вперёд вокруг стоп (по кругу; описывая восьмёрку – вправо, влево).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Подбрасывание мяча и его ловля правой рукой, левой рукой, попеременно правой и левой рукой – на месте и с продвижением.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«Передай мяч». Дети стоят в затылок друг другу и сверху над головой передают мяч. 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Пальчиковая гимнастика.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Упражнение «Кулак - ребро – ладонь».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 xml:space="preserve">Формирование </w:t>
      </w:r>
      <w:proofErr w:type="gramStart"/>
      <w:r w:rsidRPr="006D39B5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пространственных</w:t>
      </w:r>
      <w:proofErr w:type="gramEnd"/>
      <w:r w:rsidRPr="006D39B5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я</w:t>
      </w:r>
    </w:p>
    <w:p w:rsidR="009D0329" w:rsidRPr="006D39B5" w:rsidRDefault="009D0329" w:rsidP="009D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трудом усваивают абстрактные для них понятия «правый – левый». По совету </w:t>
      </w:r>
      <w:proofErr w:type="spell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нейропсихологов</w:t>
      </w:r>
      <w:proofErr w:type="spell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маркируем левую руку ребёнка, надевая на неё браслет, таким образом, давая ему опору.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«Спереди – сзади». Ощупывая части тела спереди и сзади, дети называют их. Затем с закрытыми глазами по инструкции последовательно дотрагиваются до передней (задней) поверхности своего тела и называют соответствующие части тела.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«Кто где стоит?». Дети стоят в колонну по одному или в шеренге. Игроку, выбранному ведущим, надо назвать, где стоит его сосед (впереди или позади, слева или справа). Затем дети в произвольном порядке меняются местами, и игра продолжается.</w:t>
      </w:r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«Неправильное зеркало». Ребёнок и взрослый стоят или сидят друг напротив друга. Предлагается инструкция: «То, что я буду делать левой рукой, ты делаешь своей левой рукой (оба поднимают левые руки), а то, что я буду делать правой, ты – правой (поднимают правые руки)». Таким </w:t>
      </w:r>
      <w:proofErr w:type="gramStart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6D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должен делать перенос относительно себя.</w:t>
      </w:r>
    </w:p>
    <w:p w:rsidR="009D0329" w:rsidRPr="006D39B5" w:rsidRDefault="009D0329" w:rsidP="009D0329">
      <w:pPr>
        <w:rPr>
          <w:rFonts w:ascii="Times New Roman" w:hAnsi="Times New Roman" w:cs="Times New Roman"/>
          <w:sz w:val="28"/>
          <w:szCs w:val="28"/>
        </w:rPr>
      </w:pPr>
    </w:p>
    <w:p w:rsidR="009D0329" w:rsidRPr="006D39B5" w:rsidRDefault="009D0329" w:rsidP="009D0329">
      <w:pPr>
        <w:pStyle w:val="1"/>
        <w:shd w:val="clear" w:color="auto" w:fill="FFFFFF"/>
        <w:spacing w:before="199" w:beforeAutospacing="0" w:after="260" w:afterAutospacing="0"/>
        <w:ind w:left="306"/>
        <w:rPr>
          <w:b w:val="0"/>
          <w:bCs w:val="0"/>
          <w:color w:val="0877A1"/>
          <w:sz w:val="28"/>
          <w:szCs w:val="28"/>
        </w:rPr>
      </w:pPr>
    </w:p>
    <w:p w:rsidR="00B401CE" w:rsidRDefault="00B401CE"/>
    <w:sectPr w:rsidR="00B401CE" w:rsidSect="00B4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329"/>
    <w:rsid w:val="009D0329"/>
    <w:rsid w:val="00B4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29"/>
  </w:style>
  <w:style w:type="paragraph" w:styleId="1">
    <w:name w:val="heading 1"/>
    <w:basedOn w:val="a"/>
    <w:link w:val="10"/>
    <w:uiPriority w:val="9"/>
    <w:qFormat/>
    <w:rsid w:val="009D0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ped18.ru/logopedist/razvitiye-rechi-dete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1866</Words>
  <Characters>10637</Characters>
  <Application>Microsoft Office Word</Application>
  <DocSecurity>0</DocSecurity>
  <Lines>88</Lines>
  <Paragraphs>24</Paragraphs>
  <ScaleCrop>false</ScaleCrop>
  <Company>home</Company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2019-09-22T09:24:00Z</cp:lastPrinted>
  <dcterms:created xsi:type="dcterms:W3CDTF">2019-09-22T09:15:00Z</dcterms:created>
  <dcterms:modified xsi:type="dcterms:W3CDTF">2019-09-22T09:25:00Z</dcterms:modified>
</cp:coreProperties>
</file>