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38" w:rsidRDefault="007E3C38" w:rsidP="007E3C38">
      <w:pPr>
        <w:rPr>
          <w:rStyle w:val="a3"/>
          <w:rFonts w:ascii="Arial" w:hAnsi="Arial" w:cs="Arial"/>
          <w:color w:val="3C3C3C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"http://www.kem.by/proforientir/interesy-sposibnosti-v-vybore-prof/" </w:instrText>
      </w:r>
      <w:r>
        <w:fldChar w:fldCharType="separate"/>
      </w:r>
    </w:p>
    <w:p w:rsidR="007E3C38" w:rsidRDefault="007E3C38" w:rsidP="007E3C38">
      <w:pPr>
        <w:pStyle w:val="2"/>
        <w:spacing w:before="0" w:beforeAutospacing="0" w:after="0" w:afterAutospacing="0"/>
        <w:rPr>
          <w:b w:val="0"/>
          <w:bCs w:val="0"/>
          <w:color w:val="F36523"/>
        </w:rPr>
      </w:pPr>
      <w:bookmarkStart w:id="0" w:name="_GoBack"/>
      <w:r>
        <w:rPr>
          <w:rFonts w:ascii="Arial" w:hAnsi="Arial" w:cs="Arial"/>
          <w:b w:val="0"/>
          <w:bCs w:val="0"/>
          <w:color w:val="F36523"/>
          <w:shd w:val="clear" w:color="auto" w:fill="FFFFFF"/>
        </w:rPr>
        <w:t>Интересы, склонности и способности в выборе профессии</w:t>
      </w:r>
    </w:p>
    <w:bookmarkEnd w:id="0"/>
    <w:p w:rsidR="007E3C38" w:rsidRDefault="007E3C38" w:rsidP="007E3C38">
      <w:pPr>
        <w:rPr>
          <w:rFonts w:ascii="Times New Roman" w:hAnsi="Times New Roman" w:cs="Times New Roman"/>
        </w:rPr>
      </w:pPr>
      <w:r>
        <w:fldChar w:fldCharType="end"/>
      </w:r>
    </w:p>
    <w:p w:rsidR="007E3C38" w:rsidRDefault="007E3C38" w:rsidP="007E3C38">
      <w:pPr>
        <w:shd w:val="clear" w:color="auto" w:fill="FFFFFF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752975" cy="3467100"/>
            <wp:effectExtent l="0" t="0" r="9525" b="0"/>
            <wp:docPr id="52" name="Рисунок 52" descr="http://www.kem.by/wp-content/uploads/sposobnosti-profess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kem.by/wp-content/uploads/sposobnosti-professi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Для правильного выбора профессии необходимо знать требования, которые предъявляются профессией к человеку, а также учитывать свои индивидуально-психологические особенности, чтобы соотнести их с этими требованиями. Для самореализации в профессиональном плане огромное значение имеют интересы, склонности и способности личности.</w:t>
      </w:r>
    </w:p>
    <w:p w:rsidR="007E3C38" w:rsidRDefault="007E3C38" w:rsidP="007E3C38">
      <w:pPr>
        <w:pStyle w:val="3"/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Интересы и выбор профессии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Любая профессия предъявляет требования к интересам: в одних случаях это интерес к новому, в других – к практической деятельности, процессу труда или его результату</w:t>
      </w: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Интерес</w:t>
      </w:r>
      <w:r>
        <w:rPr>
          <w:rFonts w:ascii="Arial" w:hAnsi="Arial" w:cs="Arial"/>
          <w:color w:val="727272"/>
          <w:sz w:val="23"/>
          <w:szCs w:val="23"/>
        </w:rPr>
        <w:t> (от лат. interest – имеет значение, важно) – отношение личности к предмету как к чему-то для нее ценному, привлекательному. В психологии под интересом понимается активная познавательная направленность личности на тот или иной предмет. Интерес – это индивидуальная психологическая особенность человека, которая характеризуется избирательной направленностью к явлениям действительности. Интерес проявляется в положительной эмоциональной реакции и интеллектуальной познавательной активности. Только при наличии этих двух признаков можно считать, что у человека есть тот или иной интерес.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Применительно к выбору профессии интересы – это положительное отношение к определенной области труда, стремление к познанию и деятельности в этом направлении. Содержание и характер интересов непосредственно связаны с мотивами и потребностями человека. Способность проявлять интерес связана с особенностями темперамента: у меланхоликов и флегматиков интересы более устойчивые и глубокие. Зато у холериков и сангвиников интересы шире. Иногда мы спрашиваем: «Интересная книга?» или «Интересный фильм?». Однако это несовместимые словосочетания с точки зрения логики, поскольку интерес – это не свойство вещи (книги, кинофильма и т. п.), а свойство личности. Одному человеку может показаться какая-то книга интересной, а другому нет. Не существует неинтересных предметов, есть не заинтересовавшиеся ими люди. А интересы у различных людей неодинаковы.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Интересы различаются:</w:t>
      </w:r>
    </w:p>
    <w:p w:rsidR="007E3C38" w:rsidRDefault="007E3C38" w:rsidP="007E3C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 содержанию (например, литература, музыка, техника и т. п.);</w:t>
      </w:r>
    </w:p>
    <w:p w:rsidR="007E3C38" w:rsidRDefault="007E3C38" w:rsidP="007E3C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 широте (разносторонние или узкие, направленные только на один предмет или его сторону);</w:t>
      </w:r>
    </w:p>
    <w:p w:rsidR="007E3C38" w:rsidRDefault="007E3C38" w:rsidP="007E3C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 глубине (глубокие или поверхностные);</w:t>
      </w:r>
    </w:p>
    <w:p w:rsidR="007E3C38" w:rsidRDefault="007E3C38" w:rsidP="007E3C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 длительности (устойчивые и неустойчивые).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Значение интересов в жизни человека велико: они побуждают овладевать знаниями, расширять кругозор, помогают преодолевать трудности, препятствия. Об устойчивости интересов судят по способности человека преодолевать трудности на пути удовлетворения этих интересов. Например, если ученик, увлекающийся биологией и посещающий соответствующий кружок, поставлен перед необходимостью перевести очень интересную статью по биологии с иностранного языка, которым плохо владеет, соглашается это сделать и выполняет, то его интерес, безусловно, устойчивый. Интерес формируется в реальном деле: пока не попробуешь, не поймешь, твое это или нет. Поэтому постарайтесь попробовать себя в разных видах деятельности (спорте, литературе, искусстве, науке) в том объеме и на том уровне, на каком это возможно в школьных кружках и секциях, музыкальных школах и т. п.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Интересы, если их не развивать, могут скоро ослабеть или совсем угаснуть. По мере глубокого и систематического изучения того или иного предмета интересы закрепляются и постепенно могут стать устойчивыми. Такие интересы часто перерастают в склонности.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7E3C38" w:rsidRDefault="007E3C38" w:rsidP="007E3C38">
      <w:pPr>
        <w:pStyle w:val="3"/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lastRenderedPageBreak/>
        <w:t>Склонности и выбор профессии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Склонность</w:t>
      </w:r>
      <w:r>
        <w:rPr>
          <w:rFonts w:ascii="Arial" w:hAnsi="Arial" w:cs="Arial"/>
          <w:color w:val="727272"/>
          <w:sz w:val="23"/>
          <w:szCs w:val="23"/>
        </w:rPr>
        <w:t> – это стремление заниматься определенной деятельностью, жажда этой деятельности.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 Настоящая склонность обычно сочетает в себе устойчивый интерес к тем или иным явлениям действительности и устойчивое стремление самому действовать в этом направлении. Склонность – это влечение, интерес к какому-либо занятию.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Можно говорить о склонности к работе, если человека привлекает не только результат, но и сам процесс работы. Все значительные профессиональные достижения выросли из интересов, которые при благоприятных условиях развились в склонности. Если интересы выражаются формулой «хочу знать», то склонности ассоциируются с формулой «хочу делать». Одно дело – интересоваться книгами о животных, но совсем другое – находить удовольствие в ежедневной работе по уходу за животными.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Склонности не только проявляются, но и формируются в деятельности.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Применительно к выбору профессии выделяют следующие виды склонностей:</w:t>
      </w:r>
    </w:p>
    <w:p w:rsidR="007E3C38" w:rsidRDefault="007E3C38" w:rsidP="007E3C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склонность к работе с людьми;</w:t>
      </w:r>
    </w:p>
    <w:p w:rsidR="007E3C38" w:rsidRDefault="007E3C38" w:rsidP="007E3C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склонность к работе с техникой;</w:t>
      </w:r>
    </w:p>
    <w:p w:rsidR="007E3C38" w:rsidRDefault="007E3C38" w:rsidP="007E3C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склонность к работе с условными знаками;</w:t>
      </w:r>
    </w:p>
    <w:p w:rsidR="007E3C38" w:rsidRDefault="007E3C38" w:rsidP="007E3C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склонность к работе с растениями и животными;</w:t>
      </w:r>
    </w:p>
    <w:p w:rsidR="007E3C38" w:rsidRDefault="007E3C38" w:rsidP="007E3C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склонность к работе с художественными образами.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Между интересами и склонностями существует много общего, но есть и различия. Можно, например, проявлять интерес к кинематографу: отслеживать все кинопремьеры и с удовольствием ходить в кинотеатр, читать книги по киноискусству, изучать биографии артистов, однако при этом совершенно не стремиться к деятельности в области кино. Существует много футбольных болельщиков, которые не пропускают ни одного футбольного матча, однако сами не занимаются ни физкультурой, ни спортом, и даже не делают утренней гимнастики. Это именно те случаи, когда интерес есть, а склонность отсутствует.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 xml:space="preserve">Конечно, профессию лучше выбирать в соответствии со своими устойчивыми интересами и склонностями. Оптимальный вариант в ситуации профессионального выбора – когда интересы и склонности согласованы между собой и дополняют друг </w:t>
      </w:r>
      <w:r>
        <w:rPr>
          <w:rFonts w:ascii="Arial" w:hAnsi="Arial" w:cs="Arial"/>
          <w:color w:val="727272"/>
          <w:sz w:val="23"/>
          <w:szCs w:val="23"/>
        </w:rPr>
        <w:lastRenderedPageBreak/>
        <w:t>друга. И только в том случае, когда с интересами связаны жизненные профессиональные планы, говорят о профессиональных интересах.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7E3C38" w:rsidRDefault="007E3C38" w:rsidP="007E3C38">
      <w:pPr>
        <w:pStyle w:val="3"/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Способности и выбор профессии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Когда мы пытаемся понять и объяснить, почему разные люди, поставленные обстоятельствами жизни в одинаковые или примерно одинаковые условия, достигают разных успехов, мы обращаемся к понятию «способности», полагая, что разницу в успехах можно вполне удовлетворительно объяснить ими. Это же понятие используется нами тогда, когда нужно осознать, в силу чего одни люди усваивают знания, умения и навыки быстрее и лучше, чем другие. Что же такое способности?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Способности являются неотъемлемой частью профессиональной пригодности человека, тесно связанной с интересами и склонностями. </w:t>
      </w:r>
      <w:r>
        <w:rPr>
          <w:rStyle w:val="a5"/>
          <w:rFonts w:ascii="Arial" w:hAnsi="Arial" w:cs="Arial"/>
          <w:color w:val="727272"/>
          <w:sz w:val="23"/>
          <w:szCs w:val="23"/>
        </w:rPr>
        <w:t>Способности</w:t>
      </w:r>
      <w:r>
        <w:rPr>
          <w:rFonts w:ascii="Arial" w:hAnsi="Arial" w:cs="Arial"/>
          <w:color w:val="727272"/>
          <w:sz w:val="23"/>
          <w:szCs w:val="23"/>
        </w:rPr>
        <w:t> – это такие индивидуально-психологические свойства человека, от которых зависит возможность успешного осуществления определенного рода деятельности. Способности не сводятся к имеющимся у человека знаниям, умениям, навыкам. Они обнаруживаются в быстроте, глубине и прочности овладения способами и приемами некоторой деятельности и являются внутренними психическими регуляторами, обусловливающими возможность их приобретения.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Способности не могут быть врожденными. Врожденными могут быть только задатки, которые лежат в основе развития способностей. Человек не рождается способным к той или иной деятельности, его способности формируются, складываются, развиваются в правильно организованной соответствующей деятельности в течение его жизни, под влиянием воспитания и обучения. Не наблюдая человека в деятельности, нельзя судить о наличии или отсутствии у него способностей. Отдельные способности человека еще не гарантируют успешного выполнения им сложной деятельности. Развитое у человека тонкое восприятие формы и цвета еще не делает его художником. Отличный музыкальный слух сам по себе еще не создает музыканта. Для успешного овладения любой деятельностью необходимо определенное сочетание отдельных, частных способностей, образующих единство.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Различают общие умственные и специальные способности.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Общие способности</w:t>
      </w:r>
      <w:r>
        <w:rPr>
          <w:rFonts w:ascii="Arial" w:hAnsi="Arial" w:cs="Arial"/>
          <w:color w:val="727272"/>
          <w:sz w:val="23"/>
          <w:szCs w:val="23"/>
        </w:rPr>
        <w:t xml:space="preserve"> обеспечивают относительную легкость и продуктивность в овладении знаниями и осуществлении различных видов деятельности. Общие способности – это умственные способности: критичность ума, его самостоятельность, глубина, пытливость, быстрота умственной ориентировки, скорость мышления. В </w:t>
      </w:r>
      <w:r>
        <w:rPr>
          <w:rFonts w:ascii="Arial" w:hAnsi="Arial" w:cs="Arial"/>
          <w:color w:val="727272"/>
          <w:sz w:val="23"/>
          <w:szCs w:val="23"/>
        </w:rPr>
        <w:lastRenderedPageBreak/>
        <w:t>структуре способностей некоторых людей эти общие качества могут быть исключительно ярко выражены, что говорит о наличии у них разносторонних способностей, об общих способностях к широкому спектру различных деятельностей, специальностей и занятий. Люди, обладающие общими (умственными) способностями, как правило, быстро осваиваются в новых видах деятельности, областях знаний, хорошо обучаются.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Специальные способности</w:t>
      </w:r>
      <w:r>
        <w:rPr>
          <w:rFonts w:ascii="Arial" w:hAnsi="Arial" w:cs="Arial"/>
          <w:color w:val="727272"/>
          <w:sz w:val="23"/>
          <w:szCs w:val="23"/>
        </w:rPr>
        <w:t> – это система свойств личности, которые помогают достигнуть высоких результатов в какой-либо определенной области деятельности.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Выделяют следующие виды специальных способностей:</w:t>
      </w:r>
    </w:p>
    <w:p w:rsidR="007E3C38" w:rsidRDefault="007E3C38" w:rsidP="007E3C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учебные и творческие;</w:t>
      </w:r>
    </w:p>
    <w:p w:rsidR="007E3C38" w:rsidRDefault="007E3C38" w:rsidP="007E3C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математические;</w:t>
      </w:r>
    </w:p>
    <w:p w:rsidR="007E3C38" w:rsidRDefault="007E3C38" w:rsidP="007E3C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конструктивно-технические;</w:t>
      </w:r>
    </w:p>
    <w:p w:rsidR="007E3C38" w:rsidRDefault="007E3C38" w:rsidP="007E3C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музыкальные;</w:t>
      </w:r>
    </w:p>
    <w:p w:rsidR="007E3C38" w:rsidRDefault="007E3C38" w:rsidP="007E3C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литературные;</w:t>
      </w:r>
    </w:p>
    <w:p w:rsidR="007E3C38" w:rsidRDefault="007E3C38" w:rsidP="007E3C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художественно-изобразительные.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eastAsiaTheme="majorEastAsia" w:hAnsi="Arial" w:cs="Arial"/>
          <w:b/>
          <w:bCs/>
          <w:color w:val="727272"/>
          <w:sz w:val="23"/>
          <w:szCs w:val="23"/>
        </w:rPr>
        <w:t>Учебные и творческие способности</w:t>
      </w:r>
      <w:r>
        <w:rPr>
          <w:rFonts w:ascii="Arial" w:hAnsi="Arial" w:cs="Arial"/>
          <w:color w:val="727272"/>
          <w:sz w:val="23"/>
          <w:szCs w:val="23"/>
        </w:rPr>
        <w:t> отличаются друг от друга тем, что первые определяют успешность обучения и воспитания, усвоения человеком знаний, умений, навыков, формирования качеств личности, в то время как другие предполагают создание предметов материальной и духовной культуры, производство новых идей, открытий и произведений, словом – индивидуальное творчество в различных областях человеческой деятельности.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 составе </w:t>
      </w:r>
      <w:r>
        <w:rPr>
          <w:rStyle w:val="a6"/>
          <w:rFonts w:ascii="Arial" w:eastAsiaTheme="majorEastAsia" w:hAnsi="Arial" w:cs="Arial"/>
          <w:b/>
          <w:bCs/>
          <w:color w:val="727272"/>
          <w:sz w:val="23"/>
          <w:szCs w:val="23"/>
        </w:rPr>
        <w:t>математических способностей</w:t>
      </w:r>
      <w:r>
        <w:rPr>
          <w:rFonts w:ascii="Arial" w:hAnsi="Arial" w:cs="Arial"/>
          <w:color w:val="727272"/>
          <w:sz w:val="23"/>
          <w:szCs w:val="23"/>
        </w:rPr>
        <w:t> большую роль играют математическая память (не память на числа, а память на общие схемы рассуждений и доказательств, на методы решения типовых задач), способность к логическому мышлению, быстрое и широкое обобщение математического материала. Людей, способных к математике, отличает умение уловить порядок, в котором должны быть расположены элементы, необходимые для математического доказательства. Наличие интуиции такого рода есть основной элемент математического творчества.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eastAsiaTheme="majorEastAsia" w:hAnsi="Arial" w:cs="Arial"/>
          <w:b/>
          <w:bCs/>
          <w:color w:val="727272"/>
          <w:sz w:val="23"/>
          <w:szCs w:val="23"/>
        </w:rPr>
        <w:t>Конструктивно-технические способности</w:t>
      </w:r>
      <w:r>
        <w:rPr>
          <w:rFonts w:ascii="Arial" w:hAnsi="Arial" w:cs="Arial"/>
          <w:color w:val="727272"/>
          <w:sz w:val="23"/>
          <w:szCs w:val="23"/>
        </w:rPr>
        <w:t> включают такие компоненты, как наблюдательность в области технических приспособлений, позволяющую видеть их достоинства и несовершенства, точность и живость пространственных представлений, комбинаторную способность (способность составлять из определенных деталей новые комбинации), техническое мышление.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eastAsiaTheme="majorEastAsia" w:hAnsi="Arial" w:cs="Arial"/>
          <w:b/>
          <w:bCs/>
          <w:color w:val="727272"/>
          <w:sz w:val="23"/>
          <w:szCs w:val="23"/>
        </w:rPr>
        <w:lastRenderedPageBreak/>
        <w:t>Музыкальные способности </w:t>
      </w:r>
      <w:r>
        <w:rPr>
          <w:rFonts w:ascii="Arial" w:hAnsi="Arial" w:cs="Arial"/>
          <w:color w:val="727272"/>
          <w:sz w:val="23"/>
          <w:szCs w:val="23"/>
        </w:rPr>
        <w:t>составляют единство ладового чувства, проявляющегося в эмоциональном восприятии и легком узнавании мелодий, способности к слуховому представлению, музыкально-ритмического чувства, абсолютного слуха (способности точно определять высоту звука), вокальных способностей.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 основе </w:t>
      </w:r>
      <w:r>
        <w:rPr>
          <w:rStyle w:val="a6"/>
          <w:rFonts w:ascii="Arial" w:eastAsiaTheme="majorEastAsia" w:hAnsi="Arial" w:cs="Arial"/>
          <w:b/>
          <w:bCs/>
          <w:color w:val="727272"/>
          <w:sz w:val="23"/>
          <w:szCs w:val="23"/>
        </w:rPr>
        <w:t>литературных способностей</w:t>
      </w:r>
      <w:r>
        <w:rPr>
          <w:rFonts w:ascii="Arial" w:hAnsi="Arial" w:cs="Arial"/>
          <w:color w:val="727272"/>
          <w:sz w:val="23"/>
          <w:szCs w:val="23"/>
        </w:rPr>
        <w:t> лежат творческая активность и эстетическая позиция, объединяющие частные способности – наблюдательность, впечатлительность (эмоциональное переживание воспринятого), творческое воображение.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К </w:t>
      </w:r>
      <w:r>
        <w:rPr>
          <w:rStyle w:val="a6"/>
          <w:rFonts w:ascii="Arial" w:eastAsiaTheme="majorEastAsia" w:hAnsi="Arial" w:cs="Arial"/>
          <w:b/>
          <w:bCs/>
          <w:color w:val="727272"/>
          <w:sz w:val="23"/>
          <w:szCs w:val="23"/>
        </w:rPr>
        <w:t>художественно-изобразительным способностям</w:t>
      </w:r>
      <w:r>
        <w:rPr>
          <w:rFonts w:ascii="Arial" w:hAnsi="Arial" w:cs="Arial"/>
          <w:color w:val="727272"/>
          <w:sz w:val="23"/>
          <w:szCs w:val="23"/>
        </w:rPr>
        <w:t> относятся способность правильной оценки пропорций и световых отношений, способность чувствовать выразительную функцию цвета, творческое воображение и др.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 трудно заметить, что с точки зрения успешности освоения конкретной профессиональной деятельности важными являются не только общие умственные и сложные специальные, но и другие виды способностей. Например, глазомер необходим закройщику, а высокая обонятельная чувствительность – парфюмеру и т. д. Хорошо развитая речевая способность необходима преподавателю, а способность к общению – воспитателю. Если человек хорошо различает запахи и помнит их – это способности, необходимые химику, дегустатору, повару и др. Если человек способен удерживать в памяти много цифр, букв, слов или внешних признаков, может комбинировать их в уме – это способности, необходимые математику, программисту, конструктору.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Способности отражают возможности человека, влияют на степень успешности и время освоения различных видов деятельности. Каждая профессия имеет свои специфические сложности, так называемые требования, предъявляемые профессией человеку. Если они совпадают с личными качествами человека, его индивидуально-психологическими особенностями и возможностями, то тогда говорят о профессиональной пригодности человека.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7E3C38" w:rsidRDefault="007E3C38" w:rsidP="007E3C38">
      <w:pPr>
        <w:pStyle w:val="a4"/>
        <w:shd w:val="clear" w:color="auto" w:fill="FFFFFF"/>
        <w:spacing w:before="0" w:beforeAutospacing="0" w:after="240" w:afterAutospacing="0" w:line="360" w:lineRule="atLeast"/>
        <w:jc w:val="right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Екатерина ПАСТУШКОВА</w:t>
      </w:r>
    </w:p>
    <w:p w:rsidR="00CF331A" w:rsidRPr="007E3C38" w:rsidRDefault="00CF331A" w:rsidP="007E3C38"/>
    <w:sectPr w:rsidR="00CF331A" w:rsidRPr="007E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E75"/>
    <w:multiLevelType w:val="multilevel"/>
    <w:tmpl w:val="B8A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02E81"/>
    <w:multiLevelType w:val="multilevel"/>
    <w:tmpl w:val="B3C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4F4"/>
    <w:multiLevelType w:val="multilevel"/>
    <w:tmpl w:val="EA7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77BEE"/>
    <w:multiLevelType w:val="multilevel"/>
    <w:tmpl w:val="465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53131"/>
    <w:multiLevelType w:val="multilevel"/>
    <w:tmpl w:val="CB3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C3D38"/>
    <w:multiLevelType w:val="multilevel"/>
    <w:tmpl w:val="84B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02428"/>
    <w:multiLevelType w:val="multilevel"/>
    <w:tmpl w:val="718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54C5E"/>
    <w:multiLevelType w:val="multilevel"/>
    <w:tmpl w:val="CAB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C15B3"/>
    <w:multiLevelType w:val="multilevel"/>
    <w:tmpl w:val="58A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72242"/>
    <w:multiLevelType w:val="multilevel"/>
    <w:tmpl w:val="FBC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F0437"/>
    <w:multiLevelType w:val="multilevel"/>
    <w:tmpl w:val="CC4C3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10F7A"/>
    <w:multiLevelType w:val="multilevel"/>
    <w:tmpl w:val="D6DE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B0931"/>
    <w:multiLevelType w:val="multilevel"/>
    <w:tmpl w:val="801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D094D"/>
    <w:multiLevelType w:val="multilevel"/>
    <w:tmpl w:val="1F5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DC4AD0"/>
    <w:multiLevelType w:val="multilevel"/>
    <w:tmpl w:val="C6984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C64A0"/>
    <w:multiLevelType w:val="multilevel"/>
    <w:tmpl w:val="59B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C7B6A"/>
    <w:multiLevelType w:val="multilevel"/>
    <w:tmpl w:val="BCE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91CA7"/>
    <w:multiLevelType w:val="multilevel"/>
    <w:tmpl w:val="AD147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9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3"/>
  </w:num>
  <w:num w:numId="8">
    <w:abstractNumId w:val="15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17"/>
  </w:num>
  <w:num w:numId="15">
    <w:abstractNumId w:val="14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3"/>
    <w:rsid w:val="00006588"/>
    <w:rsid w:val="000B44B0"/>
    <w:rsid w:val="000E365C"/>
    <w:rsid w:val="00156D55"/>
    <w:rsid w:val="0019253D"/>
    <w:rsid w:val="002161E6"/>
    <w:rsid w:val="003149A9"/>
    <w:rsid w:val="003E20CF"/>
    <w:rsid w:val="00550C8A"/>
    <w:rsid w:val="005630C6"/>
    <w:rsid w:val="005C53B4"/>
    <w:rsid w:val="0061006F"/>
    <w:rsid w:val="00794E2A"/>
    <w:rsid w:val="007E3C38"/>
    <w:rsid w:val="008B7F40"/>
    <w:rsid w:val="008E0D25"/>
    <w:rsid w:val="00954B31"/>
    <w:rsid w:val="00A74198"/>
    <w:rsid w:val="00AA08B3"/>
    <w:rsid w:val="00B261A1"/>
    <w:rsid w:val="00B96D89"/>
    <w:rsid w:val="00CC26B5"/>
    <w:rsid w:val="00CF331A"/>
    <w:rsid w:val="00D86781"/>
    <w:rsid w:val="00DE7B23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496-9259-4F5F-BDB0-3A4712B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2019-02-10T13:52:00Z</dcterms:created>
  <dcterms:modified xsi:type="dcterms:W3CDTF">2019-02-10T13:52:00Z</dcterms:modified>
</cp:coreProperties>
</file>