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72" w:rsidRDefault="00EA4372" w:rsidP="00EA4372">
      <w:pPr>
        <w:jc w:val="righ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Приложение</w:t>
      </w:r>
    </w:p>
    <w:p w:rsidR="00EA4372" w:rsidRDefault="00EA4372" w:rsidP="00EA4372">
      <w:pPr>
        <w:jc w:val="lef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ПОЛОЖЕНИЕ 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о проведении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открытого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конкурса рисунка 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учащихся начальных классов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«Мы вместе»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1. Положение о проведении 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«Мы вместе»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(далее – 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2. Конкурс проводится Министерством образования Республики Беларусь совместно с ООО «Музыкальная </w:t>
      </w:r>
      <w:proofErr w:type="spellStart"/>
      <w:r>
        <w:rPr>
          <w:rFonts w:ascii="Times New Roman" w:hAnsi="Times New Roman"/>
          <w:spacing w:val="0"/>
          <w:sz w:val="30"/>
          <w:szCs w:val="30"/>
          <w:lang w:eastAsia="ru-RU"/>
        </w:rPr>
        <w:t>медиакомпания</w:t>
      </w:r>
      <w:proofErr w:type="spellEnd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». 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>
        <w:rPr>
          <w:rFonts w:ascii="Times New Roman" w:hAnsi="Times New Roman"/>
          <w:color w:val="000000"/>
          <w:spacing w:val="0"/>
          <w:sz w:val="30"/>
          <w:szCs w:val="30"/>
          <w:lang w:eastAsia="ru-RU" w:bidi="ru-RU"/>
        </w:rPr>
        <w:t>–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Национальный центр). </w:t>
      </w:r>
    </w:p>
    <w:p w:rsidR="00EA4372" w:rsidRDefault="0040407D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Районный</w:t>
      </w:r>
      <w:r w:rsidR="00EA4372">
        <w:rPr>
          <w:rFonts w:ascii="Times New Roman" w:hAnsi="Times New Roman"/>
          <w:spacing w:val="0"/>
          <w:sz w:val="30"/>
          <w:szCs w:val="30"/>
          <w:lang w:eastAsia="ru-RU"/>
        </w:rPr>
        <w:t xml:space="preserve"> этап конкурса проводится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отделом образования </w:t>
      </w:r>
      <w:proofErr w:type="spellStart"/>
      <w:r>
        <w:rPr>
          <w:rFonts w:ascii="Times New Roman" w:hAnsi="Times New Roman"/>
          <w:spacing w:val="0"/>
          <w:sz w:val="30"/>
          <w:szCs w:val="30"/>
          <w:lang w:eastAsia="ru-RU"/>
        </w:rPr>
        <w:t>Вороновского</w:t>
      </w:r>
      <w:proofErr w:type="spellEnd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районного исполнительного комитета</w:t>
      </w:r>
      <w:r w:rsidR="00EA4372">
        <w:rPr>
          <w:rFonts w:ascii="Times New Roman" w:hAnsi="Times New Roman"/>
          <w:spacing w:val="0"/>
          <w:sz w:val="30"/>
          <w:szCs w:val="30"/>
          <w:lang w:eastAsia="ru-RU"/>
        </w:rPr>
        <w:t xml:space="preserve">, координатором конкурса определено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ГУДО «Вороновский центр творчества детей и молодежи»</w:t>
      </w:r>
      <w:r w:rsidR="00EA4372">
        <w:rPr>
          <w:rFonts w:ascii="Times New Roman" w:hAnsi="Times New Roman"/>
          <w:spacing w:val="0"/>
          <w:sz w:val="30"/>
          <w:szCs w:val="30"/>
          <w:lang w:eastAsia="ru-RU"/>
        </w:rPr>
        <w:t>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3. Конкурс проводится в рамках акции «МАРАФОН ЕДИНСТВА» с 17 сентября 2024 года по 1</w:t>
      </w:r>
      <w:r w:rsidR="0040407D">
        <w:rPr>
          <w:rFonts w:ascii="Times New Roman" w:hAnsi="Times New Roman"/>
          <w:spacing w:val="0"/>
          <w:sz w:val="30"/>
          <w:szCs w:val="30"/>
          <w:lang w:eastAsia="ru-RU"/>
        </w:rPr>
        <w:t>0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октября 2024 года.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4. Цель конкурса – формирование гражданственности, патриотизма, национального самосознания учащихся.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Основными задачами конкурса являются: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активизация работы по духовно-нравственному, гражданско-патриотическому и художественно-эстетическому воспитанию учащихся;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создание оптимальных условий для творческого развития и реализации творческого потенциала учащихся;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5.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В конкурсе принимают участие учащиеся 1 ступени образования (начальное образование) учреждений общего среднего образования, учреждений дополнительного образования детей и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lastRenderedPageBreak/>
        <w:t xml:space="preserve">молодежи (центры, дворцы). Возраст участников выставки-конкурса: от 6 до 10 лет. 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6. Объявление о проведении конкурса размещается на официальном сайте учреждения образования «Национальный центр художественного творчества детей и молодежи»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Министерства образования Республики Беларусь и сайтах организаторов отборочных и заключительных этапов.</w:t>
      </w:r>
    </w:p>
    <w:p w:rsidR="00EA4372" w:rsidRDefault="00EA4372" w:rsidP="00EA4372">
      <w:pPr>
        <w:tabs>
          <w:tab w:val="left" w:pos="0"/>
          <w:tab w:val="num" w:pos="284"/>
          <w:tab w:val="left" w:pos="3195"/>
        </w:tabs>
        <w:ind w:firstLine="851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7. Конкурс проводится в три этапа:</w:t>
      </w:r>
    </w:p>
    <w:p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– первый этап (отборочный) – проводится согласно графику (приложение 3) в учреждениях общего среднего образования, дополнительного образования детей и молодежи;</w:t>
      </w:r>
    </w:p>
    <w:p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– второй этап (отборочный) – проводится согласно графику (приложение 3) – районный, районный для городов, имеющих районное деление, городской;</w:t>
      </w:r>
    </w:p>
    <w:p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–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третий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этап (заключительный) – проводится согласно графику (приложение 3) - областной. Данный этап организует </w:t>
      </w:r>
      <w:bookmarkStart w:id="0" w:name="_Hlk177467839"/>
      <w:r>
        <w:rPr>
          <w:rFonts w:ascii="Times New Roman" w:hAnsi="Times New Roman"/>
          <w:spacing w:val="0"/>
          <w:sz w:val="30"/>
          <w:szCs w:val="30"/>
          <w:lang w:eastAsia="ru-RU"/>
        </w:rPr>
        <w:t>главное управление образования Гродненского облисполкома.</w:t>
      </w:r>
    </w:p>
    <w:bookmarkEnd w:id="0"/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8. Координатором заключительных мероприятий конкурса является </w:t>
      </w:r>
      <w:r w:rsidR="0040407D">
        <w:rPr>
          <w:rFonts w:ascii="Times New Roman" w:hAnsi="Times New Roman"/>
          <w:spacing w:val="0"/>
          <w:sz w:val="30"/>
          <w:szCs w:val="30"/>
          <w:lang w:eastAsia="ru-RU"/>
        </w:rPr>
        <w:t>ГУДО «Вороновский ЦТДМ»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9. Сроки проведения первого и второго этапов конкурса предшествуют срокам проведения заключительного этапа и устанавливаются структурными подразделениями городских и районных исполнительных комитетов, осуществляющим государственно-властные полномочия в сфере образования.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10. На каждом этапе конкурса создаются и утверждаются организационные комитеты по их проведению (далее – оргкомитеты):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первом этапе – руководителями учреждений образования;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на втором – </w:t>
      </w:r>
      <w:proofErr w:type="gramStart"/>
      <w:r>
        <w:rPr>
          <w:rFonts w:ascii="Times New Roman" w:hAnsi="Times New Roman"/>
          <w:spacing w:val="0"/>
          <w:sz w:val="30"/>
          <w:szCs w:val="30"/>
          <w:lang w:eastAsia="ru-RU"/>
        </w:rPr>
        <w:t>структурными</w:t>
      </w:r>
      <w:proofErr w:type="gramEnd"/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подразделениям районных и городских исполнительных комитетов;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заключительном этапе – главным управлением образования Гродненского облисполкома.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Оргкомитет возглавляет председатель.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  <w:t>Оргкомитет каждого этапа конкурса формирует и утверждает состав жюри. В состав жюри входят педагогические работники учреждений общего среднего образования, педагоги дополнительного образования учреждений дополнительного образования детей и молодежи, преподаватели изобразительного искусства, профессиональные художники, искусствоведы, общественные деятели.</w:t>
      </w:r>
    </w:p>
    <w:p w:rsidR="00EA4372" w:rsidRDefault="0040407D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11. Для участия во втором этапе конкурса</w:t>
      </w:r>
      <w:r w:rsidR="00EA4372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  необходимо </w:t>
      </w:r>
      <w:r w:rsidR="00EA4372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до 1</w:t>
      </w:r>
      <w:r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0</w:t>
      </w:r>
      <w:r w:rsidR="00EA4372"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 xml:space="preserve"> декабря 2024 года</w:t>
      </w:r>
      <w:r w:rsidR="00EA4372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предоставить: 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творческие</w:t>
      </w:r>
      <w:proofErr w:type="gramEnd"/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работ по результатам </w:t>
      </w:r>
      <w:r w:rsidR="0040407D"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школьного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этапа - </w:t>
      </w:r>
      <w:r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не менее 5 работ;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информационные материалы конкурса –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заявку и этикетки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(приложение 1)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12.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13. На конкурс принимаются творческие работы, выполненные в различных видах (живопись, графика, смешанная техника) изобразительного искусства, любыми материалами; формат – А3-А2, неоформленные.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К каждой работе с обратной стороны должна быть прикреплена этикетка размером 5 x 10 см.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14. Участникам конкурса посредством изобразительного творчества в работах предлагается раскрыть лучшие качества души белорусского народа, уважение к своей истории и языку, любовь к своей семье, малой родине, гордость за свою страну, важность единства и сплоченности, показать значимые исторические события, развитие и достижения нашей страны, сохранение традиций и исторической памяти.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val="be-BY"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15.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Конкурс проводится в следующих номинациях: «Культурные традиции белорусского народа», «Историческое наследие Беларуси», «Достижения суверенной Беларуси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», «Символы современной Беларуси».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16. По итогам работы конкурса жюри определяет победителей и призеров. Работы оцениваются в соответствии с критериями согласно приложению 3 к настоящему положению.</w:t>
      </w:r>
    </w:p>
    <w:p w:rsidR="0040407D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17. Победители и призеры </w:t>
      </w:r>
      <w:r w:rsidR="0040407D">
        <w:rPr>
          <w:rFonts w:ascii="Times New Roman" w:hAnsi="Times New Roman"/>
          <w:spacing w:val="0"/>
          <w:sz w:val="30"/>
          <w:szCs w:val="30"/>
          <w:lang w:eastAsia="ru-RU"/>
        </w:rPr>
        <w:t>второго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этапа конкурса награждаются дипломами</w:t>
      </w:r>
      <w:r w:rsidR="0040407D">
        <w:rPr>
          <w:rFonts w:ascii="Times New Roman" w:hAnsi="Times New Roman"/>
          <w:spacing w:val="0"/>
          <w:sz w:val="30"/>
          <w:szCs w:val="30"/>
          <w:lang w:eastAsia="ru-RU"/>
        </w:rPr>
        <w:t xml:space="preserve"> отдела образования </w:t>
      </w:r>
      <w:proofErr w:type="spellStart"/>
      <w:r w:rsidR="0040407D">
        <w:rPr>
          <w:rFonts w:ascii="Times New Roman" w:hAnsi="Times New Roman"/>
          <w:spacing w:val="0"/>
          <w:sz w:val="30"/>
          <w:szCs w:val="30"/>
          <w:lang w:eastAsia="ru-RU"/>
        </w:rPr>
        <w:t>Вороновского</w:t>
      </w:r>
      <w:proofErr w:type="spellEnd"/>
      <w:r w:rsidR="0040407D">
        <w:rPr>
          <w:rFonts w:ascii="Times New Roman" w:hAnsi="Times New Roman"/>
          <w:spacing w:val="0"/>
          <w:sz w:val="30"/>
          <w:szCs w:val="30"/>
          <w:lang w:eastAsia="ru-RU"/>
        </w:rPr>
        <w:t xml:space="preserve"> районного исполнительного комитета.</w:t>
      </w:r>
    </w:p>
    <w:p w:rsidR="00EA4372" w:rsidRDefault="0040407D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18</w:t>
      </w:r>
      <w:r w:rsidR="00EA4372">
        <w:rPr>
          <w:rFonts w:ascii="Times New Roman" w:hAnsi="Times New Roman"/>
          <w:spacing w:val="0"/>
          <w:sz w:val="30"/>
          <w:szCs w:val="30"/>
          <w:lang w:eastAsia="ru-RU"/>
        </w:rPr>
        <w:t>. Информация о проведении конкурса размещается на сайте Национального центра художественного творчества детей и молодежи (</w:t>
      </w:r>
      <w:hyperlink r:id="rId5" w:history="1">
        <w:r w:rsidR="00EA4372"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val="en-US" w:eastAsia="ru-RU"/>
          </w:rPr>
          <w:t>www</w:t>
        </w:r>
        <w:r w:rsidR="00EA4372"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.</w:t>
        </w:r>
        <w:proofErr w:type="spellStart"/>
        <w:r w:rsidR="00EA4372"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nchtdm</w:t>
        </w:r>
        <w:proofErr w:type="spellEnd"/>
        <w:r w:rsidR="00EA4372"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.</w:t>
        </w:r>
        <w:r w:rsidR="00EA4372"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val="en-US" w:eastAsia="ru-RU"/>
          </w:rPr>
          <w:t>by</w:t>
        </w:r>
      </w:hyperlink>
      <w:r w:rsidR="00EA4372">
        <w:rPr>
          <w:rFonts w:ascii="Times New Roman" w:hAnsi="Times New Roman"/>
          <w:spacing w:val="0"/>
          <w:sz w:val="30"/>
          <w:szCs w:val="30"/>
          <w:lang w:eastAsia="ru-RU"/>
        </w:rPr>
        <w:t>) и сайтах организаторов отборочных и заключительного этапов.</w:t>
      </w:r>
    </w:p>
    <w:p w:rsidR="00EA4372" w:rsidRDefault="0040407D" w:rsidP="00EA4372">
      <w:pPr>
        <w:ind w:firstLine="709"/>
        <w:rPr>
          <w:rFonts w:ascii="Times New Roman" w:eastAsia="Calibri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19</w:t>
      </w:r>
      <w:r w:rsidR="00EA4372">
        <w:rPr>
          <w:rFonts w:ascii="Times New Roman" w:hAnsi="Times New Roman"/>
          <w:spacing w:val="0"/>
          <w:sz w:val="30"/>
          <w:szCs w:val="30"/>
          <w:lang w:eastAsia="ru-RU"/>
        </w:rPr>
        <w:t xml:space="preserve">. Финансирование этапов конкурса </w:t>
      </w:r>
      <w:r w:rsidR="00EA4372">
        <w:rPr>
          <w:rFonts w:ascii="Times New Roman" w:eastAsia="Calibri" w:hAnsi="Times New Roman"/>
          <w:color w:val="000000"/>
          <w:spacing w:val="0"/>
          <w:sz w:val="30"/>
          <w:szCs w:val="30"/>
        </w:rPr>
        <w:t>осуществляется в установленном порядке за счет</w:t>
      </w:r>
      <w:r w:rsidR="00EA4372">
        <w:rPr>
          <w:rFonts w:ascii="Times New Roman" w:eastAsia="Calibri" w:hAnsi="Times New Roman"/>
          <w:spacing w:val="0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 w:rsidR="00EA4372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40407D" w:rsidRDefault="0040407D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40407D" w:rsidRDefault="0040407D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40407D" w:rsidRDefault="0040407D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Приложение 1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p w:rsidR="00EA4372" w:rsidRDefault="00EA4372" w:rsidP="00EA4372">
      <w:pPr>
        <w:ind w:firstLine="709"/>
        <w:jc w:val="righ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Заявка на участие в заключительном этапе </w:t>
      </w:r>
    </w:p>
    <w:p w:rsidR="00EA4372" w:rsidRDefault="00EA4372" w:rsidP="00EA4372">
      <w:pPr>
        <w:jc w:val="center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</w:t>
      </w:r>
    </w:p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 </w:t>
      </w:r>
    </w:p>
    <w:p w:rsidR="00EA4372" w:rsidRDefault="00EA4372" w:rsidP="00EA4372">
      <w:pPr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8"/>
        <w:gridCol w:w="1604"/>
        <w:gridCol w:w="2186"/>
        <w:gridCol w:w="2482"/>
        <w:gridCol w:w="1643"/>
        <w:gridCol w:w="2389"/>
      </w:tblGrid>
      <w:tr w:rsidR="00EA4372" w:rsidTr="00EA4372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/п </w:t>
            </w:r>
          </w:p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работы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Фамилия, имя автора,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  <w:p w:rsidR="00EA4372" w:rsidRDefault="00EA4372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возраст </w:t>
            </w:r>
          </w:p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42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объединения по интересам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1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Ф.И.О. педагога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230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учреждения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EA4372" w:rsidTr="00EA4372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A4372" w:rsidRDefault="00EA4372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  <w:tr w:rsidR="00EA4372" w:rsidTr="00EA4372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«Мы в космосе»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Сидоров Егор, 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14 лет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студия изобразительного искусства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Иванова 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Людмила 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Францевна</w:t>
            </w:r>
            <w:proofErr w:type="spellEnd"/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Государственное учреждение образования «Лидский районный центр творчества детей и молодежи»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EA4372" w:rsidTr="00EA437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  <w:t>Сидоров Егор, 14 лет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«Мы в космосе»</w:t>
            </w:r>
            <w:proofErr w:type="gram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название номинации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студия изобразительного искусства 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педагог Иванова Людмила </w:t>
            </w:r>
            <w:proofErr w:type="spellStart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Францевна</w:t>
            </w:r>
            <w:proofErr w:type="spellEnd"/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Государственное учреждение образования «Лидский районный центр творчества детей и молодежи»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:rsidR="00EA4372" w:rsidRDefault="00EA4372" w:rsidP="00EA4372">
      <w:pPr>
        <w:widowControl w:val="0"/>
        <w:shd w:val="clear" w:color="auto" w:fill="FFFFFF"/>
        <w:tabs>
          <w:tab w:val="left" w:pos="1237"/>
        </w:tabs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:rsidR="00EA4372" w:rsidRDefault="00EA4372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:rsidR="003527A5" w:rsidRDefault="003527A5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:rsidR="003527A5" w:rsidRDefault="003527A5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:rsidR="003527A5" w:rsidRDefault="003527A5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:rsidR="003527A5" w:rsidRDefault="003527A5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:rsidR="003527A5" w:rsidRDefault="003527A5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:rsidR="003527A5" w:rsidRDefault="003527A5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  <w:bookmarkStart w:id="1" w:name="_GoBack"/>
      <w:bookmarkEnd w:id="1"/>
    </w:p>
    <w:p w:rsidR="00EA4372" w:rsidRDefault="00EA4372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  <w:bookmarkStart w:id="2" w:name="_Hlk177368022"/>
      <w:r>
        <w:rPr>
          <w:rFonts w:ascii="Times New Roman" w:eastAsia="Calibri" w:hAnsi="Times New Roman"/>
          <w:spacing w:val="0"/>
          <w:sz w:val="30"/>
          <w:szCs w:val="30"/>
        </w:rPr>
        <w:t>Приложение 2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bookmarkEnd w:id="2"/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Критерии оценки конкурсных работ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учащихся начальных классов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№</w:t>
            </w:r>
          </w:p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Критерии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Баллы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EA4372" w:rsidTr="00EA4372"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Максимальное количество баллов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50</w:t>
            </w:r>
          </w:p>
        </w:tc>
      </w:tr>
    </w:tbl>
    <w:p w:rsidR="00EA4372" w:rsidRDefault="00EA4372" w:rsidP="00EA4372">
      <w:pPr>
        <w:ind w:firstLine="709"/>
        <w:rPr>
          <w:rFonts w:ascii="Times New Roman" w:hAnsi="Times New Roman"/>
          <w:sz w:val="30"/>
          <w:szCs w:val="30"/>
        </w:rPr>
      </w:pPr>
    </w:p>
    <w:p w:rsidR="007D467D" w:rsidRDefault="007D467D"/>
    <w:sectPr w:rsidR="007D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79"/>
    <w:rsid w:val="001A5679"/>
    <w:rsid w:val="003527A5"/>
    <w:rsid w:val="0040407D"/>
    <w:rsid w:val="007D467D"/>
    <w:rsid w:val="00E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7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437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A43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7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437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A4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htd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HANEVICH-613</dc:creator>
  <cp:lastModifiedBy>User</cp:lastModifiedBy>
  <cp:revision>3</cp:revision>
  <cp:lastPrinted>2024-09-26T11:57:00Z</cp:lastPrinted>
  <dcterms:created xsi:type="dcterms:W3CDTF">2024-09-26T11:43:00Z</dcterms:created>
  <dcterms:modified xsi:type="dcterms:W3CDTF">2024-09-26T11:57:00Z</dcterms:modified>
</cp:coreProperties>
</file>