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26" w:rsidRDefault="006C7926" w:rsidP="006C7926">
      <w:pPr>
        <w:spacing w:after="0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val="ru-RU" w:eastAsia="ru-RU"/>
        </w:rPr>
        <w:t xml:space="preserve">                                            </w:t>
      </w:r>
      <w:r w:rsidR="00391569">
        <w:rPr>
          <w:rFonts w:eastAsia="Times New Roman" w:cs="Times New Roman"/>
          <w:bCs/>
          <w:color w:val="000000"/>
          <w:szCs w:val="30"/>
          <w:lang w:val="ru-RU" w:eastAsia="ru-RU"/>
        </w:rPr>
        <w:t xml:space="preserve">                              </w:t>
      </w:r>
      <w:r>
        <w:rPr>
          <w:rFonts w:eastAsia="Times New Roman" w:cs="Times New Roman"/>
          <w:bCs/>
          <w:color w:val="000000"/>
          <w:szCs w:val="30"/>
          <w:lang w:val="ru-RU" w:eastAsia="ru-RU"/>
        </w:rPr>
        <w:t>ЗАЦВЯРДЖАЮ</w:t>
      </w:r>
    </w:p>
    <w:p w:rsidR="006C7926" w:rsidRDefault="006C7926" w:rsidP="006C7926">
      <w:pPr>
        <w:spacing w:after="0"/>
        <w:jc w:val="center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                                            Дырэктар ДУА</w:t>
      </w:r>
    </w:p>
    <w:p w:rsidR="006C7926" w:rsidRDefault="006C7926" w:rsidP="006C7926">
      <w:pPr>
        <w:spacing w:after="0"/>
        <w:jc w:val="center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                                                                </w:t>
      </w:r>
      <w:r w:rsidR="00391569">
        <w:rPr>
          <w:rFonts w:eastAsia="Times New Roman" w:cs="Times New Roman"/>
          <w:bCs/>
          <w:color w:val="000000"/>
          <w:szCs w:val="30"/>
          <w:lang w:eastAsia="ru-RU"/>
        </w:rPr>
        <w:t xml:space="preserve">  </w:t>
      </w:r>
      <w:r>
        <w:rPr>
          <w:rFonts w:eastAsia="Times New Roman" w:cs="Times New Roman"/>
          <w:bCs/>
          <w:color w:val="000000"/>
          <w:szCs w:val="30"/>
          <w:lang w:eastAsia="ru-RU"/>
        </w:rPr>
        <w:t>_____________ С.С. Макась</w:t>
      </w:r>
    </w:p>
    <w:p w:rsidR="006C7926" w:rsidRDefault="00391569" w:rsidP="006C7926">
      <w:pPr>
        <w:spacing w:after="0"/>
        <w:jc w:val="center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                                            _____________</w:t>
      </w:r>
    </w:p>
    <w:p w:rsidR="006C7926" w:rsidRDefault="006C7926" w:rsidP="006C7926">
      <w:pPr>
        <w:spacing w:after="0"/>
        <w:jc w:val="center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               </w:t>
      </w:r>
    </w:p>
    <w:p w:rsidR="00110410" w:rsidRDefault="006C7926" w:rsidP="00110410">
      <w:pPr>
        <w:spacing w:after="0"/>
        <w:rPr>
          <w:rFonts w:eastAsia="Times New Roman" w:cs="Times New Roman"/>
          <w:b/>
          <w:bCs/>
          <w:color w:val="00000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Cs w:val="30"/>
          <w:lang w:eastAsia="ru-RU"/>
        </w:rPr>
        <w:t>ПРАВІЛЫ</w:t>
      </w:r>
      <w:r>
        <w:rPr>
          <w:rFonts w:eastAsia="Times New Roman" w:cs="Times New Roman"/>
          <w:color w:val="FF6600"/>
          <w:szCs w:val="30"/>
          <w:lang w:eastAsia="ru-RU"/>
        </w:rPr>
        <w:br/>
      </w:r>
      <w:r w:rsidR="00110410">
        <w:rPr>
          <w:rFonts w:eastAsia="Times New Roman" w:cs="Times New Roman"/>
          <w:b/>
          <w:bCs/>
          <w:color w:val="000000"/>
          <w:szCs w:val="30"/>
          <w:lang w:eastAsia="ru-RU"/>
        </w:rPr>
        <w:t>ў</w:t>
      </w:r>
      <w:r w:rsidR="00110410" w:rsidRPr="00110410">
        <w:rPr>
          <w:rFonts w:eastAsia="Times New Roman" w:cs="Times New Roman"/>
          <w:b/>
          <w:bCs/>
          <w:color w:val="000000"/>
          <w:szCs w:val="30"/>
          <w:lang w:eastAsia="ru-RU"/>
        </w:rPr>
        <w:t>нутранага распарадку</w:t>
      </w:r>
      <w:r w:rsidR="00110410">
        <w:rPr>
          <w:rFonts w:eastAsia="Times New Roman" w:cs="Times New Roman"/>
          <w:color w:val="FF6600"/>
          <w:szCs w:val="3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30"/>
          <w:lang w:eastAsia="ru-RU"/>
        </w:rPr>
        <w:t xml:space="preserve">для навучэнцаў </w:t>
      </w:r>
    </w:p>
    <w:p w:rsidR="006C7926" w:rsidRDefault="006C7926" w:rsidP="00110410">
      <w:pPr>
        <w:spacing w:after="0"/>
        <w:rPr>
          <w:rFonts w:eastAsia="Times New Roman" w:cs="Times New Roman"/>
          <w:color w:val="FF660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Cs w:val="30"/>
          <w:lang w:eastAsia="ru-RU"/>
        </w:rPr>
        <w:t>дзяржаўнай установы адукацыі</w:t>
      </w:r>
    </w:p>
    <w:p w:rsidR="00110410" w:rsidRDefault="006C7926" w:rsidP="00110410">
      <w:pPr>
        <w:spacing w:after="0"/>
        <w:rPr>
          <w:rFonts w:eastAsia="Times New Roman" w:cs="Times New Roman"/>
          <w:b/>
          <w:bCs/>
          <w:color w:val="00000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Cs w:val="30"/>
          <w:lang w:eastAsia="ru-RU"/>
        </w:rPr>
        <w:t>“Цясноўскі вучэбна-педагагічны комплекс</w:t>
      </w:r>
    </w:p>
    <w:p w:rsidR="006C7926" w:rsidRDefault="006C7926" w:rsidP="00110410">
      <w:pPr>
        <w:spacing w:after="0"/>
        <w:rPr>
          <w:rFonts w:eastAsia="Times New Roman" w:cs="Times New Roman"/>
          <w:color w:val="FF660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Cs w:val="30"/>
          <w:lang w:eastAsia="ru-RU"/>
        </w:rPr>
        <w:t xml:space="preserve"> дзіцячы сад-сярэдняя школа імя Ф.Э. Дзяржынскага”</w:t>
      </w:r>
    </w:p>
    <w:p w:rsidR="006C7926" w:rsidRDefault="006C7926" w:rsidP="00391569">
      <w:pPr>
        <w:spacing w:before="240" w:after="0" w:line="240" w:lineRule="auto"/>
        <w:rPr>
          <w:rFonts w:eastAsia="Times New Roman" w:cs="Times New Roman"/>
          <w:color w:val="FF660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Cs w:val="30"/>
          <w:lang w:eastAsia="ru-RU"/>
        </w:rPr>
        <w:t>І. АГУЛЬНЫЯ ПАЛАЖЭННІ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Правілы ўнутранага распарадку для навучэнцаў дзяржаўнай установы адукацыі “Цясноўскі вучэбна-педагагічны комплекс дзіцячы сад-сярэдняя школа імя Ф.Э.Дзяржынскага” (у далейшым Правілы) распрацаваны на аснове Тыпавых правіл унутранага распарадку для навучэнцаў устаноў агульнай сярэдняй адукацыі </w:t>
      </w:r>
      <w:r w:rsidR="0011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адобранымі пастановай калегіі Мі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ністэрства адукацыі Рэспублікі Беларусь </w:t>
      </w:r>
      <w:r w:rsidR="0011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 30.10.2019 №12 “</w:t>
      </w:r>
      <w:r w:rsidR="00110410" w:rsidRPr="0011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выполнении поручений Главы государства в системе образования</w:t>
      </w:r>
      <w:r w:rsidR="0011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="00110410" w:rsidRPr="0011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 ў адпаведнасці з Кодэксам Рэспублікі Беларусь, пастановай Міністэрства адукацыі Рэспублікі Беларусь ад 20.12.2011 №283 “Аб зацвярджэніі Палажэння аб агульнай сярэдняй адукацыі”  і іншымі нарматыўнымі прававымі актамі.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Правілы ўстанаўліваюць нормы паводзін навучэнцаў у будынку і на тэрыторыі адукацыйнай установы з мэтай удасканаленння адукацыйнага працэсу, рацыянальнага выкарыстання навучэнчамі вучэбнага часу умацаванню дысцыпліны сярод навучэнцаў, павышэння якасці адукацыі, выхаваня павагі да асобы, развіцця культуря паводзін і навыкаў зносін.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адпаведнасці з правіламі ўсе навучэнцы маюць аднолькавыя правы і абавязкі і нясуць аднолькавую адказнасць на парушэнне норм паводзін ва ўстанове адукацыі.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адпаведнасці з Тыпавымі правіламі Правілы ўнутранага распарадку для навучэнцаў распрацоўваюцца да пачатку навучальнага года, ўзгадняюцца Саветам установы адукацыі і зацвярджаюцца дырэктарам.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Змены і дапаўненні ў Правілы ўносяцца ў пардку вызначаным падпунктам 1.4 сапраўдных правіл.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Правілы даводзяцца да ведама педагагічных работнікаў, установы адукацыі на перцым пасяджэнні педагагічнага савета ці на нарадзе пры дырэктару ў пачатку кожнага навучальнага года, да усіх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навучэнцаў установы адукацыі- напершым класным сходзе да новага навучальнага года і да іх законных прадстаўнікоў на першым бацькоўскім сходзе (пад роспіс).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Правілы распаўсюджваюцца на ўсіх навучэнцаў установы адукацыі.</w:t>
      </w:r>
    </w:p>
    <w:p w:rsidR="006C7926" w:rsidRDefault="006C7926" w:rsidP="0039156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Правілы размяшчаюцца ў даступным для агляду месце і на афіцыйным сайце ўстановы адукацыі.</w:t>
      </w:r>
    </w:p>
    <w:p w:rsidR="006C7926" w:rsidRDefault="006C7926" w:rsidP="0039156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C7926" w:rsidRPr="00391569" w:rsidRDefault="006C7926" w:rsidP="00391569">
      <w:pPr>
        <w:spacing w:after="0" w:line="240" w:lineRule="auto"/>
        <w:jc w:val="both"/>
        <w:rPr>
          <w:b/>
        </w:rPr>
      </w:pPr>
      <w:r w:rsidRPr="00391569">
        <w:rPr>
          <w:b/>
        </w:rPr>
        <w:t>ІІ. АСНОЎНЫЯ ПРАВЫ НАВУЧЭНЦАЎ</w:t>
      </w:r>
    </w:p>
    <w:p w:rsidR="006C7926" w:rsidRDefault="006C7926" w:rsidP="00391569">
      <w:pPr>
        <w:spacing w:after="0" w:line="240" w:lineRule="auto"/>
        <w:ind w:firstLine="708"/>
        <w:jc w:val="both"/>
      </w:pPr>
      <w:r>
        <w:t>2. Навучэнцы маюць права на:</w:t>
      </w:r>
    </w:p>
    <w:p w:rsidR="006C7926" w:rsidRDefault="006C7926" w:rsidP="00391569">
      <w:pPr>
        <w:spacing w:after="0" w:line="240" w:lineRule="auto"/>
        <w:ind w:firstLine="708"/>
        <w:jc w:val="both"/>
      </w:pPr>
      <w:r>
        <w:t>2.1. атрыманне адукацыі ў адпаведнасці з адукацыйнымі праграмамі агульнай сярэдняй адукацыі;</w:t>
      </w:r>
    </w:p>
    <w:p w:rsidR="006C7926" w:rsidRDefault="006C7926" w:rsidP="00391569">
      <w:pPr>
        <w:spacing w:after="0" w:line="240" w:lineRule="auto"/>
        <w:ind w:firstLine="708"/>
        <w:jc w:val="both"/>
      </w:pPr>
      <w:r>
        <w:t xml:space="preserve">2.2. </w:t>
      </w:r>
      <w:r w:rsidR="00F111C8">
        <w:t>стварэнне спецыяльных умоў для атрымання адукацыі з улікам  асаблівасцей  іх псіхічнага развіця;</w:t>
      </w:r>
    </w:p>
    <w:p w:rsidR="00F111C8" w:rsidRDefault="00F111C8" w:rsidP="00391569">
      <w:pPr>
        <w:spacing w:after="0" w:line="240" w:lineRule="auto"/>
        <w:ind w:firstLine="708"/>
        <w:jc w:val="both"/>
      </w:pPr>
      <w:r>
        <w:t>2.3. атрыманне дадатковай адукацыі дзяцей і моладзі ў адпаведнасці з Кодэксам і ў парадку, вызначаным Палажэннем аб установе дадатковай адукацыі дзяцей і моладзі, зацверджаным Міністэрствам адукацыі Рэспублікі Беларусь ад 25.07.2011 г. № 149;</w:t>
      </w:r>
    </w:p>
    <w:p w:rsidR="00F111C8" w:rsidRDefault="00F111C8" w:rsidP="00391569">
      <w:pPr>
        <w:spacing w:after="0" w:line="240" w:lineRule="auto"/>
        <w:ind w:firstLine="708"/>
        <w:jc w:val="both"/>
      </w:pPr>
      <w:r>
        <w:t>2.4. павага свайго чалавечага гонару</w:t>
      </w:r>
      <w:r w:rsidR="00F94FFA">
        <w:t>, абарону  ад выкарыстання фізічнага і (або) псіхалагічнага насілля, жорсткіх, грубых або зняважлівых адносін і прыніжэння;</w:t>
      </w:r>
    </w:p>
    <w:p w:rsidR="00F94FFA" w:rsidRDefault="00F94FFA" w:rsidP="00391569">
      <w:pPr>
        <w:spacing w:after="0" w:line="240" w:lineRule="auto"/>
        <w:ind w:firstLine="708"/>
        <w:jc w:val="both"/>
      </w:pPr>
      <w:r>
        <w:t>2.5. абарону жыцця і здароўя падчас адукацыйнага працэсу;</w:t>
      </w:r>
    </w:p>
    <w:p w:rsidR="00F94FFA" w:rsidRDefault="00F94FFA" w:rsidP="00391569">
      <w:pPr>
        <w:spacing w:after="0" w:line="240" w:lineRule="auto"/>
        <w:ind w:firstLine="708"/>
        <w:jc w:val="both"/>
      </w:pPr>
      <w:r>
        <w:t>2.6. карыстанне падручнікамі (вучэбнымі дапаможнікамі) у адпаведнасці з заканадаўствам;</w:t>
      </w:r>
    </w:p>
    <w:p w:rsidR="00F94FFA" w:rsidRDefault="00F94FFA" w:rsidP="00391569">
      <w:pPr>
        <w:spacing w:after="0" w:line="240" w:lineRule="auto"/>
        <w:ind w:firstLine="708"/>
        <w:jc w:val="both"/>
      </w:pPr>
      <w:r>
        <w:t>2.7. бясплатанае карыстанне бібліятэкай, вучэбнай і спартыўнай базай установы адукацыі;</w:t>
      </w:r>
    </w:p>
    <w:p w:rsidR="00F94FFA" w:rsidRPr="006C7926" w:rsidRDefault="00F94FFA" w:rsidP="00391569">
      <w:pPr>
        <w:spacing w:after="0" w:line="240" w:lineRule="auto"/>
        <w:ind w:firstLine="708"/>
        <w:jc w:val="both"/>
      </w:pPr>
      <w:r>
        <w:t>2.8. удзел у кіраванні ўстановай адукацыі ў адпаведнасці са Статутам установы адукацыі;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2.9. адпачынак на перапынках, арганізацыю дасугавай дзейнасці ў час канікул;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 xml:space="preserve">2.10. стварэнне спрыяльных умоў для самаадукацыі; 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2.11. аб'ектыўную ацэнку ведаў;</w:t>
      </w:r>
    </w:p>
    <w:p w:rsidR="000A6C14" w:rsidRDefault="00F94FFA" w:rsidP="00391569">
      <w:pPr>
        <w:spacing w:after="0" w:line="240" w:lineRule="auto"/>
        <w:ind w:firstLine="708"/>
        <w:jc w:val="both"/>
      </w:pPr>
      <w:r>
        <w:t>2.12. захаванне месца ва ў</w:t>
      </w:r>
      <w:r w:rsidR="000A6C14">
        <w:t>ста</w:t>
      </w:r>
      <w:r>
        <w:t>нове адукацыі ў выпадку накіравання</w:t>
      </w:r>
      <w:r w:rsidR="000A6C14">
        <w:t xml:space="preserve"> для навучання і лячэння ў санаторную школу-інтэрнат;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2.13. навучанне на ўроках фізічнай культуры і здароўя ў адпаведнасці з групай здароўя;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2.14. наведванне стымулюючых і (або) падтрымліваючых заняткаў;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2.15. выбар факультатыўных заняткаў у межах устаноўленай вучэбным планам установы адукацыі колькасці гадзін факультатыўных заняткаў і з улікам максімальна дапушчальнай нагрузкі на аднаго вучня, усталяванай спецыфічнымі санітарна-эпідэміялагічнымі патрабаваннямі да ўтрымання і эксплуатацыі устаноў адукацыі;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lastRenderedPageBreak/>
        <w:t>2.16. вывучэнне асобных вучэбных прадметаў на павышаным узроўні ў адпаведнасці з вучэбным планам установы адукацыі;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2.17. атрыманне платных паслуг, якія аказваюцца установай адукацыі;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2.18. атрыманне гарачага харчавання ў парадку, вызначаным заканадаўствам;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2.19. удзел у алімпіядах, конкурсах, турнірах, канферэнцыях і іншых адукацыйных мерапрыемствах, спартыўна-масавых, фізкультурна-аздараўленчых, іншых мерапрыемствах;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2.20. заахвочванне за поспехі ў вучэбнай, спартыўна-масавай, грамадскай, навуковай дзейнасці, а таксама ў адукацыйных мерапрыемствах;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2.21. атрыманне сацыяльна-педагагічнай падтрымкі і псіхалагічнай дапамогі;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2.22. удзел у дзіцячых, маладзёжных і іншых грамадскіх аб'яднаннях, дзейнасць якіх не супярэчыць заканадаўству Рэспублікі Беларусь;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2.23 удзел у органах вучнёўскага самакіравання ва ўстанове адукацыі;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2.24. абарону ад любых супрацьпраўных замахаў;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2.25. недатыкальнасць асобы.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3. Іншыя правы навучэнцаў устанаўліваюцца Кодэксам Рэспублікі Беларусь аб адукацыі, іншымі актамі заканадаўства, устаноўчымі дакументамі і іншымі лакальнымі нарматыўнымі прававымі актамі ўстановы адукацыі.</w:t>
      </w:r>
    </w:p>
    <w:p w:rsidR="000A6C14" w:rsidRDefault="000A6C14" w:rsidP="000A6C14">
      <w:pPr>
        <w:spacing w:after="0" w:line="240" w:lineRule="auto"/>
        <w:jc w:val="both"/>
      </w:pPr>
    </w:p>
    <w:p w:rsidR="000A6C14" w:rsidRPr="00391569" w:rsidRDefault="000A6C14" w:rsidP="000A6C14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>III. АСНОЎНЫЯ АБАВЯЗКІ НАВУЧЭНЦАЎ</w:t>
      </w:r>
    </w:p>
    <w:p w:rsidR="00F56A64" w:rsidRDefault="000A6C14" w:rsidP="00932C46">
      <w:pPr>
        <w:spacing w:after="0" w:line="240" w:lineRule="auto"/>
        <w:ind w:firstLine="708"/>
        <w:jc w:val="both"/>
      </w:pPr>
      <w:r>
        <w:t>4. Навучэнцы абавязаны: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4.1. выкон</w:t>
      </w:r>
      <w:r w:rsidR="00932C46">
        <w:t>ваць Статут, выконваць рашэнні С</w:t>
      </w:r>
      <w:r>
        <w:t xml:space="preserve">авета ўстановы адукацыі, іншых органаў самакіравання ўстановы адукацыі, </w:t>
      </w:r>
      <w:r w:rsidR="00932C46">
        <w:t>П</w:t>
      </w:r>
      <w:r>
        <w:t>равілы, патрабаванні адміністрацыі і педагагічных работнікаў;</w:t>
      </w:r>
    </w:p>
    <w:p w:rsidR="000A6C14" w:rsidRDefault="000A6C14" w:rsidP="00932C46">
      <w:pPr>
        <w:spacing w:after="0" w:line="240" w:lineRule="auto"/>
        <w:ind w:firstLine="708"/>
        <w:jc w:val="both"/>
      </w:pPr>
      <w:r>
        <w:t>4.2. знаходзіцца ва ўстанове адукацыі на працягу часу, прадугледжанага раскладам заняткаў (вучэбных, факультатыўных, аб'яднанняў па інтарэсах, іншых);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4.3. пакідаць тэрыторыю ўстановы адукацыі падчас заняткаў толькі з дазволу класнага кіраўніка (дзяжурнага члена адміністрацыі);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4.4. добрасумленна і адказна ставіцца да засваення зместу вучэбных праграм па вучэбных прадметах, праграм выхавання, своечасова і якасна выконваць хатнія заданні;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4.5. наведваць класныя і інфармацыйныя гадзіны;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4.6. удзельнічаць у мерапрыемствах грамадска карыснай працы;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 xml:space="preserve">4.7. вырашаць спрэчныя і канфліктныя пытанні на прынцыпах узаемнай павагі, з улікам меркавання ўсіх (іншых) удзельнікаў спрэчкі, </w:t>
      </w:r>
      <w:r>
        <w:lastRenderedPageBreak/>
        <w:t>пры неабходнасці звяртацца за дапамогай да настаўніка, класнага кіраўніка, спецыялістаў сацыяльна-педагагічнай і псіхалагічнай службы, адміністрацыі ўстановы адукацыі;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4.8. беражліва ставіцца да маёмасці ўстановы адукацыі, падтрымліваць чысціню і парадак ва ўстанове адукацыі і на яго тэрыторыі; беражліва ставіцца да энергарэсурсаў, берагчы цяпло, электрычнасць, ваду;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 xml:space="preserve">4.9. паважаць гонар і годнасць усіх удзельнікаў адукацыйнага працэсу, работнікаў установы адукацыі; 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4.10. клап</w:t>
      </w:r>
      <w:r w:rsidR="00266154">
        <w:t>аціцца пра сваё здароўе, бяспецы і жыцці</w:t>
      </w:r>
      <w:r>
        <w:t xml:space="preserve"> навакольных, імкнуцца да маральнага, духоўнага і фізічнага развіцця, самаўдасканалення; 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4.11. неадкладна паведамляць настаўніку (класнаму кіраўніку) або дзяжурнаму настаўніку (члену адміністрацыі) аб атрыманні мікратраўмы, траўмы або пагаршэнні агульнага стану свайго здароўя на ўроках, занятках або пры правядзенні мерапрыемстваў (пазакласных, пазашкольных, спартыўна-масавых, грамадска карыснай працы);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>4.12. загадзя (напярэдадні ці за нек</w:t>
      </w:r>
      <w:r w:rsidR="00266154">
        <w:t>алькі дзён) паведамляць класнагу кіраўніку</w:t>
      </w:r>
      <w:r>
        <w:t xml:space="preserve"> аб плануемым наведванні арганізацыі аховы здароўя; у экстраных (незапланаваных) выпадках адсутнасці на ўроках неадкладна паведамляць класнаму кір</w:t>
      </w:r>
      <w:r w:rsidR="00266154">
        <w:t>аўніку аб факце і прычыне сваёй</w:t>
      </w:r>
      <w:r>
        <w:t xml:space="preserve"> адсутнасці;</w:t>
      </w:r>
    </w:p>
    <w:p w:rsidR="000A6C14" w:rsidRDefault="00266154" w:rsidP="00266154">
      <w:pPr>
        <w:spacing w:after="0" w:line="240" w:lineRule="auto"/>
        <w:ind w:firstLine="708"/>
        <w:jc w:val="both"/>
      </w:pPr>
      <w:r>
        <w:t>4.13. размяшчаць прылады</w:t>
      </w:r>
      <w:r w:rsidR="000A6C14">
        <w:t xml:space="preserve"> сувязі, інтэрнэт-сувязі перад пачаткам вучэбных заняткаў у спецыяльна адведзеных месцах;</w:t>
      </w:r>
    </w:p>
    <w:p w:rsidR="000A6C14" w:rsidRDefault="000A6C14" w:rsidP="00266154">
      <w:pPr>
        <w:spacing w:after="0" w:line="240" w:lineRule="auto"/>
        <w:ind w:firstLine="708"/>
        <w:jc w:val="both"/>
      </w:pPr>
      <w:r>
        <w:t xml:space="preserve">4.14. </w:t>
      </w:r>
      <w:r w:rsidR="00266154">
        <w:t>прытрымлівацца дзелавога стылю</w:t>
      </w:r>
      <w:r>
        <w:t xml:space="preserve"> адзення, выкарыстоўваць вопратку і абутак для заняткаў фізічнай культурай згодна з санітарным</w:t>
      </w:r>
      <w:r w:rsidR="003F7D77">
        <w:t>і</w:t>
      </w:r>
      <w:r>
        <w:t xml:space="preserve"> нормам</w:t>
      </w:r>
      <w:r w:rsidR="003F7D77">
        <w:t>і</w:t>
      </w:r>
      <w:r>
        <w:t>, спецыяльную вопратку на ўроках працоўнага навучання, мерапрыемствах грамадска карыснай працы;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>4.15. мець на ўроках неабходныя навучальныя прыналежнасці;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>4.16. мець акуратна і разборліва падпісаныя рабочыя сшыткі і сшыткі для кантрольных работ па прадметах;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>4.17. акуратна і разборліва запісваць у дзённік расклад урокаў на тыдзень наперад, у канцы кожнага ўрока</w:t>
      </w:r>
      <w:r w:rsidR="003F7D77">
        <w:t xml:space="preserve"> </w:t>
      </w:r>
      <w:r>
        <w:t>-</w:t>
      </w:r>
      <w:r w:rsidR="003F7D77">
        <w:t xml:space="preserve"> дамашняе</w:t>
      </w:r>
      <w:r>
        <w:t xml:space="preserve"> заданне;</w:t>
      </w:r>
    </w:p>
    <w:p w:rsidR="000A6C14" w:rsidRDefault="003F7D77" w:rsidP="003F7D77">
      <w:pPr>
        <w:spacing w:after="0" w:line="240" w:lineRule="auto"/>
        <w:ind w:firstLine="708"/>
        <w:jc w:val="both"/>
      </w:pPr>
      <w:r>
        <w:t>4.18. штотыднёва</w:t>
      </w:r>
      <w:r w:rsidR="000A6C14">
        <w:t xml:space="preserve"> здаваць дзённік на праверку класнаму кіраўніку; 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>4.19. прадастаўляць дзённік па першым патрабаванні педагагічнага работніка ўстановы адукацыі;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 xml:space="preserve">4.20. выконваць правілы паводзін у бібліятэцы і правілы карыстання бібліятэчным фондам. 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 xml:space="preserve">5. </w:t>
      </w:r>
      <w:r w:rsidR="003F7D77">
        <w:t>Навучэнцам ва ўстанове адукацыі і на яе</w:t>
      </w:r>
      <w:r>
        <w:t xml:space="preserve"> тэрыторыі катэгарычна забараняецца:</w:t>
      </w:r>
    </w:p>
    <w:p w:rsidR="000A6C14" w:rsidRDefault="003F7D77" w:rsidP="003F7D77">
      <w:pPr>
        <w:spacing w:after="0" w:line="240" w:lineRule="auto"/>
        <w:ind w:firstLine="708"/>
        <w:jc w:val="both"/>
      </w:pPr>
      <w:r>
        <w:t>5.1. курыць</w:t>
      </w:r>
      <w:r w:rsidR="000A6C14">
        <w:t xml:space="preserve">, ужываць алкагольныя (слабаалкагольныя) напоі і піва, таксічныя і наркатычныя рэчывы, выкарыстоўваць нецэнзурныя выразы, </w:t>
      </w:r>
      <w:r w:rsidR="000A6C14">
        <w:lastRenderedPageBreak/>
        <w:t xml:space="preserve">спазняцца на навучальныя заняткі без </w:t>
      </w:r>
      <w:r>
        <w:t>уважлівых</w:t>
      </w:r>
      <w:r w:rsidR="000A6C14">
        <w:t xml:space="preserve"> прычын, наносіць шкоду маёмасці ўстановы адукацыі і іншых асоб;</w:t>
      </w:r>
    </w:p>
    <w:p w:rsidR="000A6C14" w:rsidRDefault="000A6C14" w:rsidP="003F7D77">
      <w:pPr>
        <w:spacing w:after="0" w:line="240" w:lineRule="auto"/>
        <w:ind w:firstLine="708"/>
        <w:jc w:val="both"/>
      </w:pPr>
      <w:r>
        <w:t>5.2. прыносіць агнястрэльную зброю любога віду, газавую зброю, боепрыпасы любога віду або выбухо</w:t>
      </w:r>
      <w:r w:rsidR="00DD0883">
        <w:t>выя рэчывы (альбо іх імітатары. муляжы), халодную</w:t>
      </w:r>
      <w:r>
        <w:t xml:space="preserve"> збро</w:t>
      </w:r>
      <w:r w:rsidR="00DD0883">
        <w:t>ю</w:t>
      </w:r>
      <w:r>
        <w:t>, колючыя, сякучыя, рэжучыя прадметы (</w:t>
      </w:r>
      <w:r w:rsidR="00DD0883">
        <w:t xml:space="preserve">альбо іх імітатары. </w:t>
      </w:r>
      <w:r>
        <w:t>муляжы), хімічныя, атру</w:t>
      </w:r>
      <w:r w:rsidR="00DD0883">
        <w:t>тныя, вогненебяспечныя рэчывы, т</w:t>
      </w:r>
      <w:r>
        <w:t>ытунёвыя вырабы, электронныя сістэмы курэння, вадкасці для электронных сістэм курэння, сістэмы для спажывання тытуню, запалкі, запальніцы, алкагольныя, слабаалкагольныя напоі ці піва, наркатычныя сродкі, псіхатропныя рэчывы, іх прэкурсоры і аналагі, таксічныя або іншыя адурманьваючыя рэчывы і прэпараты, якія могуць нанесці шкоду маемасці і здароўю навакольных, а таксама прыналежнасці для азартных гульняў;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5.3. парушаць дысцыпліну ў ходзе адукацыйнага працэсу, прымяняць фізічную сілу і абразы ў дачыненні да іншых яго ўдзельнікаў;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 xml:space="preserve">5.4. не выконваць патрабаванні педагагічных работнікаў;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5.5. прапускаць заняткі без уважлівых прычын і своечасовага інфармавання класнага кіраўніка або дзяжурнага адміністратара з наступным прад'яўленнем</w:t>
      </w:r>
      <w:r w:rsidR="00DD0883">
        <w:t xml:space="preserve"> </w:t>
      </w:r>
      <w:r>
        <w:t xml:space="preserve">адпаведнага дакумента класнаму кіраўніку;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5.6. карыстацца прыладамі мабільнай сувязі, інтэрнэт-сувязі, музычнымі калонкамі, гульнявымі прыладамі падчас адукацыйнага працэсу без дазволу педагогаў;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5.7. прапагандаваць, захоўваць і распаўсюджваць з дапамогай мабільнай, інтэрнэт-сувязі інфармацыю, якая змяшчае жорсткасць, гвалт;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5.8. праводзіць здымкі падчас правядзення вучэбных заняткаў, факультатыўных заняткаў, класных гадзін, пазакласных мерапрыемстваў без дазволу адміністрацыі, класнага кіраўніка, настаўніка-прадметніка;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5.9. размаўляць падчас вучэбных заняткаў, выкрыкваць нецэнзурныя словы і выразы, адцягвацца самому і адцягваць іншых навучэнцаў, перашкаджаць правядзенню навучальнага занятку;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5.10. ўжываць пад</w:t>
      </w:r>
      <w:r w:rsidR="00DD0883">
        <w:t>час навучальных заняткаў ежу і н</w:t>
      </w:r>
      <w:r>
        <w:t>апоі;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5.11. перасаджвацца за іншую парту без дазволу настаўніка;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5.12. у падручніках рабіць якія-небудзь запісы, маляваць, вырываць з іх старонкі;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5.13. падчас навучальных заняткаў і перапынкаў паміж імі гуляць у азартныя гульні, праводзіць аперацыі спекулятыўнага характару;</w:t>
      </w:r>
    </w:p>
    <w:p w:rsidR="00DD0883" w:rsidRPr="00391569" w:rsidRDefault="000A6C14" w:rsidP="00391569">
      <w:pPr>
        <w:spacing w:after="0" w:line="240" w:lineRule="auto"/>
        <w:ind w:firstLine="708"/>
        <w:jc w:val="both"/>
      </w:pPr>
      <w:r>
        <w:t>5.14. пакідаць установу адукацыі да заканчэння вучэбных заняткаў без узгаднення з класным кіраўніком і (або) адміністрацыяй установы.</w:t>
      </w:r>
    </w:p>
    <w:p w:rsidR="00DD0883" w:rsidRDefault="00DD0883" w:rsidP="000A6C14">
      <w:pPr>
        <w:spacing w:after="0" w:line="240" w:lineRule="auto"/>
        <w:jc w:val="both"/>
        <w:rPr>
          <w:b/>
          <w:sz w:val="24"/>
          <w:szCs w:val="24"/>
        </w:rPr>
      </w:pPr>
    </w:p>
    <w:p w:rsidR="00391569" w:rsidRDefault="000A6C14" w:rsidP="00391569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>IV. ПАТРАБАВАННІ ДА ЗНЕШНЯГА ВЫГЛЯДУ НАВУЧЭНЦАЎ</w:t>
      </w:r>
    </w:p>
    <w:p w:rsidR="00391569" w:rsidRDefault="00391569" w:rsidP="00391569">
      <w:pPr>
        <w:spacing w:after="0" w:line="240" w:lineRule="auto"/>
        <w:ind w:firstLine="708"/>
        <w:jc w:val="both"/>
        <w:rPr>
          <w:b/>
          <w:szCs w:val="30"/>
        </w:rPr>
      </w:pPr>
      <w:r>
        <w:t>6. Навучэнцы абавязаны прытрымлівацца дзелавога стылю адзення,</w:t>
      </w:r>
    </w:p>
    <w:p w:rsidR="000A6C14" w:rsidRPr="00391569" w:rsidRDefault="000A6C14" w:rsidP="00391569">
      <w:pPr>
        <w:spacing w:after="0" w:line="240" w:lineRule="auto"/>
        <w:jc w:val="both"/>
        <w:rPr>
          <w:b/>
          <w:szCs w:val="30"/>
        </w:rPr>
      </w:pPr>
      <w:r>
        <w:lastRenderedPageBreak/>
        <w:t>прызначанага для наведвання імі навучальных заняткаў ва ўстановах адукацыі.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 xml:space="preserve">7. Савет установы адукацыі мае права выбару мадэлі, колеру і якасці тканін, з якіх выраблена адзенне дзелавога стылю.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8. Адзенне дзелавога стылю, як правіла, уключае вялікі выбар элементаў, якія можна камбінаваць (пінжак, камізэлька, кашуля, спадніца, штаны, сарафан, блуза, сукенка, гальштук і інш.), а таксама можа ўключаць гальштук (значок, эмблему, шаўрон) з лагатыпам ўстановы адукацыі.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У зімовы час у камплект адзення могуць уваходзіць трыкатажны швэдар ці камізэлька.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 xml:space="preserve">9. Пры наведванні навучэнцамі вучэбных заняткаў не дапускаюцца: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 xml:space="preserve">спартыўная вопратка і абутак, прызначаныя для заняткаў фізічнай культурай і спортам;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 xml:space="preserve">рэчы, якія маюць яркія, </w:t>
      </w:r>
      <w:r w:rsidR="00DD0883">
        <w:t>вызываючыя</w:t>
      </w:r>
      <w:r>
        <w:t xml:space="preserve"> малюнкі;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брудная, мятая (неахайная) і іншая адзенне, не прызначаная для наведвання ўстановы адукацыі;</w:t>
      </w:r>
    </w:p>
    <w:p w:rsidR="000A6C14" w:rsidRDefault="00DD0883" w:rsidP="00DD0883">
      <w:pPr>
        <w:spacing w:after="0" w:line="240" w:lineRule="auto"/>
        <w:ind w:firstLine="708"/>
        <w:jc w:val="both"/>
      </w:pPr>
      <w:r>
        <w:t>верхняе</w:t>
      </w:r>
      <w:r w:rsidR="000A6C14">
        <w:t xml:space="preserve"> адзенне і галаўныя ўборы;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багацце біжутэрыі, наяўнасць пірсінгу, яркага экстравагантнага макіяжу і колеру валасоў, аксесуараў, якія адлюстроўваюць сімволіку музычных гуртоў і розных напрамкаў моладзевай субкультуры і спартыўных клубаў.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10. Спрэчныя пытанні, звязаныя з вонкавым выглядам навучэнца, вырашае адміністрацыя ўстановы адукацыі.</w:t>
      </w:r>
    </w:p>
    <w:p w:rsidR="000A6C14" w:rsidRDefault="000A6C14" w:rsidP="000A6C14">
      <w:pPr>
        <w:spacing w:after="0" w:line="240" w:lineRule="auto"/>
        <w:jc w:val="both"/>
      </w:pPr>
    </w:p>
    <w:p w:rsidR="000A6C14" w:rsidRPr="00391569" w:rsidRDefault="000A6C14" w:rsidP="000A6C14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 xml:space="preserve">V. ПАРАДАК НАВЕДВАННЯ НАВУЧЭНЦАМІ НАВУЧАЛЬНЫХ ЗАНЯТКАЎ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 xml:space="preserve">11. Навучальныя заняткі, класныя і інфармацыйныя гадзіны праводзяцца па раскладзе або ў адпаведнасці з графікам, зацверджаным кіраўніком установы адукацыі, і з'яўляюцца абавязковымі для наведвання ўсімі навучэнцамі. 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12. У выпадку невыканання дамашняга задання па якой-небудзь прычыне, навучэнец у пачатку ўрока абавязаны паведаміць аб гэтым настаўніку.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13. Не пазней чым за 5 хвілін да пачатку ўрока кожны навучэнец: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займае месца ў навучальным кабінеце (класе), вызначанае класным кіраўніком;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рыхтуе неабходныя для працы на ўроку падручнікі і навучальныя прыналежнасці;</w:t>
      </w:r>
    </w:p>
    <w:p w:rsidR="000A6C14" w:rsidRDefault="000A6C14" w:rsidP="00DD0883">
      <w:pPr>
        <w:spacing w:after="0" w:line="240" w:lineRule="auto"/>
        <w:ind w:firstLine="708"/>
        <w:jc w:val="both"/>
      </w:pPr>
      <w:r>
        <w:t>ставіць на бясшумны рэжым прылада мабільнай сувязі (інтэрнэт-сувязі), кладзе яго ў прызначанае для гэтага прыстасаванне (скрынку), якое м</w:t>
      </w:r>
      <w:r w:rsidR="00DD0883">
        <w:t>ожа знаходзіцца на асобным</w:t>
      </w:r>
      <w:r>
        <w:t xml:space="preserve"> стале або стале настаўніка.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lastRenderedPageBreak/>
        <w:t>14. Пры ўваходзе настаўніка ў клас навучэнцы ўстаюць у знак прывітання.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15. Навучэнец, </w:t>
      </w:r>
      <w:r w:rsidR="00DD0883">
        <w:t xml:space="preserve">які </w:t>
      </w:r>
      <w:r>
        <w:t xml:space="preserve">спазніўся на ўрок, абавязаны растлумачыць настаўніку прычыну спазнення.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16. Падчас урока вучні ўважліва слухаюць тлумачэнні настаўніка і адказы іншых </w:t>
      </w:r>
      <w:r w:rsidR="00DD0883">
        <w:t>вучняў, не дапушчаючы каментарыяў</w:t>
      </w:r>
      <w:r>
        <w:t xml:space="preserve"> і рэплік з месца.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17. Пры адказе на пытанне настаўніка навучэнец ўстае. З дазволу настаўніка магчымы адказ седзячы.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18. Аб сваёй гатоўнасці да адказу альбо аб </w:t>
      </w:r>
      <w:r w:rsidR="00F0544B">
        <w:t>пытанні, якое</w:t>
      </w:r>
      <w:r>
        <w:t xml:space="preserve"> ўзнік</w:t>
      </w:r>
      <w:r w:rsidR="00F0544B">
        <w:t>ла</w:t>
      </w:r>
      <w:r>
        <w:t xml:space="preserve"> у ходзе тлумачэння настаўнікам матэрыялу навучэнец інфармуе, падымаючы руку.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19. Дапаўненні і выпраўленні адказаў іншых вучняў магчымыя толькі з дазволу настаўніка.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20. Падчас правядзення кантрольных і самастойных работ навучэнец выконвае іх самастойна. Дапамога іншых навучэнцаў не дапускаецца. Дазваляецца карыстацца толькі тымі матэрыяламі, якія пералічаны настаўнікам.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21. Выкананне патрабаванняў настаўніка на ўроку з'яўляецца для навучэнцаў абавязковым і безумоўным.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21.1. У выпадку, калі навучэнец не выконвае патрабаванні настаўніка, парушае дысцыпліну падчас урока, настаўнік інфармуе пра гэта дзяжурнага адміністратара і навучэнец выдаляецца з урока ў суправаджэнні дзяжурнага адміністратара.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21.2. У выпадку, калі патрабаванні настаўніка парушаюць правы навучэнца, апошні можа праінфармаваць аб гэтым дзяжурнага адміністратара.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21.3. Дзяжурны адміністратар выклікае ва ўстанову адукацыі законнага прадстаўніка навучэнца, а пры неабходнасці – супрацоўніка тэрытарыяльнага органа ўнутраных спраў.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21.4. Дзяжурны адміністратар пасля вывучэння сітуацыі мае права дазволіць вучню прысутнічаць на наступных уроках.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21.5. У выпадку, калі законны прадстаўнік не прыбывае ва ўстанову адукацыі ў кароткія тэрміны, дзяжурны адміністратар мае права забраць навучэнца з любога наступнага ўрока для разбору па прыбыцці законнага прадстаўніка ва ўстанову адукацыі. 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22. Падчас урока вучань павінен сачыць за сваёй паставай.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23. Званок аб заканчэнні ўрока даецца для інфармавання настаўніка і навучэнцаў аб заканчэнні заняткі. Навучэнцы пакідаюць клас з дазволу настаўніка.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24. Для заняткаў на ўроках фізічнай культуры і здароўя навучэнцы пераапранаюцца ў спартыўную форму.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lastRenderedPageBreak/>
        <w:t xml:space="preserve">25. Па заканчэнні ўрока навучэнцы наводзяць парадак на працоўным месцы, забіраюць свае прылады мабільнай сувязі (інтэрнэт-сувязі).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26. У выпадку пропуску заняткаў па хваробе, навучэнец або законныя прадстаўнікі і</w:t>
      </w:r>
      <w:r w:rsidR="00F0544B">
        <w:t>нфармуюць класнага кіраўніка аб прычыне</w:t>
      </w:r>
      <w:r>
        <w:t xml:space="preserve"> адсутнасці ў вуснай форме.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27. У дзень выхаду на заняткі навучэнец прад'яўляе тлумачэнні аб паважлівасці прычыны пропуску заняткаў.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Паважнай прычынай лічыцца: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хвароба навучэнца, наведванне ўрача (прадастаўляецца адпаведная медыцынская дакументацыя);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экстранныя выпадкі ў сям'і, якія патрабуюць асабістага ўдзелу (пацвярджаюцца заявай законных прадстаўнікоў);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пропуск урокаў па дамоўленасці з адміністрацыяй (па пісьмовай заяве законных прадстаўнікоў);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удзел у прадметных алімпіядах, спаборніцтвах і іншых мерапрыемствах (вызначаецца загадам установы адукацыі).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28. Дзяжурства навучэнцаў: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28.1. Ва ўстанове адукацыі з ліку навучэнцаў VII</w:t>
      </w:r>
      <w:r w:rsidR="00F0544B">
        <w:t>І</w:t>
      </w:r>
      <w:r>
        <w:t>-XI класаў прызначаюцца дзяжурныя, якія дапамагаюць дзяжурнаму адміністратару, дзяжурнаму настаўніку падтрымліваць дысцыпліну падчас пераменаў, чысціню і парадак у школе.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28.2. У кожным класе прызначаецца ў адпаведнасці з графікам дзяжурны па класе, які падчас перамены дапамагае настаўніку падрыхтаваць клас да ўрока: раздае навучальныя дапаможнікі і сшыткі навучэнцаў, дапамагае падрыхтаваць да ўрока іншыя вучэбна-метадычныя дапаможнікі. 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28.3. З ліку навучэнцаў VII-X класаў прызначаюцца дзяжурныя па сталовай, якія перад раздачай ежы мыюць рукі з мылам, апр</w:t>
      </w:r>
      <w:r w:rsidR="00F56A64">
        <w:t>анаюць галаўныя ўборы, фартухі.</w:t>
      </w:r>
    </w:p>
    <w:p w:rsidR="00F0544B" w:rsidRDefault="00F0544B" w:rsidP="000A6C14">
      <w:pPr>
        <w:spacing w:after="0" w:line="240" w:lineRule="auto"/>
        <w:jc w:val="both"/>
        <w:rPr>
          <w:b/>
        </w:rPr>
      </w:pPr>
    </w:p>
    <w:p w:rsidR="000A6C14" w:rsidRPr="00391569" w:rsidRDefault="000A6C14" w:rsidP="000A6C14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>V</w:t>
      </w:r>
      <w:r w:rsidRPr="00391569">
        <w:rPr>
          <w:szCs w:val="30"/>
        </w:rPr>
        <w:t xml:space="preserve">. </w:t>
      </w:r>
      <w:r w:rsidR="00F56A64" w:rsidRPr="00391569">
        <w:rPr>
          <w:b/>
          <w:szCs w:val="30"/>
        </w:rPr>
        <w:t>ПАРАДАК ЗНАХОДЖАННЯ НАВУЧЭНЦАЎ НА ПЕРАПЫНКУ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29. Перамена прызначана: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для пераходу ў іншы кабінет (пры неабходнасці) у адпаведнасці з раскладам вучэбных заняткаў;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адпачынку і фізічнай размінкі;</w:t>
      </w:r>
    </w:p>
    <w:p w:rsidR="000A6C14" w:rsidRDefault="00F0544B" w:rsidP="00F0544B">
      <w:pPr>
        <w:spacing w:after="0" w:line="240" w:lineRule="auto"/>
        <w:ind w:firstLine="708"/>
        <w:jc w:val="both"/>
      </w:pPr>
      <w:r>
        <w:t>прыняцце ежы</w:t>
      </w:r>
      <w:r w:rsidR="000A6C14">
        <w:t>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праветрывання класа, для чаго вучням неабходна выйсці з класа;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падрыхтоўкі да ўроку, іншае;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30. Пры руху па калідорах, лесвіцах, праходах навучэнцам неабходна прытрымлівацца правага боку.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31. Падчас перапынкаў навучэнцам забараняецца:</w:t>
      </w:r>
      <w:bookmarkStart w:id="0" w:name="_GoBack"/>
      <w:bookmarkEnd w:id="0"/>
    </w:p>
    <w:p w:rsidR="000A6C14" w:rsidRDefault="000A6C14" w:rsidP="00F0544B">
      <w:pPr>
        <w:spacing w:after="0" w:line="240" w:lineRule="auto"/>
        <w:ind w:firstLine="708"/>
        <w:jc w:val="both"/>
      </w:pPr>
      <w:r>
        <w:lastRenderedPageBreak/>
        <w:t>шумець, перашкаджаць адпачываць іншым, бегаць па лесвіцах, паблізу аконных праёмаў і ў іншых месцах, не прыстасаваных для гульняў;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штурхаць адзін аднаго, кідацца прадметамі і прымяняць фізічную сілу для вырашэння любога роду канфліктных сітуацый;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катацца ва ўстанове адукацыі і на яго тэрыторыі на роварах, самакатах і іншых сродках перамяшчэння;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ўжываць непрыстойныя выразы і жэсты ў адрас іншых навучэнцаў, іншых асоб, запалохваць, займацца вымагальніцтвам. </w:t>
      </w:r>
      <w:r w:rsidR="00F0544B">
        <w:t xml:space="preserve">     </w:t>
      </w:r>
      <w:r>
        <w:t>Парушэнне дадзенага пункта цягне за сабой прымяненне мер, прадугледжаных заканадаўствам Рэспублікі Беларусь.</w:t>
      </w:r>
    </w:p>
    <w:p w:rsidR="000A6C14" w:rsidRDefault="000A6C14" w:rsidP="000A6C14">
      <w:pPr>
        <w:spacing w:after="0" w:line="240" w:lineRule="auto"/>
        <w:jc w:val="both"/>
      </w:pPr>
    </w:p>
    <w:p w:rsidR="000A6C14" w:rsidRPr="00391569" w:rsidRDefault="000A6C14" w:rsidP="000A6C14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>VІ. МЕСЦЫ МАСАВАГА ЗНАХОДЖАННЯ</w:t>
      </w:r>
    </w:p>
    <w:p w:rsidR="000A6C14" w:rsidRPr="00906EF2" w:rsidRDefault="000A6C14" w:rsidP="00F0544B">
      <w:pPr>
        <w:spacing w:after="0" w:line="240" w:lineRule="auto"/>
        <w:ind w:firstLine="708"/>
        <w:jc w:val="both"/>
        <w:rPr>
          <w:b/>
        </w:rPr>
      </w:pPr>
      <w:r w:rsidRPr="00906EF2">
        <w:rPr>
          <w:b/>
        </w:rPr>
        <w:t>Сталовая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32. У сталовую навучэнцы ходзяць арганізавана, у суправаджэнні настаўніка, які праводзіў урок.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33. Навучэнцы выконваюць правілы гігіены: ўваходзяць у памяшканне сталовай без верхняй вопраткі, мыюць рукі перад ежай.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34. Навучэнцы абслугоўваюцца ў буфеце ў парадку жывой чаргі, выконваюць патрабаванні работнікаў сталовай, праяўляюць увагу і асцярожнасць пры атрыманні і ўжыванні гарачых і вадкіх страў.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 xml:space="preserve">35. Ўжываць стравы, напоі, прадукты харчавання, набытыя ў сталовай, буфеце і прынесеныя з сабой, дазваляецца толькі ў сталовай. Падчас прыёму ежы навучэнцы павінны </w:t>
      </w:r>
      <w:r w:rsidR="00F0544B">
        <w:t>прытрымлівацца культуры</w:t>
      </w:r>
      <w:r>
        <w:t xml:space="preserve"> харчавання.</w:t>
      </w:r>
    </w:p>
    <w:p w:rsidR="000A6C14" w:rsidRDefault="000A6C14" w:rsidP="00F0544B">
      <w:pPr>
        <w:spacing w:after="0" w:line="240" w:lineRule="auto"/>
        <w:ind w:firstLine="708"/>
        <w:jc w:val="both"/>
      </w:pPr>
      <w:r>
        <w:t>36. Кожны навучэнец прыбірае за сабой сталовыя прыналежнасці і посуд у спецыяльна адведзеныя месцы.</w:t>
      </w:r>
    </w:p>
    <w:p w:rsidR="000A6C14" w:rsidRPr="00906EF2" w:rsidRDefault="000A6C14" w:rsidP="00906EF2">
      <w:pPr>
        <w:spacing w:after="0" w:line="240" w:lineRule="auto"/>
        <w:ind w:firstLine="708"/>
        <w:jc w:val="both"/>
        <w:rPr>
          <w:b/>
        </w:rPr>
      </w:pPr>
      <w:r w:rsidRPr="00906EF2">
        <w:rPr>
          <w:b/>
        </w:rPr>
        <w:t>Спартыўная зала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37. Заняткі ў спартыўнай зале арганізуюцца ў адпаведнасці з раскладам яго працы.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Наведванне заняткаў у спартыўнай зале дапускаецца толькі ў спартыўнай форме і зменнай абутку.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38. Забараняецца знаходзіцца ў спартыўнай зале без настаўніка, выхавальніка групы падоўжанага дня, іншага педагагічнага работніка.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39. Заняткі ў пазаўрочны час у спартыўнай зале арганізуюцца па раскладзе спартыўных секцый. </w:t>
      </w:r>
    </w:p>
    <w:p w:rsidR="000A6C14" w:rsidRPr="00906EF2" w:rsidRDefault="000A6C14" w:rsidP="00906EF2">
      <w:pPr>
        <w:spacing w:after="0" w:line="240" w:lineRule="auto"/>
        <w:ind w:firstLine="708"/>
        <w:jc w:val="both"/>
        <w:rPr>
          <w:b/>
        </w:rPr>
      </w:pPr>
      <w:r w:rsidRPr="00906EF2">
        <w:rPr>
          <w:b/>
        </w:rPr>
        <w:t>Санітарныя пакоі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40. Пры карыстанні санітарнымі пакоямі навучэнцы павінны выконваць чысціню і парадак, правілы асабістай гігіены;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41. Забараняецца затрымлівацца ў санітарнай пакоі без патрэбы, а таксама смяціць, паліць, прымаць ежу, напоі, кідаць у ракавіны і ўнітазы староннія прадметы.</w:t>
      </w:r>
    </w:p>
    <w:p w:rsidR="000A6C14" w:rsidRPr="00906EF2" w:rsidRDefault="000A6C14" w:rsidP="00906EF2">
      <w:pPr>
        <w:spacing w:after="0" w:line="240" w:lineRule="auto"/>
        <w:ind w:firstLine="708"/>
        <w:jc w:val="both"/>
        <w:rPr>
          <w:b/>
        </w:rPr>
      </w:pPr>
      <w:r w:rsidRPr="00906EF2">
        <w:rPr>
          <w:b/>
        </w:rPr>
        <w:lastRenderedPageBreak/>
        <w:t>Гардэроб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42. Па заканчэнні заняткаў (вучэбных, факультатыўных, стымулюючых, падтрымліваючых, </w:t>
      </w:r>
      <w:r w:rsidR="00906EF2">
        <w:t>аб'яднанняў</w:t>
      </w:r>
      <w:r>
        <w:t xml:space="preserve"> па інтарэсах), пазакласных мерапрыемстваў навучэнцы пад кіраўніцтвам настаўніка, які праводзіў заняткі, ідуць у гардэроб. Навучэнцы ў парадку чарговасці забіраюць сваю вопратку, выконваючы парадак і меры бяспекі.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43. У выпадку выяўлення згубы адзення або абутку, навучэнец абавязаны паведаміць</w:t>
      </w:r>
      <w:r w:rsidR="00906EF2">
        <w:t xml:space="preserve"> аб тым, што здарылася, класнаму кіраўніку</w:t>
      </w:r>
      <w:r>
        <w:t xml:space="preserve"> </w:t>
      </w:r>
      <w:r w:rsidR="00906EF2">
        <w:t>або дзяжурнаму</w:t>
      </w:r>
      <w:r>
        <w:t xml:space="preserve"> адміністратар</w:t>
      </w:r>
      <w:r w:rsidR="00906EF2">
        <w:t>у</w:t>
      </w:r>
      <w:r>
        <w:t>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44. Навучэнц</w:t>
      </w:r>
      <w:r w:rsidR="00906EF2">
        <w:t>ы не пакідаюць у кішэнях верхняга</w:t>
      </w:r>
      <w:r>
        <w:t xml:space="preserve"> адзення ключы ад дома, грошы, праязныя дакументы, прылады сувязі (інтэрнэт сувязі) іншыя каштоўныя рэчы.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45. У выпадку выяўлення пакінутых і (або) забытых кімсьці ў гардэробе рэчаў навучэнцы перадаюць іх вахцёру або дзяжурнаму настаўніку.</w:t>
      </w:r>
    </w:p>
    <w:p w:rsidR="000A6C14" w:rsidRDefault="000A6C14" w:rsidP="000A6C14">
      <w:pPr>
        <w:spacing w:after="0" w:line="240" w:lineRule="auto"/>
        <w:jc w:val="both"/>
      </w:pPr>
    </w:p>
    <w:p w:rsidR="000A6C14" w:rsidRPr="00391569" w:rsidRDefault="000A6C14" w:rsidP="000A6C14">
      <w:pPr>
        <w:spacing w:after="0" w:line="240" w:lineRule="auto"/>
        <w:rPr>
          <w:b/>
          <w:szCs w:val="30"/>
        </w:rPr>
      </w:pPr>
      <w:r w:rsidRPr="00391569">
        <w:rPr>
          <w:b/>
          <w:szCs w:val="30"/>
        </w:rPr>
        <w:t>VII. ПАРАДАК НАВЕДВАННЯ НАВУЧЭНЦАМІ МЕРАПРЫЕМСТВАЎ У ПАЗАВУЧЭБНЫ ЧАС.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46. Навучэнцам забараняецца спазняцца на мерапрыемствы, якія праводзяцца ў пазавучэбны час.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47. Прысутнасць на мерапрыемствах, якія праводзяцца ў пазавучэбны час ва ўстанове адукацыі, асоб, якія не навучаюцца ў гэтай установе адукацыі, дапушчальна толькі з дазволу адказнага за правядзенне мерапрыемства (намесніка дырэктара па выхаваўчай рабоце, дзяжурнага адміністратара).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48. Навучэнцы, прысутныя на мерапрыемствах, якія праводзяцца ў пазавучэбны час ва ўстанове адукацыі, і асобы, якія не навучаюцца ў гэтай установе адукацыі, дапушчаныя да ўдзелу ў мерапрыемстве, павінны мець ахайны знешні выгляд, адпаведны ўзросту макіяж.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49. Не дазваляецца прысутнасць у верхняй вопратцы і галаўных уборах на мерапрыемствах, якія праводзяцца ў актавай, спартыўнай залах, іншых памяшканнях установы адукацыі.  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50. Прыход і </w:t>
      </w:r>
      <w:r w:rsidR="00906EF2">
        <w:t>ады</w:t>
      </w:r>
      <w:r>
        <w:t>ход з мерапрыемства ажыццяўляецца арганізавана, у парадку, устаноўленым адказным за правядзенне мерапрыемства.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51. Навучэнцы абавязаны выконваць інструкцыі аб мерах бяспекі для навучэнцаў, прадугледжаныя для канкрэтнага мерапрыемства, і выконваць у поўным аб'ёме патрабаванні адказнага за правядзенне мерапрыемства.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52. Да заняткаў у спартыўных секцыях, удзелу ў спартыўных спабо</w:t>
      </w:r>
      <w:r w:rsidR="00906EF2">
        <w:t>рніцтвах навучэнцы дапускаюцца з</w:t>
      </w:r>
      <w:r>
        <w:t xml:space="preserve"> дазволу </w:t>
      </w:r>
      <w:r w:rsidR="00906EF2">
        <w:t>ўрача</w:t>
      </w:r>
      <w:r>
        <w:t xml:space="preserve">, да турыстычных паходаў - з дазволу медыцынскага работніка.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lastRenderedPageBreak/>
        <w:t>53. Грамадска карысная праца навучэнцаў у пазаўрочны час праводзіцца не раней чым праз 30 мін пасля заканчэння ўрокаў. Працягласць грамадска карыснай працы</w:t>
      </w:r>
      <w:r w:rsidR="00906EF2">
        <w:t xml:space="preserve"> і віды </w:t>
      </w:r>
      <w:r>
        <w:t xml:space="preserve">работ </w:t>
      </w:r>
      <w:r w:rsidR="00906EF2">
        <w:t xml:space="preserve">вызначаюцца </w:t>
      </w:r>
      <w:r>
        <w:t>Санітарнымі нормамі, правіламі і гігіенічнымі нарматывамі.</w:t>
      </w:r>
    </w:p>
    <w:p w:rsidR="00906EF2" w:rsidRDefault="00906EF2" w:rsidP="000A6C14">
      <w:pPr>
        <w:spacing w:after="0" w:line="240" w:lineRule="auto"/>
        <w:jc w:val="both"/>
        <w:rPr>
          <w:b/>
          <w:sz w:val="24"/>
          <w:szCs w:val="24"/>
        </w:rPr>
      </w:pPr>
    </w:p>
    <w:p w:rsidR="00906EF2" w:rsidRPr="00391569" w:rsidRDefault="00906EF2" w:rsidP="000A6C14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>VІІІ. ЗААХВОЧВАННЕ</w:t>
      </w:r>
      <w:r w:rsidR="000A6C14" w:rsidRPr="00391569">
        <w:rPr>
          <w:b/>
          <w:szCs w:val="30"/>
        </w:rPr>
        <w:t xml:space="preserve"> І ДЫСЦЫПЛІНАРНАЯ АДКАЗНАСЦЬ НАВУЧЭНЦАЎ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54. У якасці заахвочвання да навучэнцаў могуць прымяняцца наступныя меры: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аб'яву падзякі;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ўзнагароджанне Граматай;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узнагароджанне каштоўным падарункам;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занясенне на Дошку гонару ўстановы адукацыі;</w:t>
      </w:r>
    </w:p>
    <w:p w:rsidR="00906EF2" w:rsidRDefault="000A6C14" w:rsidP="00906EF2">
      <w:pPr>
        <w:spacing w:after="0" w:line="240" w:lineRule="auto"/>
        <w:ind w:firstLine="708"/>
        <w:jc w:val="both"/>
      </w:pPr>
      <w:r>
        <w:t>напісанне ліста падзякі законным прадстаўнікам.</w:t>
      </w:r>
    </w:p>
    <w:p w:rsidR="000A6C14" w:rsidRDefault="00906EF2" w:rsidP="00906EF2">
      <w:pPr>
        <w:spacing w:after="0" w:line="240" w:lineRule="auto"/>
        <w:ind w:firstLine="708"/>
        <w:jc w:val="both"/>
      </w:pPr>
      <w:r>
        <w:t>з</w:t>
      </w:r>
      <w:r w:rsidR="000A6C14">
        <w:t>аахвочванне аб'яўляецца загадам дырэктара. Выпіска з загаду захоўваецца у асабістай справе навучэнца.</w:t>
      </w:r>
    </w:p>
    <w:p w:rsidR="00906EF2" w:rsidRDefault="000A6C14" w:rsidP="00906EF2">
      <w:pPr>
        <w:spacing w:after="0" w:line="240" w:lineRule="auto"/>
        <w:ind w:firstLine="708"/>
        <w:jc w:val="both"/>
      </w:pPr>
      <w:r>
        <w:t>55. За здзяйсненне н</w:t>
      </w:r>
      <w:r w:rsidR="00906EF2">
        <w:t>авучэнцам дысцыплінарнай правіннасці</w:t>
      </w:r>
      <w:r>
        <w:t xml:space="preserve"> (у тым ліку неаднаразовае парушэнне Статута і Правілаў) устанаўліваецца дысцыплінарная адказнасць, якая выяўляецца ў прымяненні да яго наступных мер дысцыплінарнага спагнання:</w:t>
      </w:r>
    </w:p>
    <w:p w:rsidR="00906EF2" w:rsidRDefault="000A6C14" w:rsidP="00906EF2">
      <w:pPr>
        <w:spacing w:after="0" w:line="240" w:lineRule="auto"/>
        <w:ind w:firstLine="708"/>
        <w:jc w:val="both"/>
      </w:pPr>
      <w:r>
        <w:t>заўвага;</w:t>
      </w:r>
    </w:p>
    <w:p w:rsidR="00906EF2" w:rsidRDefault="000A6C14" w:rsidP="00906EF2">
      <w:pPr>
        <w:spacing w:after="0" w:line="240" w:lineRule="auto"/>
        <w:ind w:firstLine="708"/>
        <w:jc w:val="both"/>
      </w:pPr>
      <w:r>
        <w:t xml:space="preserve">вымова;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адлічэнне.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56. Адлічэнне як мера дысцыплінарнай адказнасці можа быць прыменена да вучню III ступені агульнай сярэдняй адукацыі.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57. Права выбару меры дысцыплінарнага спагнання належыць дырэктару установы адукацыі. 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>58. Звесткі аб прымяненні меры дысцыплінарнага спагнання даводзяцца да законных прадстаўнікоў непаўналетняга навучэнца.</w:t>
      </w:r>
    </w:p>
    <w:p w:rsidR="000A6C14" w:rsidRDefault="000A6C14" w:rsidP="000A6C14">
      <w:pPr>
        <w:spacing w:after="0" w:line="240" w:lineRule="auto"/>
        <w:jc w:val="both"/>
      </w:pPr>
    </w:p>
    <w:p w:rsidR="000A6C14" w:rsidRPr="00391569" w:rsidRDefault="000A6C14" w:rsidP="000A6C14">
      <w:pPr>
        <w:spacing w:after="0" w:line="240" w:lineRule="auto"/>
        <w:jc w:val="both"/>
        <w:rPr>
          <w:b/>
          <w:szCs w:val="30"/>
        </w:rPr>
      </w:pPr>
      <w:r w:rsidRPr="00391569">
        <w:rPr>
          <w:b/>
          <w:szCs w:val="30"/>
        </w:rPr>
        <w:t>IX. ПРАВІЛЫ КАРЫСТАННЯ ПРЫЛАДАМІ МАБІЛЬНАЙ СУВЯЗІ (ІНТЭРНЭТ-СУВЯЗІ)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59. У будынку ўстановы адукацыі навучэнцы абавязаны ставіць прылады мабільнай </w:t>
      </w:r>
      <w:r w:rsidR="00906EF2">
        <w:t>сувязі (інтэрнэт-сувязі) у</w:t>
      </w:r>
      <w:r>
        <w:t xml:space="preserve"> бясшумны рэжым.</w:t>
      </w:r>
    </w:p>
    <w:p w:rsidR="000A6C14" w:rsidRDefault="000A6C14" w:rsidP="00906EF2">
      <w:pPr>
        <w:spacing w:after="0" w:line="240" w:lineRule="auto"/>
        <w:ind w:firstLine="708"/>
        <w:jc w:val="both"/>
      </w:pPr>
      <w:r>
        <w:t xml:space="preserve">60. У час правядзення вучэбных, факультатыўных, стымулюючых, падтрымліваючых заняткаў, заняткаў у аб'яднаннях па інтарэсах, пазакласных мерапрыемстваў прылады мабільнай сувязі (інтэрнэт-сувязі) павінны знаходзіцца ў прызначаным </w:t>
      </w:r>
      <w:r w:rsidR="00391569">
        <w:t>прыстасаванні</w:t>
      </w:r>
      <w:r>
        <w:t xml:space="preserve"> (скрынцы) у стане бясшумнага рэжыму.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 xml:space="preserve">61. Карыстацца прыладай мабільнай сувязі (інтэрнэт-сувязі) падчас вучэбных, факультатыўных, стымулюючых, падтрымліваючых заняткаў, </w:t>
      </w:r>
      <w:r>
        <w:lastRenderedPageBreak/>
        <w:t xml:space="preserve">заняткаў у аб'яднаннях па інтарэсах, пазакласных мерапрыемстваў можна толькі з дазволу настаўніка. 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62. Карыстацца прыладай мабільнай сувязі (інтэрнэт-сувязі) ва ўстанове адукацыі на перапынках паміж заняткамі (тэлефанаваць, адпраўляць паведамленні) навучэнцам дазволена выключна для аператыўнай сувязі з бацькамі (законнымі прадстаўнікамі), братамі (сёстрамі), іншымі блізкімі сваякамі толькі ў выпадках неадкладнай неабходнасці.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 xml:space="preserve">63. У выпадку аднаразовага парушэння правілаў карыстання прыладамі мабільнай сувязі (інтэрнэт-сувязі), навучэнец павінен напісаць тлумачальную запіску з указаннем прычыны парушэння сапраўдных Правілаў. Класным кіраўніком (настаўнікам) вучня робіцца запіс у дзённік. </w:t>
      </w:r>
    </w:p>
    <w:p w:rsidR="000A6C14" w:rsidRDefault="000A6C14" w:rsidP="00391569">
      <w:pPr>
        <w:spacing w:after="0" w:line="240" w:lineRule="auto"/>
        <w:ind w:firstLine="708"/>
        <w:jc w:val="both"/>
      </w:pPr>
      <w:r>
        <w:t>64. Пры паўторным факце парушэння правілаў карыстання прыладамі мабільнай сувязі (інтэрнэт-сувязі) ажыццяўляецца канфіскацыя тэлефона ў навучэнца. Ва ўстанову адукацыі запрашаюцца бацькі (законныя прадстаўнікі), і пасля гутаркі з дырэктарам (членам адміністрацыі) ім вяртаецца прылада мабільнай сувязі (інтэрнэт-сувязі). На навучэнца накладаецца спагнанне, вызначанае дырэктарам установы адукацыі.</w:t>
      </w:r>
    </w:p>
    <w:sectPr w:rsidR="000A6C14" w:rsidSect="00391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37A"/>
    <w:multiLevelType w:val="multilevel"/>
    <w:tmpl w:val="B1605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0A6C14"/>
    <w:rsid w:val="000A6C14"/>
    <w:rsid w:val="00110410"/>
    <w:rsid w:val="00143CB2"/>
    <w:rsid w:val="00266154"/>
    <w:rsid w:val="00391569"/>
    <w:rsid w:val="003F7D77"/>
    <w:rsid w:val="005841B6"/>
    <w:rsid w:val="006C7926"/>
    <w:rsid w:val="00906EF2"/>
    <w:rsid w:val="00932C46"/>
    <w:rsid w:val="00DD0883"/>
    <w:rsid w:val="00F0544B"/>
    <w:rsid w:val="00F111C8"/>
    <w:rsid w:val="00F56A64"/>
    <w:rsid w:val="00F94FFA"/>
    <w:rsid w:val="00FC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26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DIREKTOR</cp:lastModifiedBy>
  <cp:revision>4</cp:revision>
  <dcterms:created xsi:type="dcterms:W3CDTF">2019-12-03T07:27:00Z</dcterms:created>
  <dcterms:modified xsi:type="dcterms:W3CDTF">2019-12-03T10:16:00Z</dcterms:modified>
</cp:coreProperties>
</file>