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86" w:rsidRPr="00CA2694" w:rsidRDefault="00543786" w:rsidP="00543786">
      <w:pPr>
        <w:pStyle w:val="a3"/>
        <w:spacing w:after="0" w:afterAutospacing="0"/>
        <w:jc w:val="center"/>
        <w:rPr>
          <w:rFonts w:ascii="Bookman Old Style" w:hAnsi="Bookman Old Style"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7658100" cy="10858500"/>
            <wp:effectExtent l="19050" t="0" r="0" b="0"/>
            <wp:wrapNone/>
            <wp:docPr id="2" name="Рисунок 2" descr="http://rudocs.exdat.com/pars_docs/tw_refs/71/70889/70889_html_m3e08a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71/70889/70889_html_m3e08ae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21" t="4604" r="4762" b="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5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2694">
        <w:rPr>
          <w:rFonts w:ascii="Bookman Old Style" w:hAnsi="Bookman Old Style"/>
          <w:b/>
          <w:bCs/>
          <w:color w:val="FF0000"/>
          <w:sz w:val="40"/>
          <w:szCs w:val="40"/>
          <w:u w:val="single"/>
        </w:rPr>
        <w:t>УВАЖАЕМЫЕ ПАПЫ И МАМЫ!</w:t>
      </w:r>
    </w:p>
    <w:p w:rsidR="00543786" w:rsidRPr="00CA2694" w:rsidRDefault="00543786" w:rsidP="00543786">
      <w:pPr>
        <w:pStyle w:val="a3"/>
        <w:spacing w:after="0" w:afterAutospacing="0"/>
        <w:jc w:val="center"/>
        <w:rPr>
          <w:color w:val="000080"/>
          <w:sz w:val="30"/>
          <w:szCs w:val="30"/>
        </w:rPr>
      </w:pPr>
      <w:r w:rsidRPr="00CA2694">
        <w:rPr>
          <w:color w:val="000080"/>
          <w:sz w:val="30"/>
          <w:szCs w:val="30"/>
        </w:rPr>
        <w:t>Лето – пора путешествий и новых приключений. Чтобы отдых был приятным, будьте бдительны и осторожны, помните об опасностях, которые подстерегают детей в поездке и во время отдыха.</w:t>
      </w:r>
    </w:p>
    <w:p w:rsidR="00543786" w:rsidRDefault="00543786" w:rsidP="00543786">
      <w:pPr>
        <w:pStyle w:val="a3"/>
        <w:spacing w:before="0" w:beforeAutospacing="0" w:after="0" w:afterAutospacing="0"/>
        <w:jc w:val="both"/>
        <w:rPr>
          <w:b/>
          <w:bCs/>
          <w:color w:val="0000FF"/>
          <w:sz w:val="30"/>
          <w:szCs w:val="30"/>
        </w:rPr>
      </w:pPr>
    </w:p>
    <w:p w:rsidR="00543786" w:rsidRDefault="00543786" w:rsidP="00543786">
      <w:pPr>
        <w:pStyle w:val="a3"/>
        <w:spacing w:before="0" w:beforeAutospacing="0" w:after="0" w:afterAutospacing="0"/>
        <w:jc w:val="both"/>
        <w:rPr>
          <w:color w:val="000080"/>
          <w:sz w:val="30"/>
          <w:szCs w:val="30"/>
        </w:rPr>
      </w:pPr>
      <w:r w:rsidRPr="00D84781">
        <w:rPr>
          <w:b/>
          <w:bCs/>
          <w:color w:val="0000FF"/>
          <w:sz w:val="30"/>
          <w:szCs w:val="30"/>
          <w:u w:val="single"/>
        </w:rPr>
        <w:t>Опасности, связанные с путешествием на транспорте:</w:t>
      </w:r>
      <w:r w:rsidRPr="007F4FCA">
        <w:rPr>
          <w:b/>
          <w:bCs/>
          <w:color w:val="0000CD"/>
          <w:sz w:val="30"/>
          <w:szCs w:val="30"/>
        </w:rPr>
        <w:t xml:space="preserve"> </w:t>
      </w:r>
      <w:r w:rsidRPr="00CA2694">
        <w:rPr>
          <w:color w:val="000080"/>
          <w:sz w:val="30"/>
          <w:szCs w:val="30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 и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543786" w:rsidRPr="00CA2694" w:rsidRDefault="00543786" w:rsidP="00543786">
      <w:pPr>
        <w:pStyle w:val="a3"/>
        <w:spacing w:before="0" w:beforeAutospacing="0" w:after="0" w:afterAutospacing="0"/>
        <w:jc w:val="both"/>
        <w:rPr>
          <w:color w:val="000080"/>
          <w:sz w:val="30"/>
          <w:szCs w:val="30"/>
        </w:rPr>
      </w:pPr>
    </w:p>
    <w:p w:rsidR="00543786" w:rsidRPr="00CA2694" w:rsidRDefault="00543786" w:rsidP="00543786">
      <w:pPr>
        <w:pStyle w:val="a3"/>
        <w:spacing w:before="0" w:beforeAutospacing="0" w:after="0" w:afterAutospacing="0"/>
        <w:jc w:val="both"/>
        <w:rPr>
          <w:color w:val="000080"/>
          <w:sz w:val="30"/>
          <w:szCs w:val="30"/>
        </w:rPr>
      </w:pPr>
      <w:r w:rsidRPr="00D84781">
        <w:rPr>
          <w:b/>
          <w:bCs/>
          <w:color w:val="0000FF"/>
          <w:sz w:val="30"/>
          <w:szCs w:val="30"/>
          <w:u w:val="single"/>
        </w:rPr>
        <w:t>Опасности, связанные с путешествием на поезде</w:t>
      </w:r>
      <w:r w:rsidRPr="00D84781">
        <w:rPr>
          <w:b/>
          <w:bCs/>
          <w:color w:val="0000CD"/>
          <w:sz w:val="30"/>
          <w:szCs w:val="30"/>
          <w:u w:val="single"/>
        </w:rPr>
        <w:t>:</w:t>
      </w:r>
      <w:r w:rsidRPr="007F4FCA">
        <w:rPr>
          <w:sz w:val="30"/>
          <w:szCs w:val="30"/>
        </w:rPr>
        <w:t xml:space="preserve"> </w:t>
      </w:r>
      <w:r w:rsidRPr="00CA2694">
        <w:rPr>
          <w:color w:val="000080"/>
          <w:sz w:val="30"/>
          <w:szCs w:val="30"/>
        </w:rPr>
        <w:t xml:space="preserve">не разрешайте ребенку выглядывать из окон и высовывать из них руки, бросать в окна предметы, выходить в тамбур, общаться с незнакомыми людьми в отсутствии близких, брать от них угощение. </w:t>
      </w:r>
    </w:p>
    <w:p w:rsidR="00543786" w:rsidRPr="007F4FCA" w:rsidRDefault="00543786" w:rsidP="00543786">
      <w:pPr>
        <w:pStyle w:val="a3"/>
        <w:spacing w:before="0" w:beforeAutospacing="0" w:after="0" w:afterAutospacing="0"/>
        <w:jc w:val="both"/>
        <w:rPr>
          <w:b/>
          <w:bCs/>
          <w:color w:val="0000CD"/>
          <w:sz w:val="30"/>
          <w:szCs w:val="30"/>
        </w:rPr>
      </w:pPr>
    </w:p>
    <w:p w:rsidR="00543786" w:rsidRPr="00D84781" w:rsidRDefault="00543786" w:rsidP="00543786">
      <w:pPr>
        <w:pStyle w:val="a3"/>
        <w:spacing w:before="0" w:beforeAutospacing="0" w:after="0" w:afterAutospacing="0"/>
        <w:jc w:val="both"/>
        <w:rPr>
          <w:color w:val="0000FF"/>
          <w:sz w:val="30"/>
          <w:szCs w:val="30"/>
          <w:u w:val="single"/>
        </w:rPr>
      </w:pPr>
      <w:r w:rsidRPr="00D84781">
        <w:rPr>
          <w:b/>
          <w:bCs/>
          <w:color w:val="0000FF"/>
          <w:sz w:val="30"/>
          <w:szCs w:val="30"/>
          <w:u w:val="single"/>
        </w:rPr>
        <w:t>Опасности, связанные с жизнью в деревне:</w:t>
      </w:r>
    </w:p>
    <w:p w:rsidR="00543786" w:rsidRPr="00CA2694" w:rsidRDefault="00543786" w:rsidP="00543786">
      <w:pPr>
        <w:pStyle w:val="a3"/>
        <w:spacing w:before="0" w:beforeAutospacing="0" w:after="0" w:afterAutospacing="0"/>
        <w:jc w:val="both"/>
        <w:rPr>
          <w:color w:val="000080"/>
          <w:sz w:val="30"/>
          <w:szCs w:val="30"/>
        </w:rPr>
      </w:pPr>
      <w:r w:rsidRPr="00CA2694">
        <w:rPr>
          <w:color w:val="000080"/>
          <w:sz w:val="30"/>
          <w:szCs w:val="30"/>
        </w:rPr>
        <w:t xml:space="preserve">Ребенок должен твердо запомнить, что ему </w:t>
      </w:r>
      <w:r w:rsidRPr="00CA2694">
        <w:rPr>
          <w:b/>
          <w:bCs/>
          <w:color w:val="000080"/>
          <w:sz w:val="30"/>
          <w:szCs w:val="30"/>
        </w:rPr>
        <w:t>нельзя:</w:t>
      </w:r>
    </w:p>
    <w:p w:rsidR="00543786" w:rsidRPr="00CA2694" w:rsidRDefault="00543786" w:rsidP="00543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80"/>
          <w:sz w:val="30"/>
          <w:szCs w:val="30"/>
        </w:rPr>
      </w:pPr>
      <w:r w:rsidRPr="00CA2694">
        <w:rPr>
          <w:rFonts w:ascii="Times New Roman" w:hAnsi="Times New Roman" w:cs="Times New Roman"/>
          <w:color w:val="000080"/>
          <w:sz w:val="30"/>
          <w:szCs w:val="30"/>
        </w:rPr>
        <w:t>подходить близко к стаду коров и незнакомым животным;</w:t>
      </w:r>
    </w:p>
    <w:p w:rsidR="00543786" w:rsidRPr="00CA2694" w:rsidRDefault="00543786" w:rsidP="00543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80"/>
          <w:sz w:val="30"/>
          <w:szCs w:val="30"/>
        </w:rPr>
      </w:pPr>
      <w:r w:rsidRPr="00CA2694">
        <w:rPr>
          <w:rFonts w:ascii="Times New Roman" w:hAnsi="Times New Roman" w:cs="Times New Roman"/>
          <w:color w:val="000080"/>
          <w:sz w:val="30"/>
          <w:szCs w:val="30"/>
        </w:rPr>
        <w:t>заглядывать в колодец и в емкости, наполненные водой;</w:t>
      </w:r>
    </w:p>
    <w:p w:rsidR="00543786" w:rsidRPr="00CA2694" w:rsidRDefault="00543786" w:rsidP="00543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80"/>
          <w:sz w:val="30"/>
          <w:szCs w:val="30"/>
        </w:rPr>
      </w:pPr>
      <w:r w:rsidRPr="00CA2694">
        <w:rPr>
          <w:rFonts w:ascii="Times New Roman" w:hAnsi="Times New Roman" w:cs="Times New Roman"/>
          <w:color w:val="000080"/>
          <w:sz w:val="30"/>
          <w:szCs w:val="30"/>
        </w:rPr>
        <w:t>трогать инструменты;</w:t>
      </w:r>
    </w:p>
    <w:p w:rsidR="00543786" w:rsidRDefault="00543786" w:rsidP="00543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80"/>
          <w:sz w:val="30"/>
          <w:szCs w:val="30"/>
        </w:rPr>
      </w:pPr>
      <w:r w:rsidRPr="00CA2694">
        <w:rPr>
          <w:rFonts w:ascii="Times New Roman" w:hAnsi="Times New Roman" w:cs="Times New Roman"/>
          <w:color w:val="000080"/>
          <w:sz w:val="30"/>
          <w:szCs w:val="30"/>
        </w:rPr>
        <w:t>купаться в отсутствии ответственных за него взрослых.</w:t>
      </w:r>
    </w:p>
    <w:p w:rsidR="00543786" w:rsidRPr="00CA2694" w:rsidRDefault="00543786" w:rsidP="0054378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80"/>
          <w:sz w:val="30"/>
          <w:szCs w:val="30"/>
        </w:rPr>
      </w:pPr>
    </w:p>
    <w:p w:rsidR="00543786" w:rsidRDefault="00543786" w:rsidP="00543786">
      <w:pPr>
        <w:pStyle w:val="a3"/>
        <w:spacing w:before="0" w:beforeAutospacing="0" w:after="0" w:afterAutospacing="0"/>
        <w:jc w:val="both"/>
        <w:rPr>
          <w:color w:val="000080"/>
          <w:sz w:val="30"/>
          <w:szCs w:val="30"/>
        </w:rPr>
      </w:pPr>
      <w:r w:rsidRPr="00D84781">
        <w:rPr>
          <w:b/>
          <w:bCs/>
          <w:color w:val="0000FF"/>
          <w:sz w:val="30"/>
          <w:szCs w:val="30"/>
          <w:u w:val="single"/>
        </w:rPr>
        <w:t>Опасности, связанные с катанием на велосипеде</w:t>
      </w:r>
      <w:r w:rsidRPr="007F4FCA">
        <w:rPr>
          <w:b/>
          <w:bCs/>
          <w:color w:val="0000CD"/>
          <w:sz w:val="30"/>
          <w:szCs w:val="30"/>
        </w:rPr>
        <w:t xml:space="preserve">: </w:t>
      </w:r>
      <w:r w:rsidRPr="00CA2694">
        <w:rPr>
          <w:color w:val="000080"/>
          <w:sz w:val="30"/>
          <w:szCs w:val="30"/>
        </w:rPr>
        <w:t>не разрешайте ребенку выходить на улицу с велосипедом без сопровождения взрослых. Научите его останавливаться у опасных мест – выездов машин из дворов, с автостоянок и др. разрешайте кататься только по тротуару с ровной поверхностью. Если ребенок еще плохо управляет велосипедом и часто падает, снабдите его индивидуальными средствами защиты – наколенниками, налокотниками и шлемом.</w:t>
      </w:r>
    </w:p>
    <w:p w:rsidR="00543786" w:rsidRPr="00CA2694" w:rsidRDefault="00543786" w:rsidP="00543786">
      <w:pPr>
        <w:pStyle w:val="a3"/>
        <w:spacing w:before="0" w:beforeAutospacing="0" w:after="0" w:afterAutospacing="0"/>
        <w:jc w:val="both"/>
        <w:rPr>
          <w:color w:val="000080"/>
          <w:sz w:val="30"/>
          <w:szCs w:val="30"/>
        </w:rPr>
      </w:pPr>
    </w:p>
    <w:p w:rsidR="00543786" w:rsidRDefault="00543786" w:rsidP="00543786">
      <w:pPr>
        <w:pStyle w:val="a3"/>
        <w:spacing w:before="0" w:beforeAutospacing="0" w:after="0" w:afterAutospacing="0"/>
        <w:jc w:val="both"/>
        <w:rPr>
          <w:rFonts w:ascii="Bookman Old Style" w:hAnsi="Bookman Old Style"/>
          <w:b/>
          <w:bCs/>
          <w:color w:val="FF0000"/>
          <w:sz w:val="30"/>
          <w:szCs w:val="30"/>
        </w:rPr>
      </w:pPr>
      <w:r w:rsidRPr="00D84781">
        <w:rPr>
          <w:b/>
          <w:bCs/>
          <w:color w:val="0000FF"/>
          <w:sz w:val="30"/>
          <w:szCs w:val="30"/>
          <w:u w:val="single"/>
        </w:rPr>
        <w:t>Меры предосторожности, связанные с купанием в водоемах</w:t>
      </w:r>
      <w:r w:rsidRPr="007F4FCA">
        <w:rPr>
          <w:b/>
          <w:bCs/>
          <w:color w:val="0000CD"/>
          <w:sz w:val="30"/>
          <w:szCs w:val="30"/>
        </w:rPr>
        <w:t xml:space="preserve">: </w:t>
      </w:r>
      <w:r w:rsidRPr="00CA2694">
        <w:rPr>
          <w:color w:val="000080"/>
          <w:sz w:val="30"/>
          <w:szCs w:val="30"/>
        </w:rPr>
        <w:t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постепенно. Резкое погружение разгоряченного тела в прохладную воду может спровоцировать сбой сердцебиений и судороги. Не допускайте переохлаждения ребенка в воде. Чередуйте купание с играми на берегу.</w:t>
      </w:r>
    </w:p>
    <w:p w:rsidR="00543786" w:rsidRDefault="00543786" w:rsidP="00543786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FF0000"/>
          <w:sz w:val="30"/>
          <w:szCs w:val="30"/>
        </w:rPr>
      </w:pPr>
    </w:p>
    <w:p w:rsidR="00875BA3" w:rsidRDefault="00543786" w:rsidP="00543786">
      <w:pPr>
        <w:pStyle w:val="a3"/>
        <w:spacing w:before="0" w:beforeAutospacing="0" w:after="0" w:afterAutospacing="0"/>
        <w:jc w:val="center"/>
      </w:pPr>
      <w:r w:rsidRPr="005A7507">
        <w:rPr>
          <w:rFonts w:ascii="Bookman Old Style" w:hAnsi="Bookman Old Style"/>
          <w:b/>
          <w:bCs/>
          <w:color w:val="FF0000"/>
          <w:sz w:val="32"/>
          <w:szCs w:val="32"/>
        </w:rPr>
        <w:t>ЗДОРОВЬЯ ВАМ И ПРИЯТНОГО ОТДЫХА!</w:t>
      </w:r>
    </w:p>
    <w:sectPr w:rsidR="00875BA3" w:rsidSect="0054378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44D0"/>
    <w:multiLevelType w:val="multilevel"/>
    <w:tmpl w:val="3DD8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43786"/>
    <w:rsid w:val="00543786"/>
    <w:rsid w:val="0087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8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37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2016-03-19T10:08:00Z</dcterms:created>
  <dcterms:modified xsi:type="dcterms:W3CDTF">2016-03-19T10:10:00Z</dcterms:modified>
</cp:coreProperties>
</file>