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47" w:rsidRDefault="007C0547" w:rsidP="007C0547">
      <w:pPr>
        <w:jc w:val="center"/>
        <w:rPr>
          <w:b/>
          <w:sz w:val="28"/>
          <w:szCs w:val="28"/>
        </w:rPr>
      </w:pPr>
      <w:r w:rsidRPr="0090149C">
        <w:rPr>
          <w:b/>
          <w:sz w:val="28"/>
          <w:szCs w:val="28"/>
        </w:rPr>
        <w:t>Технологическая карта</w:t>
      </w:r>
    </w:p>
    <w:p w:rsidR="007C0547" w:rsidRPr="0090149C" w:rsidRDefault="007C0547" w:rsidP="007C0547">
      <w:pPr>
        <w:jc w:val="center"/>
        <w:rPr>
          <w:b/>
          <w:sz w:val="28"/>
          <w:szCs w:val="28"/>
        </w:rPr>
      </w:pPr>
      <w:r w:rsidRPr="0090149C">
        <w:rPr>
          <w:b/>
          <w:sz w:val="28"/>
          <w:szCs w:val="28"/>
        </w:rPr>
        <w:t xml:space="preserve"> урока </w:t>
      </w:r>
      <w:r>
        <w:rPr>
          <w:b/>
          <w:sz w:val="28"/>
          <w:szCs w:val="28"/>
        </w:rPr>
        <w:t xml:space="preserve">немецкого языка в 7 </w:t>
      </w:r>
      <w:r w:rsidRPr="0090149C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е</w:t>
      </w:r>
    </w:p>
    <w:p w:rsidR="007C0547" w:rsidRDefault="007C0547" w:rsidP="007C0547">
      <w:r>
        <w:t xml:space="preserve">Учительница: </w:t>
      </w:r>
      <w:proofErr w:type="spellStart"/>
      <w:r>
        <w:t>Беницевич</w:t>
      </w:r>
      <w:proofErr w:type="spellEnd"/>
      <w:r>
        <w:t xml:space="preserve"> Людмила </w:t>
      </w:r>
      <w:proofErr w:type="spellStart"/>
      <w:r>
        <w:t>Болеславовна</w:t>
      </w:r>
      <w:proofErr w:type="spellEnd"/>
    </w:p>
    <w:p w:rsidR="007C0547" w:rsidRDefault="007C0547" w:rsidP="007C0547">
      <w:r w:rsidRPr="0090149C">
        <w:rPr>
          <w:b/>
        </w:rPr>
        <w:t>Тема урока</w:t>
      </w:r>
      <w:r>
        <w:t>: Внешность и характер человека</w:t>
      </w:r>
    </w:p>
    <w:p w:rsidR="007C0547" w:rsidRDefault="007C0547" w:rsidP="007C0547">
      <w:r>
        <w:t xml:space="preserve">Тип урока:  комбинированный урок </w:t>
      </w:r>
    </w:p>
    <w:p w:rsidR="003121CC" w:rsidRDefault="007C0547" w:rsidP="003121CC">
      <w:pPr>
        <w:ind w:left="360"/>
      </w:pPr>
      <w:r>
        <w:t xml:space="preserve">Цель урока: </w:t>
      </w:r>
      <w:r w:rsidR="003121CC">
        <w:t xml:space="preserve"> по окончанию урока ученики должны уметь   кратко охарактеризовать человека, отметив его  положительные и отрицательные черты,  выразить своё отношение к человеку</w:t>
      </w:r>
      <w:proofErr w:type="gramStart"/>
      <w:r w:rsidR="003121CC">
        <w:t xml:space="preserve"> ,</w:t>
      </w:r>
      <w:proofErr w:type="gramEnd"/>
      <w:r w:rsidR="003121CC">
        <w:t xml:space="preserve"> ( найти в компьютерной энциклопедии необходимые новые  сведения  и применить их в стандартной ситуации - для одаренных учащихся);</w:t>
      </w:r>
    </w:p>
    <w:p w:rsidR="007C0547" w:rsidRDefault="007C0547" w:rsidP="007C0547">
      <w:r>
        <w:t>Задачи урока:</w:t>
      </w:r>
    </w:p>
    <w:p w:rsidR="007C0547" w:rsidRDefault="007C0547" w:rsidP="007C0547">
      <w:pPr>
        <w:numPr>
          <w:ilvl w:val="0"/>
          <w:numId w:val="1"/>
        </w:numPr>
        <w:spacing w:after="0" w:line="240" w:lineRule="auto"/>
      </w:pPr>
      <w:r>
        <w:t>Создать условия для отработки умений и навыков устной речи по теме «Внешность и характер человека»;</w:t>
      </w:r>
    </w:p>
    <w:p w:rsidR="007C0547" w:rsidRDefault="007C0547" w:rsidP="007C0547">
      <w:pPr>
        <w:numPr>
          <w:ilvl w:val="0"/>
          <w:numId w:val="1"/>
        </w:numPr>
        <w:spacing w:after="0" w:line="240" w:lineRule="auto"/>
      </w:pPr>
      <w:r>
        <w:t>Научить учащихся   кратко характеризовать человека;  развивать умения и навыки просмотрового чтения и устной речи по теме;</w:t>
      </w:r>
    </w:p>
    <w:p w:rsidR="007C0547" w:rsidRDefault="007C0547" w:rsidP="007C0547">
      <w:pPr>
        <w:numPr>
          <w:ilvl w:val="0"/>
          <w:numId w:val="1"/>
        </w:numPr>
        <w:spacing w:after="0" w:line="240" w:lineRule="auto"/>
      </w:pPr>
      <w:r>
        <w:t xml:space="preserve"> Способствовать воспитанию  толерантной  личности</w:t>
      </w:r>
    </w:p>
    <w:p w:rsidR="003121CC" w:rsidRDefault="003121CC" w:rsidP="003121CC">
      <w:pPr>
        <w:spacing w:after="0" w:line="240" w:lineRule="auto"/>
        <w:ind w:left="720"/>
      </w:pPr>
    </w:p>
    <w:p w:rsidR="007C0547" w:rsidRDefault="007C0547" w:rsidP="007C0547">
      <w:pPr>
        <w:ind w:left="360"/>
      </w:pPr>
      <w:r>
        <w:t>Оборудование: Компьютерная заставка к началу урока, тестовые задания, 2 компьютерных презентации, листы с опорами, ноутбук</w:t>
      </w:r>
      <w:r w:rsidR="00064C36">
        <w:t>и</w:t>
      </w:r>
      <w:r>
        <w:t xml:space="preserve">, </w:t>
      </w:r>
    </w:p>
    <w:tbl>
      <w:tblPr>
        <w:tblStyle w:val="a3"/>
        <w:tblW w:w="10779" w:type="dxa"/>
        <w:tblInd w:w="-972" w:type="dxa"/>
        <w:tblLayout w:type="fixed"/>
        <w:tblLook w:val="01E0"/>
      </w:tblPr>
      <w:tblGrid>
        <w:gridCol w:w="1980"/>
        <w:gridCol w:w="540"/>
        <w:gridCol w:w="1739"/>
        <w:gridCol w:w="1811"/>
        <w:gridCol w:w="1906"/>
        <w:gridCol w:w="1620"/>
        <w:gridCol w:w="1183"/>
      </w:tblGrid>
      <w:tr w:rsidR="007C0547" w:rsidRPr="0084381C" w:rsidTr="00F2739E">
        <w:tc>
          <w:tcPr>
            <w:tcW w:w="1980" w:type="dxa"/>
          </w:tcPr>
          <w:p w:rsidR="007C0547" w:rsidRPr="0084381C" w:rsidRDefault="007C0547" w:rsidP="00F2739E">
            <w:r>
              <w:t xml:space="preserve"> </w:t>
            </w:r>
            <w:r w:rsidRPr="0084381C">
              <w:t>Этапы урока</w:t>
            </w:r>
          </w:p>
          <w:p w:rsidR="007C0547" w:rsidRPr="0084381C" w:rsidRDefault="007C0547" w:rsidP="00F2739E">
            <w:r w:rsidRPr="0084381C">
              <w:t>Цель этапа</w:t>
            </w:r>
          </w:p>
        </w:tc>
        <w:tc>
          <w:tcPr>
            <w:tcW w:w="540" w:type="dxa"/>
          </w:tcPr>
          <w:p w:rsidR="007C0547" w:rsidRPr="0084381C" w:rsidRDefault="007C0547" w:rsidP="00F2739E">
            <w:r w:rsidRPr="0084381C">
              <w:t>Время</w:t>
            </w:r>
          </w:p>
        </w:tc>
        <w:tc>
          <w:tcPr>
            <w:tcW w:w="1739" w:type="dxa"/>
          </w:tcPr>
          <w:p w:rsidR="007C0547" w:rsidRPr="0084381C" w:rsidRDefault="007C0547" w:rsidP="00F2739E">
            <w:r w:rsidRPr="0084381C">
              <w:t>Деятельность учителя</w:t>
            </w:r>
          </w:p>
        </w:tc>
        <w:tc>
          <w:tcPr>
            <w:tcW w:w="1811" w:type="dxa"/>
          </w:tcPr>
          <w:p w:rsidR="007C0547" w:rsidRPr="0084381C" w:rsidRDefault="007C0547" w:rsidP="00F2739E">
            <w:r w:rsidRPr="0084381C">
              <w:t>Деятельность учащихся</w:t>
            </w:r>
          </w:p>
        </w:tc>
        <w:tc>
          <w:tcPr>
            <w:tcW w:w="1906" w:type="dxa"/>
          </w:tcPr>
          <w:p w:rsidR="007C0547" w:rsidRPr="0084381C" w:rsidRDefault="007C0547" w:rsidP="00F2739E">
            <w:r w:rsidRPr="0084381C">
              <w:t>Методы, приемы, формы обучения</w:t>
            </w:r>
          </w:p>
        </w:tc>
        <w:tc>
          <w:tcPr>
            <w:tcW w:w="1620" w:type="dxa"/>
          </w:tcPr>
          <w:p w:rsidR="007C0547" w:rsidRPr="0084381C" w:rsidRDefault="007C0547" w:rsidP="00F2739E">
            <w:r w:rsidRPr="0084381C">
              <w:t>Прогнозируемый результат</w:t>
            </w:r>
          </w:p>
        </w:tc>
        <w:tc>
          <w:tcPr>
            <w:tcW w:w="1183" w:type="dxa"/>
          </w:tcPr>
          <w:p w:rsidR="007C0547" w:rsidRPr="0084381C" w:rsidRDefault="007C0547" w:rsidP="00F2739E">
            <w:r w:rsidRPr="0084381C">
              <w:t>оборудование</w:t>
            </w:r>
          </w:p>
        </w:tc>
      </w:tr>
      <w:tr w:rsidR="007C0547" w:rsidRPr="0084381C" w:rsidTr="00F2739E">
        <w:tc>
          <w:tcPr>
            <w:tcW w:w="1980" w:type="dxa"/>
          </w:tcPr>
          <w:p w:rsidR="007C0547" w:rsidRDefault="007C0547" w:rsidP="00F2739E">
            <w:r w:rsidRPr="0084381C">
              <w:t>1.Орган</w:t>
            </w:r>
            <w:r>
              <w:t>изационный</w:t>
            </w:r>
          </w:p>
          <w:p w:rsidR="007C0547" w:rsidRPr="0084381C" w:rsidRDefault="007C0547" w:rsidP="00F2739E">
            <w:r>
              <w:t>Цель: организовать учащихся, напомнить проблематику темы</w:t>
            </w:r>
          </w:p>
        </w:tc>
        <w:tc>
          <w:tcPr>
            <w:tcW w:w="540" w:type="dxa"/>
          </w:tcPr>
          <w:p w:rsidR="007C0547" w:rsidRPr="00164DD2" w:rsidRDefault="007C0547" w:rsidP="00F2739E">
            <w:r>
              <w:t>4</w:t>
            </w:r>
          </w:p>
        </w:tc>
        <w:tc>
          <w:tcPr>
            <w:tcW w:w="1739" w:type="dxa"/>
          </w:tcPr>
          <w:p w:rsidR="007C0547" w:rsidRPr="0084381C" w:rsidRDefault="007C0547" w:rsidP="00F2739E">
            <w:r>
              <w:t>Организует внимание, создает условия для положительного эмоционального настроения, вводит в ситуацию</w:t>
            </w:r>
          </w:p>
        </w:tc>
        <w:tc>
          <w:tcPr>
            <w:tcW w:w="1811" w:type="dxa"/>
          </w:tcPr>
          <w:p w:rsidR="007C0547" w:rsidRPr="0084381C" w:rsidRDefault="007C0547" w:rsidP="007C0547">
            <w:r>
              <w:t>Настраиваются на работу,  говорят друг другу комплименты</w:t>
            </w:r>
          </w:p>
        </w:tc>
        <w:tc>
          <w:tcPr>
            <w:tcW w:w="1906" w:type="dxa"/>
          </w:tcPr>
          <w:p w:rsidR="007C0547" w:rsidRPr="005A03EB" w:rsidRDefault="007C0547" w:rsidP="007C0547">
            <w:pPr>
              <w:rPr>
                <w:lang w:val="fr-FR"/>
              </w:rPr>
            </w:pPr>
            <w:r w:rsidRPr="007C0547">
              <w:t xml:space="preserve"> </w:t>
            </w:r>
            <w:r>
              <w:t>Психологическая методика «Комплименты»</w:t>
            </w:r>
          </w:p>
        </w:tc>
        <w:tc>
          <w:tcPr>
            <w:tcW w:w="1620" w:type="dxa"/>
          </w:tcPr>
          <w:p w:rsidR="007C0547" w:rsidRPr="0084381C" w:rsidRDefault="007C0547" w:rsidP="00F2739E">
            <w:r>
              <w:t>Снятие тревожности, создание рабочей ситуации</w:t>
            </w:r>
          </w:p>
        </w:tc>
        <w:tc>
          <w:tcPr>
            <w:tcW w:w="1183" w:type="dxa"/>
          </w:tcPr>
          <w:p w:rsidR="007C0547" w:rsidRPr="005A03EB" w:rsidRDefault="007C0547" w:rsidP="00F2739E"/>
        </w:tc>
      </w:tr>
      <w:tr w:rsidR="007C0547" w:rsidRPr="0084381C" w:rsidTr="00F2739E">
        <w:tc>
          <w:tcPr>
            <w:tcW w:w="1980" w:type="dxa"/>
          </w:tcPr>
          <w:p w:rsidR="007C0547" w:rsidRDefault="007C0547" w:rsidP="00F2739E">
            <w:r>
              <w:t>2.Мотивационный</w:t>
            </w:r>
          </w:p>
          <w:p w:rsidR="007C0547" w:rsidRPr="0084381C" w:rsidRDefault="007C0547" w:rsidP="00F2739E">
            <w:r>
              <w:t>Цель: определить тему, задачи урока, заинтересовать учащихся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3</w:t>
            </w:r>
          </w:p>
        </w:tc>
        <w:tc>
          <w:tcPr>
            <w:tcW w:w="1739" w:type="dxa"/>
          </w:tcPr>
          <w:p w:rsidR="007C0547" w:rsidRPr="00621F11" w:rsidRDefault="007C0547" w:rsidP="007C0547">
            <w:r>
              <w:t xml:space="preserve">Ставит проблемный вопрос, совместно с учащимися определяет  тему и задачи урока </w:t>
            </w:r>
            <w:r w:rsidRPr="00164DD2">
              <w:t xml:space="preserve"> </w:t>
            </w:r>
          </w:p>
        </w:tc>
        <w:tc>
          <w:tcPr>
            <w:tcW w:w="1811" w:type="dxa"/>
          </w:tcPr>
          <w:p w:rsidR="007C0547" w:rsidRPr="00064C36" w:rsidRDefault="007C0547" w:rsidP="00064C36">
            <w:r>
              <w:t>Высказывают свое мнение по проблемному вопросу, определяют задачи на урок</w:t>
            </w:r>
          </w:p>
          <w:p w:rsidR="00064C36" w:rsidRPr="00064C36" w:rsidRDefault="00064C36" w:rsidP="00064C36">
            <w:r>
              <w:t>самоопределяются со своим знаком Зодиака</w:t>
            </w:r>
            <w:proofErr w:type="gramStart"/>
            <w:r>
              <w:t xml:space="preserve"> ,</w:t>
            </w:r>
            <w:proofErr w:type="gramEnd"/>
            <w:r>
              <w:t xml:space="preserve"> изготавливают таблички</w:t>
            </w:r>
          </w:p>
        </w:tc>
        <w:tc>
          <w:tcPr>
            <w:tcW w:w="1906" w:type="dxa"/>
          </w:tcPr>
          <w:p w:rsidR="007C0547" w:rsidRPr="007C0547" w:rsidRDefault="007C0547" w:rsidP="00F2739E">
            <w:r>
              <w:t>Частично-поисковый метод</w:t>
            </w:r>
          </w:p>
          <w:p w:rsidR="007C0547" w:rsidRPr="007C0547" w:rsidRDefault="007C0547" w:rsidP="007C0547"/>
        </w:tc>
        <w:tc>
          <w:tcPr>
            <w:tcW w:w="1620" w:type="dxa"/>
          </w:tcPr>
          <w:p w:rsidR="007C0547" w:rsidRPr="0084381C" w:rsidRDefault="007C0547" w:rsidP="00F2739E">
            <w:r>
              <w:t>Осознание учащимися задач урока, повышение мотивации</w:t>
            </w:r>
          </w:p>
        </w:tc>
        <w:tc>
          <w:tcPr>
            <w:tcW w:w="1183" w:type="dxa"/>
          </w:tcPr>
          <w:p w:rsidR="007C0547" w:rsidRDefault="007C0547" w:rsidP="007C0547">
            <w:r>
              <w:t>Таблички с названиями знаков Зодиака</w:t>
            </w:r>
          </w:p>
          <w:p w:rsidR="00064C36" w:rsidRPr="0084381C" w:rsidRDefault="00064C36" w:rsidP="007C0547">
            <w:r>
              <w:t>Компьютерная заставка</w:t>
            </w:r>
          </w:p>
        </w:tc>
      </w:tr>
      <w:tr w:rsidR="007C0547" w:rsidRPr="0084381C" w:rsidTr="00F2739E">
        <w:tc>
          <w:tcPr>
            <w:tcW w:w="1980" w:type="dxa"/>
          </w:tcPr>
          <w:p w:rsidR="007C0547" w:rsidRDefault="007C0547" w:rsidP="00F2739E">
            <w:r>
              <w:t>3. Проверка домашнего задания</w:t>
            </w:r>
          </w:p>
          <w:p w:rsidR="007C0547" w:rsidRPr="0084381C" w:rsidRDefault="007C0547" w:rsidP="00F2739E"/>
        </w:tc>
        <w:tc>
          <w:tcPr>
            <w:tcW w:w="540" w:type="dxa"/>
          </w:tcPr>
          <w:p w:rsidR="007C0547" w:rsidRPr="0084381C" w:rsidRDefault="007C0547" w:rsidP="00F2739E">
            <w:r>
              <w:t>5</w:t>
            </w:r>
          </w:p>
        </w:tc>
        <w:tc>
          <w:tcPr>
            <w:tcW w:w="1739" w:type="dxa"/>
          </w:tcPr>
          <w:p w:rsidR="007C0547" w:rsidRPr="0084381C" w:rsidRDefault="007C0547" w:rsidP="00064C36">
            <w:r>
              <w:t>Раздает задания</w:t>
            </w:r>
          </w:p>
        </w:tc>
        <w:tc>
          <w:tcPr>
            <w:tcW w:w="1811" w:type="dxa"/>
          </w:tcPr>
          <w:p w:rsidR="007C0547" w:rsidRPr="0084381C" w:rsidRDefault="007C0547" w:rsidP="00064C36">
            <w:r>
              <w:t xml:space="preserve">Выполняют </w:t>
            </w:r>
            <w:r w:rsidR="00064C36">
              <w:t>сортировку</w:t>
            </w:r>
            <w:r w:rsidR="004354FE">
              <w:t>, проверяют задания друг у друга</w:t>
            </w:r>
          </w:p>
        </w:tc>
        <w:tc>
          <w:tcPr>
            <w:tcW w:w="1906" w:type="dxa"/>
          </w:tcPr>
          <w:p w:rsidR="007C0547" w:rsidRPr="0084381C" w:rsidRDefault="00064C36" w:rsidP="00F2739E">
            <w:r>
              <w:t>кластер</w:t>
            </w:r>
          </w:p>
        </w:tc>
        <w:tc>
          <w:tcPr>
            <w:tcW w:w="1620" w:type="dxa"/>
          </w:tcPr>
          <w:p w:rsidR="007C0547" w:rsidRPr="0084381C" w:rsidRDefault="007C0547" w:rsidP="00F2739E">
            <w:r>
              <w:t>Проверка выполнения домашнего задания, повторение пройденного</w:t>
            </w:r>
          </w:p>
        </w:tc>
        <w:tc>
          <w:tcPr>
            <w:tcW w:w="1183" w:type="dxa"/>
          </w:tcPr>
          <w:p w:rsidR="007C0547" w:rsidRPr="0084381C" w:rsidRDefault="004354FE" w:rsidP="00F2739E">
            <w:r>
              <w:t>Т</w:t>
            </w:r>
            <w:r w:rsidR="00064C36">
              <w:t>аблички</w:t>
            </w:r>
            <w:r>
              <w:t xml:space="preserve"> с названиями черт характера </w:t>
            </w:r>
          </w:p>
        </w:tc>
      </w:tr>
      <w:tr w:rsidR="007C0547" w:rsidRPr="0084381C" w:rsidTr="00F2739E">
        <w:tc>
          <w:tcPr>
            <w:tcW w:w="1980" w:type="dxa"/>
          </w:tcPr>
          <w:p w:rsidR="007C0547" w:rsidRPr="0084381C" w:rsidRDefault="007C0547" w:rsidP="00F2739E">
            <w:r>
              <w:t>4. Введение нового материала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4</w:t>
            </w:r>
          </w:p>
        </w:tc>
        <w:tc>
          <w:tcPr>
            <w:tcW w:w="1739" w:type="dxa"/>
          </w:tcPr>
          <w:p w:rsidR="007C0547" w:rsidRPr="0084381C" w:rsidRDefault="007C0547" w:rsidP="00F2739E">
            <w:r>
              <w:t xml:space="preserve">Предъявляет компьютерную презентацию по теме, раздает </w:t>
            </w:r>
            <w:r>
              <w:lastRenderedPageBreak/>
              <w:t>опорные слова</w:t>
            </w:r>
          </w:p>
        </w:tc>
        <w:tc>
          <w:tcPr>
            <w:tcW w:w="1811" w:type="dxa"/>
          </w:tcPr>
          <w:p w:rsidR="007C0547" w:rsidRPr="0084381C" w:rsidRDefault="007C0547" w:rsidP="00F2739E">
            <w:r>
              <w:lastRenderedPageBreak/>
              <w:t>Воспринимают на слух и зрительно информацию</w:t>
            </w:r>
          </w:p>
        </w:tc>
        <w:tc>
          <w:tcPr>
            <w:tcW w:w="1906" w:type="dxa"/>
          </w:tcPr>
          <w:p w:rsidR="007C0547" w:rsidRPr="0084381C" w:rsidRDefault="007C0547" w:rsidP="00F2739E">
            <w:r>
              <w:t>Компьютерная презентация</w:t>
            </w:r>
          </w:p>
        </w:tc>
        <w:tc>
          <w:tcPr>
            <w:tcW w:w="1620" w:type="dxa"/>
          </w:tcPr>
          <w:p w:rsidR="007C0547" w:rsidRDefault="007C0547" w:rsidP="00F2739E">
            <w:pPr>
              <w:rPr>
                <w:lang w:val="fr-FR"/>
              </w:rPr>
            </w:pPr>
            <w:r>
              <w:t>Введение новой лексики, новых понятий</w:t>
            </w:r>
          </w:p>
          <w:p w:rsidR="007C0547" w:rsidRPr="008B0767" w:rsidRDefault="007C0547" w:rsidP="00F2739E">
            <w:pPr>
              <w:rPr>
                <w:lang w:val="fr-FR"/>
              </w:rPr>
            </w:pPr>
          </w:p>
        </w:tc>
        <w:tc>
          <w:tcPr>
            <w:tcW w:w="1183" w:type="dxa"/>
          </w:tcPr>
          <w:p w:rsidR="007C0547" w:rsidRPr="0084381C" w:rsidRDefault="007C0547" w:rsidP="00F2739E">
            <w:r>
              <w:t xml:space="preserve">Компьютерная презентация, листки с </w:t>
            </w:r>
            <w:r>
              <w:lastRenderedPageBreak/>
              <w:t>опорными словами</w:t>
            </w:r>
          </w:p>
        </w:tc>
      </w:tr>
      <w:tr w:rsidR="007C0547" w:rsidRPr="0084381C" w:rsidTr="00F2739E">
        <w:tc>
          <w:tcPr>
            <w:tcW w:w="1980" w:type="dxa"/>
          </w:tcPr>
          <w:p w:rsidR="007C0547" w:rsidRPr="0084381C" w:rsidRDefault="007C0547" w:rsidP="00F2739E">
            <w:r>
              <w:lastRenderedPageBreak/>
              <w:t>5. Проверка понимания. Первичное закрепление материала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6</w:t>
            </w:r>
          </w:p>
        </w:tc>
        <w:tc>
          <w:tcPr>
            <w:tcW w:w="1739" w:type="dxa"/>
          </w:tcPr>
          <w:p w:rsidR="007C0547" w:rsidRPr="0084381C" w:rsidRDefault="007C0547" w:rsidP="00F2739E">
            <w:r>
              <w:t xml:space="preserve">Организует обсуждение </w:t>
            </w:r>
            <w:proofErr w:type="gramStart"/>
            <w:r>
              <w:t>увиден</w:t>
            </w:r>
            <w:r w:rsidRPr="008B7A5E">
              <w:t>н</w:t>
            </w:r>
            <w:r>
              <w:t>ого</w:t>
            </w:r>
            <w:proofErr w:type="gramEnd"/>
            <w:r>
              <w:t xml:space="preserve"> и прослушанного на основе презентации №2</w:t>
            </w:r>
          </w:p>
        </w:tc>
        <w:tc>
          <w:tcPr>
            <w:tcW w:w="1811" w:type="dxa"/>
          </w:tcPr>
          <w:p w:rsidR="007C0547" w:rsidRPr="008B0767" w:rsidRDefault="007C0547" w:rsidP="00F2739E">
            <w:r>
              <w:t xml:space="preserve">Отвечают на вопросы </w:t>
            </w:r>
          </w:p>
        </w:tc>
        <w:tc>
          <w:tcPr>
            <w:tcW w:w="1906" w:type="dxa"/>
          </w:tcPr>
          <w:p w:rsidR="007C0547" w:rsidRPr="0084381C" w:rsidRDefault="007C0547" w:rsidP="00F2739E">
            <w:r>
              <w:t xml:space="preserve">Фронтальная беседа </w:t>
            </w:r>
          </w:p>
        </w:tc>
        <w:tc>
          <w:tcPr>
            <w:tcW w:w="1620" w:type="dxa"/>
          </w:tcPr>
          <w:p w:rsidR="007C0547" w:rsidRPr="0084381C" w:rsidRDefault="007C0547" w:rsidP="004354FE">
            <w:r>
              <w:t>Осознание учащимися основн</w:t>
            </w:r>
            <w:r w:rsidR="004354FE">
              <w:t>ых</w:t>
            </w:r>
            <w:r>
              <w:t xml:space="preserve"> поняти</w:t>
            </w:r>
            <w:r w:rsidR="004354FE">
              <w:t>й</w:t>
            </w:r>
            <w:r>
              <w:t xml:space="preserve"> </w:t>
            </w:r>
          </w:p>
        </w:tc>
        <w:tc>
          <w:tcPr>
            <w:tcW w:w="1183" w:type="dxa"/>
          </w:tcPr>
          <w:p w:rsidR="007C0547" w:rsidRPr="0084381C" w:rsidRDefault="007C0547" w:rsidP="00F2739E"/>
        </w:tc>
      </w:tr>
      <w:tr w:rsidR="007C0547" w:rsidRPr="0084381C" w:rsidTr="00F2739E">
        <w:tc>
          <w:tcPr>
            <w:tcW w:w="1980" w:type="dxa"/>
          </w:tcPr>
          <w:p w:rsidR="007C0547" w:rsidRPr="0084381C" w:rsidRDefault="007C0547" w:rsidP="00F2739E">
            <w:r>
              <w:t>6. Физкультминутка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2</w:t>
            </w:r>
          </w:p>
        </w:tc>
        <w:tc>
          <w:tcPr>
            <w:tcW w:w="1739" w:type="dxa"/>
          </w:tcPr>
          <w:p w:rsidR="007C0547" w:rsidRPr="0084381C" w:rsidRDefault="007C0547" w:rsidP="00F2739E">
            <w:r>
              <w:t xml:space="preserve">Организует физкультминутку </w:t>
            </w:r>
          </w:p>
        </w:tc>
        <w:tc>
          <w:tcPr>
            <w:tcW w:w="1811" w:type="dxa"/>
          </w:tcPr>
          <w:p w:rsidR="007C0547" w:rsidRPr="00444BF3" w:rsidRDefault="007C0547" w:rsidP="00F2739E">
            <w:r>
              <w:rPr>
                <w:lang w:val="be-BY"/>
              </w:rPr>
              <w:t>Выполняют ф</w:t>
            </w:r>
            <w:proofErr w:type="spellStart"/>
            <w:r>
              <w:t>изические</w:t>
            </w:r>
            <w:proofErr w:type="spellEnd"/>
            <w:r>
              <w:t xml:space="preserve"> упражнения</w:t>
            </w:r>
          </w:p>
        </w:tc>
        <w:tc>
          <w:tcPr>
            <w:tcW w:w="1906" w:type="dxa"/>
          </w:tcPr>
          <w:p w:rsidR="007C0547" w:rsidRPr="0084381C" w:rsidRDefault="004354FE" w:rsidP="00F2739E">
            <w:r>
              <w:t xml:space="preserve">Игра «Наши руки хороши. А у соседа?» </w:t>
            </w:r>
          </w:p>
        </w:tc>
        <w:tc>
          <w:tcPr>
            <w:tcW w:w="1620" w:type="dxa"/>
          </w:tcPr>
          <w:p w:rsidR="007C0547" w:rsidRPr="0084381C" w:rsidRDefault="007C0547" w:rsidP="00F2739E">
            <w:r>
              <w:t>Снятие усталости</w:t>
            </w:r>
          </w:p>
        </w:tc>
        <w:tc>
          <w:tcPr>
            <w:tcW w:w="1183" w:type="dxa"/>
          </w:tcPr>
          <w:p w:rsidR="007C0547" w:rsidRPr="0084381C" w:rsidRDefault="007C0547" w:rsidP="00F2739E"/>
        </w:tc>
      </w:tr>
      <w:tr w:rsidR="007C0547" w:rsidRPr="0084381C" w:rsidTr="00F2739E">
        <w:tc>
          <w:tcPr>
            <w:tcW w:w="1980" w:type="dxa"/>
          </w:tcPr>
          <w:p w:rsidR="007C0547" w:rsidRPr="0084381C" w:rsidRDefault="007C0547" w:rsidP="00F2739E">
            <w:r>
              <w:t>7. Формирование ЗУН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6</w:t>
            </w:r>
          </w:p>
        </w:tc>
        <w:tc>
          <w:tcPr>
            <w:tcW w:w="1739" w:type="dxa"/>
          </w:tcPr>
          <w:p w:rsidR="007C0547" w:rsidRDefault="007C0547" w:rsidP="00F2739E">
            <w:r>
              <w:t xml:space="preserve">Поясняет текст. </w:t>
            </w:r>
          </w:p>
          <w:p w:rsidR="007C0547" w:rsidRDefault="007C0547" w:rsidP="00F2739E">
            <w:r>
              <w:t>Оказывает консультативную помощь учащимся</w:t>
            </w:r>
          </w:p>
          <w:p w:rsidR="007C0547" w:rsidRPr="0084381C" w:rsidRDefault="007C0547" w:rsidP="00F2739E">
            <w:r>
              <w:t>Проверяет тесты</w:t>
            </w:r>
          </w:p>
        </w:tc>
        <w:tc>
          <w:tcPr>
            <w:tcW w:w="1811" w:type="dxa"/>
          </w:tcPr>
          <w:p w:rsidR="007C0547" w:rsidRDefault="007C0547" w:rsidP="00F2739E">
            <w:proofErr w:type="spellStart"/>
            <w:r>
              <w:t>Предтекстовый</w:t>
            </w:r>
            <w:proofErr w:type="spellEnd"/>
            <w:r>
              <w:t xml:space="preserve"> этап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 с 203</w:t>
            </w:r>
          </w:p>
          <w:p w:rsidR="007C0547" w:rsidRDefault="007C0547" w:rsidP="00F2739E">
            <w:proofErr w:type="gramStart"/>
            <w:r>
              <w:t>Текстовый</w:t>
            </w:r>
            <w:proofErr w:type="gramEnd"/>
            <w:r>
              <w:t xml:space="preserve"> (самостоятельно, с охватом общего содержания)</w:t>
            </w:r>
          </w:p>
          <w:p w:rsidR="007C0547" w:rsidRPr="0084381C" w:rsidRDefault="007C0547" w:rsidP="00F2739E"/>
        </w:tc>
        <w:tc>
          <w:tcPr>
            <w:tcW w:w="1906" w:type="dxa"/>
          </w:tcPr>
          <w:p w:rsidR="007C0547" w:rsidRPr="005C4224" w:rsidRDefault="007C0547" w:rsidP="00F2739E"/>
        </w:tc>
        <w:tc>
          <w:tcPr>
            <w:tcW w:w="1620" w:type="dxa"/>
          </w:tcPr>
          <w:p w:rsidR="007C0547" w:rsidRPr="0084381C" w:rsidRDefault="007C0547" w:rsidP="00F2739E">
            <w:r>
              <w:t>Углубление знаний об импрессионизме, развитие навыков просмотрового чтения</w:t>
            </w:r>
          </w:p>
        </w:tc>
        <w:tc>
          <w:tcPr>
            <w:tcW w:w="1183" w:type="dxa"/>
          </w:tcPr>
          <w:p w:rsidR="007C0547" w:rsidRPr="0084381C" w:rsidRDefault="007C0547" w:rsidP="00F2739E">
            <w:r>
              <w:t>учебник</w:t>
            </w:r>
          </w:p>
        </w:tc>
      </w:tr>
      <w:tr w:rsidR="007C0547" w:rsidRPr="0084381C" w:rsidTr="00F2739E">
        <w:tc>
          <w:tcPr>
            <w:tcW w:w="1980" w:type="dxa"/>
          </w:tcPr>
          <w:p w:rsidR="007C0547" w:rsidRPr="0084381C" w:rsidRDefault="007C0547" w:rsidP="00F2739E">
            <w:r>
              <w:t>8. Первичный контроль усвоения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2</w:t>
            </w:r>
          </w:p>
        </w:tc>
        <w:tc>
          <w:tcPr>
            <w:tcW w:w="1739" w:type="dxa"/>
          </w:tcPr>
          <w:p w:rsidR="007C0547" w:rsidRPr="0084381C" w:rsidRDefault="007C0547" w:rsidP="00F2739E">
            <w:r>
              <w:t>Вывешивает на доске правильный вариант</w:t>
            </w:r>
          </w:p>
        </w:tc>
        <w:tc>
          <w:tcPr>
            <w:tcW w:w="1811" w:type="dxa"/>
          </w:tcPr>
          <w:p w:rsidR="007C0547" w:rsidRDefault="007C0547" w:rsidP="00F2739E">
            <w:r>
              <w:t>Проверка понимания</w:t>
            </w:r>
          </w:p>
          <w:p w:rsidR="007C0547" w:rsidRPr="0084381C" w:rsidRDefault="007C0547" w:rsidP="00F2739E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 с 204</w:t>
            </w:r>
          </w:p>
        </w:tc>
        <w:tc>
          <w:tcPr>
            <w:tcW w:w="1906" w:type="dxa"/>
          </w:tcPr>
          <w:p w:rsidR="007C0547" w:rsidRPr="0084381C" w:rsidRDefault="007C0547" w:rsidP="00F2739E">
            <w:r>
              <w:t>самопроверка</w:t>
            </w:r>
          </w:p>
        </w:tc>
        <w:tc>
          <w:tcPr>
            <w:tcW w:w="1620" w:type="dxa"/>
          </w:tcPr>
          <w:p w:rsidR="007C0547" w:rsidRPr="0084381C" w:rsidRDefault="007C0547" w:rsidP="00F2739E">
            <w:r>
              <w:t>Уточнение пробелов в знаниях по теме</w:t>
            </w:r>
          </w:p>
        </w:tc>
        <w:tc>
          <w:tcPr>
            <w:tcW w:w="1183" w:type="dxa"/>
          </w:tcPr>
          <w:p w:rsidR="007C0547" w:rsidRPr="0090149C" w:rsidRDefault="007C0547" w:rsidP="00F2739E">
            <w:r>
              <w:t>Лист для самопроверки</w:t>
            </w:r>
          </w:p>
        </w:tc>
      </w:tr>
      <w:tr w:rsidR="007C0547" w:rsidRPr="0084381C" w:rsidTr="00F2739E">
        <w:tc>
          <w:tcPr>
            <w:tcW w:w="1980" w:type="dxa"/>
          </w:tcPr>
          <w:p w:rsidR="007C0547" w:rsidRPr="0084381C" w:rsidRDefault="007C0547" w:rsidP="00F2739E">
            <w:r>
              <w:t>9. Коррекция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7</w:t>
            </w:r>
          </w:p>
        </w:tc>
        <w:tc>
          <w:tcPr>
            <w:tcW w:w="1739" w:type="dxa"/>
          </w:tcPr>
          <w:p w:rsidR="007C0547" w:rsidRPr="0084381C" w:rsidRDefault="007C0547" w:rsidP="00F2739E">
            <w:r>
              <w:t>Делит учащихся на группы, раздает задания</w:t>
            </w:r>
          </w:p>
        </w:tc>
        <w:tc>
          <w:tcPr>
            <w:tcW w:w="1811" w:type="dxa"/>
          </w:tcPr>
          <w:p w:rsidR="007C0547" w:rsidRDefault="007C0547" w:rsidP="00F2739E">
            <w:r>
              <w:t xml:space="preserve">1 </w:t>
            </w:r>
            <w:proofErr w:type="spellStart"/>
            <w:r>
              <w:t>гр</w:t>
            </w:r>
            <w:proofErr w:type="spellEnd"/>
            <w:r>
              <w:t xml:space="preserve"> на доске заполняет таблицу </w:t>
            </w:r>
          </w:p>
          <w:p w:rsidR="007C0547" w:rsidRPr="0084381C" w:rsidRDefault="007C0547" w:rsidP="00F2739E">
            <w:r>
              <w:t xml:space="preserve">2 </w:t>
            </w:r>
            <w:proofErr w:type="spellStart"/>
            <w:r>
              <w:t>гр</w:t>
            </w:r>
            <w:proofErr w:type="spellEnd"/>
            <w:r>
              <w:t xml:space="preserve"> в Энциклопедии находит необходимые сведения</w:t>
            </w:r>
          </w:p>
        </w:tc>
        <w:tc>
          <w:tcPr>
            <w:tcW w:w="1906" w:type="dxa"/>
          </w:tcPr>
          <w:p w:rsidR="007C0547" w:rsidRDefault="007C0547" w:rsidP="00F2739E">
            <w:r>
              <w:t>Анализ</w:t>
            </w:r>
          </w:p>
          <w:p w:rsidR="007C0547" w:rsidRPr="0084381C" w:rsidRDefault="007C0547" w:rsidP="00F2739E">
            <w:r>
              <w:t>Презентация заданий</w:t>
            </w:r>
          </w:p>
        </w:tc>
        <w:tc>
          <w:tcPr>
            <w:tcW w:w="1620" w:type="dxa"/>
          </w:tcPr>
          <w:p w:rsidR="007C0547" w:rsidRPr="0084381C" w:rsidRDefault="007C0547" w:rsidP="00F2739E">
            <w:r>
              <w:t xml:space="preserve">Закрепление знаний, индивидуализация </w:t>
            </w:r>
          </w:p>
        </w:tc>
        <w:tc>
          <w:tcPr>
            <w:tcW w:w="1183" w:type="dxa"/>
          </w:tcPr>
          <w:p w:rsidR="007C0547" w:rsidRPr="0084381C" w:rsidRDefault="007C0547" w:rsidP="00F2739E">
            <w:r>
              <w:t>Компьютерная энциклопедия</w:t>
            </w:r>
          </w:p>
        </w:tc>
      </w:tr>
      <w:tr w:rsidR="007C0547" w:rsidRPr="0084381C" w:rsidTr="00F2739E">
        <w:tc>
          <w:tcPr>
            <w:tcW w:w="1980" w:type="dxa"/>
          </w:tcPr>
          <w:p w:rsidR="007C0547" w:rsidRDefault="007C0547" w:rsidP="00F2739E">
            <w:r>
              <w:t>10.Подведение итогов урока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2</w:t>
            </w:r>
          </w:p>
        </w:tc>
        <w:tc>
          <w:tcPr>
            <w:tcW w:w="1739" w:type="dxa"/>
          </w:tcPr>
          <w:p w:rsidR="007C0547" w:rsidRPr="0084381C" w:rsidRDefault="007C0547" w:rsidP="00F2739E">
            <w:r>
              <w:t xml:space="preserve">Выставляет оценки </w:t>
            </w:r>
          </w:p>
        </w:tc>
        <w:tc>
          <w:tcPr>
            <w:tcW w:w="1811" w:type="dxa"/>
          </w:tcPr>
          <w:p w:rsidR="007C0547" w:rsidRPr="0084381C" w:rsidRDefault="007C0547" w:rsidP="00F2739E">
            <w:r>
              <w:t xml:space="preserve">Анализируют </w:t>
            </w:r>
          </w:p>
        </w:tc>
        <w:tc>
          <w:tcPr>
            <w:tcW w:w="1906" w:type="dxa"/>
          </w:tcPr>
          <w:p w:rsidR="007C0547" w:rsidRPr="0084381C" w:rsidRDefault="007C0547" w:rsidP="00F2739E"/>
        </w:tc>
        <w:tc>
          <w:tcPr>
            <w:tcW w:w="1620" w:type="dxa"/>
          </w:tcPr>
          <w:p w:rsidR="007C0547" w:rsidRPr="0084381C" w:rsidRDefault="007C0547" w:rsidP="00F2739E"/>
        </w:tc>
        <w:tc>
          <w:tcPr>
            <w:tcW w:w="1183" w:type="dxa"/>
          </w:tcPr>
          <w:p w:rsidR="007C0547" w:rsidRPr="0084381C" w:rsidRDefault="007C0547" w:rsidP="00F2739E"/>
        </w:tc>
      </w:tr>
      <w:tr w:rsidR="007C0547" w:rsidRPr="0084381C" w:rsidTr="00F2739E">
        <w:tc>
          <w:tcPr>
            <w:tcW w:w="1980" w:type="dxa"/>
          </w:tcPr>
          <w:p w:rsidR="007C0547" w:rsidRDefault="007C0547" w:rsidP="00F2739E">
            <w:r>
              <w:t>11. Домашнее задание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2</w:t>
            </w:r>
          </w:p>
        </w:tc>
        <w:tc>
          <w:tcPr>
            <w:tcW w:w="1739" w:type="dxa"/>
          </w:tcPr>
          <w:p w:rsidR="007C0547" w:rsidRDefault="007C0547" w:rsidP="00F2739E">
            <w:r>
              <w:t xml:space="preserve">Поясняет </w:t>
            </w:r>
            <w:proofErr w:type="gramStart"/>
            <w:r>
              <w:t xml:space="preserve">до </w:t>
            </w:r>
            <w:proofErr w:type="spellStart"/>
            <w:r>
              <w:t>машнее</w:t>
            </w:r>
            <w:proofErr w:type="spellEnd"/>
            <w:proofErr w:type="gramEnd"/>
            <w:r>
              <w:t xml:space="preserve"> задание   с 205</w:t>
            </w:r>
          </w:p>
          <w:p w:rsidR="007C0547" w:rsidRPr="0084381C" w:rsidRDefault="007C0547" w:rsidP="00F2739E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</w:t>
            </w:r>
          </w:p>
        </w:tc>
        <w:tc>
          <w:tcPr>
            <w:tcW w:w="1811" w:type="dxa"/>
          </w:tcPr>
          <w:p w:rsidR="007C0547" w:rsidRPr="0084381C" w:rsidRDefault="007C0547" w:rsidP="00F2739E"/>
        </w:tc>
        <w:tc>
          <w:tcPr>
            <w:tcW w:w="1906" w:type="dxa"/>
          </w:tcPr>
          <w:p w:rsidR="007C0547" w:rsidRPr="0084381C" w:rsidRDefault="007C0547" w:rsidP="00F2739E"/>
        </w:tc>
        <w:tc>
          <w:tcPr>
            <w:tcW w:w="1620" w:type="dxa"/>
          </w:tcPr>
          <w:p w:rsidR="007C0547" w:rsidRPr="0084381C" w:rsidRDefault="007C0547" w:rsidP="00F2739E"/>
        </w:tc>
        <w:tc>
          <w:tcPr>
            <w:tcW w:w="1183" w:type="dxa"/>
          </w:tcPr>
          <w:p w:rsidR="007C0547" w:rsidRPr="0084381C" w:rsidRDefault="007C0547" w:rsidP="00F2739E"/>
        </w:tc>
      </w:tr>
      <w:tr w:rsidR="007C0547" w:rsidRPr="0084381C" w:rsidTr="00F2739E">
        <w:tc>
          <w:tcPr>
            <w:tcW w:w="1980" w:type="dxa"/>
          </w:tcPr>
          <w:p w:rsidR="007C0547" w:rsidRDefault="007C0547" w:rsidP="00F2739E">
            <w:r>
              <w:t>12. Рефлексия</w:t>
            </w:r>
          </w:p>
        </w:tc>
        <w:tc>
          <w:tcPr>
            <w:tcW w:w="540" w:type="dxa"/>
          </w:tcPr>
          <w:p w:rsidR="007C0547" w:rsidRPr="0084381C" w:rsidRDefault="007C0547" w:rsidP="00F2739E">
            <w:r>
              <w:t>2</w:t>
            </w:r>
          </w:p>
        </w:tc>
        <w:tc>
          <w:tcPr>
            <w:tcW w:w="1739" w:type="dxa"/>
          </w:tcPr>
          <w:p w:rsidR="007C0547" w:rsidRPr="0084381C" w:rsidRDefault="007C0547" w:rsidP="00F2739E"/>
        </w:tc>
        <w:tc>
          <w:tcPr>
            <w:tcW w:w="1811" w:type="dxa"/>
          </w:tcPr>
          <w:p w:rsidR="007C0547" w:rsidRPr="0084381C" w:rsidRDefault="007C0547" w:rsidP="00F2739E">
            <w:r>
              <w:t>Метод «Абстрактная картина»</w:t>
            </w:r>
          </w:p>
        </w:tc>
        <w:tc>
          <w:tcPr>
            <w:tcW w:w="1906" w:type="dxa"/>
          </w:tcPr>
          <w:p w:rsidR="007C0547" w:rsidRPr="0084381C" w:rsidRDefault="007C0547" w:rsidP="00F2739E"/>
        </w:tc>
        <w:tc>
          <w:tcPr>
            <w:tcW w:w="1620" w:type="dxa"/>
          </w:tcPr>
          <w:p w:rsidR="007C0547" w:rsidRPr="0084381C" w:rsidRDefault="007C0547" w:rsidP="00F2739E"/>
        </w:tc>
        <w:tc>
          <w:tcPr>
            <w:tcW w:w="1183" w:type="dxa"/>
          </w:tcPr>
          <w:p w:rsidR="007C0547" w:rsidRPr="0084381C" w:rsidRDefault="007C0547" w:rsidP="00F2739E">
            <w:r>
              <w:t>Кисточки, краски</w:t>
            </w:r>
          </w:p>
        </w:tc>
      </w:tr>
    </w:tbl>
    <w:p w:rsidR="007C0547" w:rsidRPr="0084381C" w:rsidRDefault="007C0547" w:rsidP="007C0547">
      <w:pPr>
        <w:ind w:left="360"/>
      </w:pPr>
      <w:r w:rsidRPr="0084381C">
        <w:t xml:space="preserve"> </w:t>
      </w:r>
    </w:p>
    <w:p w:rsidR="007C0547" w:rsidRPr="00E82D54" w:rsidRDefault="007C0547" w:rsidP="007C0547">
      <w:pPr>
        <w:ind w:left="360"/>
      </w:pPr>
      <w:r>
        <w:t xml:space="preserve">  </w:t>
      </w:r>
    </w:p>
    <w:p w:rsidR="00AA76EF" w:rsidRDefault="00AA76EF"/>
    <w:sectPr w:rsidR="00AA76EF" w:rsidSect="003A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D83"/>
    <w:multiLevelType w:val="hybridMultilevel"/>
    <w:tmpl w:val="772EA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547"/>
    <w:rsid w:val="00064C36"/>
    <w:rsid w:val="003121CC"/>
    <w:rsid w:val="003A561C"/>
    <w:rsid w:val="004354FE"/>
    <w:rsid w:val="00553AC4"/>
    <w:rsid w:val="007C0547"/>
    <w:rsid w:val="00AA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5</cp:revision>
  <dcterms:created xsi:type="dcterms:W3CDTF">2010-11-15T11:26:00Z</dcterms:created>
  <dcterms:modified xsi:type="dcterms:W3CDTF">2005-01-01T00:16:00Z</dcterms:modified>
</cp:coreProperties>
</file>