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CD" w:rsidRDefault="001903CD" w:rsidP="00983DBF">
      <w:pPr>
        <w:jc w:val="center"/>
        <w:rPr>
          <w:rFonts w:ascii="Tahoma" w:eastAsia="Times New Roman" w:hAnsi="Tahoma" w:cs="Tahoma"/>
          <w:b/>
          <w:bCs/>
          <w:color w:val="111111"/>
          <w:sz w:val="40"/>
          <w:szCs w:val="27"/>
          <w:lang w:eastAsia="ru-RU"/>
        </w:rPr>
      </w:pPr>
      <w:r w:rsidRPr="00983DBF">
        <w:rPr>
          <w:rFonts w:ascii="Tahoma" w:eastAsia="Times New Roman" w:hAnsi="Tahoma" w:cs="Tahoma"/>
          <w:b/>
          <w:bCs/>
          <w:color w:val="111111"/>
          <w:sz w:val="40"/>
          <w:szCs w:val="27"/>
          <w:lang w:eastAsia="ru-RU"/>
        </w:rPr>
        <w:t>Правила безопасного хранения легковоспламеняющихся жидкостей</w:t>
      </w:r>
    </w:p>
    <w:p w:rsidR="00983DBF" w:rsidRPr="00983DBF" w:rsidRDefault="00E46AB0" w:rsidP="00983DBF">
      <w:pPr>
        <w:jc w:val="center"/>
        <w:rPr>
          <w:sz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48375" cy="5470655"/>
            <wp:effectExtent l="0" t="0" r="0" b="0"/>
            <wp:docPr id="1" name="Рисунок 1" descr="https://content.schools.by/sh2zelva/library/2018-04-22_111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h2zelva/library/2018-04-22_1114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4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3DBF" w:rsidRPr="00983DBF" w:rsidSect="00E46A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CD"/>
    <w:rsid w:val="000157CE"/>
    <w:rsid w:val="00024860"/>
    <w:rsid w:val="001903CD"/>
    <w:rsid w:val="001E710B"/>
    <w:rsid w:val="003B587B"/>
    <w:rsid w:val="006B4005"/>
    <w:rsid w:val="006B51DC"/>
    <w:rsid w:val="00983DBF"/>
    <w:rsid w:val="009C60E4"/>
    <w:rsid w:val="00C93F69"/>
    <w:rsid w:val="00E4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3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3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2018-05-23T15:17:00Z</dcterms:created>
  <dcterms:modified xsi:type="dcterms:W3CDTF">2018-05-23T15:40:00Z</dcterms:modified>
</cp:coreProperties>
</file>