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62D" w:rsidRPr="0013462D" w:rsidRDefault="0013462D" w:rsidP="0013462D">
      <w:pPr>
        <w:jc w:val="center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13462D">
        <w:rPr>
          <w:rFonts w:ascii="Tahoma" w:eastAsia="Times New Roman" w:hAnsi="Tahoma" w:cs="Tahoma"/>
          <w:b/>
          <w:bCs/>
          <w:color w:val="111111"/>
          <w:sz w:val="32"/>
          <w:szCs w:val="27"/>
          <w:lang w:eastAsia="ru-RU"/>
        </w:rPr>
        <w:t>Правила безопасного поведения на водоеме (реке, озере)</w:t>
      </w:r>
    </w:p>
    <w:p w:rsidR="0013462D" w:rsidRDefault="0013462D" w:rsidP="0013462D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248400" cy="7148170"/>
            <wp:effectExtent l="0" t="0" r="0" b="0"/>
            <wp:docPr id="1" name="Рисунок 1" descr="https://content.schools.by/sh2zelva/library/2018-04-22_1054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sh2zelva/library/2018-04-22_10541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714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62D" w:rsidRDefault="0013462D" w:rsidP="0013462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283843" cy="7324725"/>
            <wp:effectExtent l="0" t="0" r="3175" b="0"/>
            <wp:docPr id="2" name="Рисунок 2" descr="https://content.schools.by/sh2zelva/library/2018-04-22_1057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ntent.schools.by/sh2zelva/library/2018-04-22_10575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999" cy="732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462D" w:rsidSect="0013462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2D"/>
    <w:rsid w:val="0013462D"/>
    <w:rsid w:val="001E710B"/>
    <w:rsid w:val="006B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62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346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62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346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51</Characters>
  <Application>Microsoft Office Word</Application>
  <DocSecurity>0</DocSecurity>
  <Lines>1</Lines>
  <Paragraphs>1</Paragraphs>
  <ScaleCrop>false</ScaleCrop>
  <Company>SPecialiST RePack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1</cp:revision>
  <dcterms:created xsi:type="dcterms:W3CDTF">2018-05-23T15:33:00Z</dcterms:created>
  <dcterms:modified xsi:type="dcterms:W3CDTF">2018-05-23T15:34:00Z</dcterms:modified>
</cp:coreProperties>
</file>