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BD" w:rsidRDefault="009063BD" w:rsidP="009063BD">
      <w:pPr>
        <w:shd w:val="clear" w:color="auto" w:fill="FFFFFF"/>
        <w:spacing w:line="240" w:lineRule="auto"/>
        <w:ind w:firstLine="0"/>
        <w:jc w:val="center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>Аддзел па адукацыі Сенненскага райвыканкама</w:t>
      </w:r>
    </w:p>
    <w:p w:rsidR="009063BD" w:rsidRDefault="009063BD" w:rsidP="009063BD">
      <w:pPr>
        <w:shd w:val="clear" w:color="auto" w:fill="FFFFFF"/>
        <w:spacing w:line="240" w:lineRule="auto"/>
        <w:ind w:firstLine="225"/>
        <w:jc w:val="center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>Віцебскай вобласці</w:t>
      </w:r>
    </w:p>
    <w:p w:rsidR="009063BD" w:rsidRDefault="009063BD" w:rsidP="009063BD">
      <w:pPr>
        <w:shd w:val="clear" w:color="auto" w:fill="FFFFFF"/>
        <w:spacing w:line="240" w:lineRule="auto"/>
        <w:ind w:firstLine="225"/>
        <w:jc w:val="center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>Дзяржаўная ўстанова адукацыі “Студзёнкаўская дзіцячы сад-сярэдняя школа Сенненскага раёна”</w:t>
      </w:r>
    </w:p>
    <w:p w:rsidR="009063BD" w:rsidRDefault="009063BD" w:rsidP="009063BD">
      <w:pPr>
        <w:shd w:val="clear" w:color="auto" w:fill="FFFFFF"/>
        <w:spacing w:line="240" w:lineRule="auto"/>
        <w:ind w:firstLine="225"/>
        <w:jc w:val="center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jc w:val="center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jc w:val="center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jc w:val="center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jc w:val="center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jc w:val="center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jc w:val="center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jc w:val="center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jc w:val="center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>Намінацыя “Пуцявінамі маіх землякоў”</w:t>
      </w:r>
    </w:p>
    <w:p w:rsidR="009063BD" w:rsidRDefault="009063BD" w:rsidP="009063BD">
      <w:pPr>
        <w:shd w:val="clear" w:color="auto" w:fill="FFFFFF"/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tabs>
          <w:tab w:val="left" w:pos="8034"/>
        </w:tabs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tabs>
          <w:tab w:val="left" w:pos="8034"/>
        </w:tabs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tabs>
          <w:tab w:val="left" w:pos="8034"/>
        </w:tabs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tabs>
          <w:tab w:val="left" w:pos="8034"/>
        </w:tabs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tabs>
          <w:tab w:val="left" w:pos="8034"/>
        </w:tabs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tabs>
          <w:tab w:val="left" w:pos="8034"/>
        </w:tabs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tabs>
          <w:tab w:val="left" w:pos="8034"/>
        </w:tabs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tabs>
          <w:tab w:val="left" w:pos="8034"/>
        </w:tabs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jc w:val="right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jc w:val="center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 xml:space="preserve">                                     Аўтар: Гайдукова Дар’я Аляксандраўна,</w:t>
      </w:r>
    </w:p>
    <w:p w:rsidR="009063BD" w:rsidRDefault="009063BD" w:rsidP="009063BD">
      <w:pPr>
        <w:shd w:val="clear" w:color="auto" w:fill="FFFFFF"/>
        <w:spacing w:line="240" w:lineRule="auto"/>
        <w:ind w:firstLine="225"/>
        <w:jc w:val="center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 xml:space="preserve">   навучэнка 9 класа</w:t>
      </w:r>
    </w:p>
    <w:p w:rsidR="009063BD" w:rsidRDefault="009063BD" w:rsidP="009063BD">
      <w:pPr>
        <w:shd w:val="clear" w:color="auto" w:fill="FFFFFF"/>
        <w:spacing w:line="240" w:lineRule="auto"/>
        <w:ind w:firstLine="225"/>
        <w:jc w:val="center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 xml:space="preserve">                                     Кіраўнік: Спрытула Галіна Мікалаеўна,</w:t>
      </w:r>
    </w:p>
    <w:p w:rsidR="009063BD" w:rsidRDefault="009063BD" w:rsidP="009063BD">
      <w:pPr>
        <w:shd w:val="clear" w:color="auto" w:fill="FFFFFF"/>
        <w:spacing w:line="240" w:lineRule="auto"/>
        <w:ind w:firstLine="225"/>
        <w:jc w:val="right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 xml:space="preserve">                   настаўніца беларускай мовы і літаратуры</w:t>
      </w:r>
    </w:p>
    <w:p w:rsidR="009063BD" w:rsidRDefault="009063BD" w:rsidP="009063BD">
      <w:pPr>
        <w:shd w:val="clear" w:color="auto" w:fill="FFFFFF"/>
        <w:spacing w:line="240" w:lineRule="auto"/>
        <w:ind w:firstLine="225"/>
        <w:jc w:val="right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>К.т. 8(029) 516 3531</w:t>
      </w:r>
    </w:p>
    <w:p w:rsidR="009063BD" w:rsidRDefault="009063BD" w:rsidP="009063BD">
      <w:pPr>
        <w:shd w:val="clear" w:color="auto" w:fill="FFFFFF"/>
        <w:spacing w:line="240" w:lineRule="auto"/>
        <w:ind w:firstLine="225"/>
        <w:jc w:val="right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jc w:val="right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jc w:val="right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jc w:val="right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0"/>
        <w:rPr>
          <w:color w:val="000000" w:themeColor="text1"/>
          <w:szCs w:val="28"/>
          <w:lang w:val="be-BY"/>
        </w:rPr>
      </w:pPr>
    </w:p>
    <w:p w:rsidR="009063BD" w:rsidRPr="00636744" w:rsidRDefault="009063BD" w:rsidP="009063BD">
      <w:pPr>
        <w:shd w:val="clear" w:color="auto" w:fill="FFFFFF"/>
        <w:spacing w:line="240" w:lineRule="auto"/>
        <w:ind w:firstLine="0"/>
        <w:rPr>
          <w:b/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lastRenderedPageBreak/>
        <w:t xml:space="preserve">                         </w:t>
      </w:r>
      <w:r w:rsidRPr="00636744">
        <w:rPr>
          <w:b/>
          <w:color w:val="000000" w:themeColor="text1"/>
          <w:szCs w:val="28"/>
          <w:lang w:val="be-BY"/>
        </w:rPr>
        <w:t>Крыніца натхнення–вучні</w:t>
      </w:r>
    </w:p>
    <w:p w:rsidR="009063BD" w:rsidRDefault="009063BD" w:rsidP="009063BD">
      <w:pPr>
        <w:shd w:val="clear" w:color="auto" w:fill="FFFFFF"/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225"/>
        <w:rPr>
          <w:color w:val="000000" w:themeColor="text1"/>
          <w:szCs w:val="28"/>
          <w:lang w:val="be-BY"/>
        </w:rPr>
      </w:pPr>
    </w:p>
    <w:p w:rsidR="009063BD" w:rsidRDefault="009063BD" w:rsidP="009063BD">
      <w:pPr>
        <w:shd w:val="clear" w:color="auto" w:fill="FFFFFF"/>
        <w:spacing w:line="240" w:lineRule="auto"/>
        <w:ind w:firstLine="720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>Прафесія настаўніка–адна з лепшых на зямлі. Адкрыць дзіцяці чароўны свет ведаў, навучыць яго любіць Радзіму і паважаць бацькоў, дапамагчы знайсці верных сяброў на ўсё жыццё–гэтыя задачы можна пералічваць бясконца, але галоўнае ў гэтай прафесіі–любіць дзяцей і справу, якую робіш.</w:t>
      </w:r>
    </w:p>
    <w:p w:rsidR="009063BD" w:rsidRDefault="009063BD" w:rsidP="009063BD">
      <w:pPr>
        <w:shd w:val="clear" w:color="auto" w:fill="FFFFFF"/>
        <w:spacing w:line="240" w:lineRule="auto"/>
        <w:ind w:firstLine="720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>Ужо 39 гадоў  Наталля Алегаўна Бурко працуе ў школе.</w:t>
      </w:r>
    </w:p>
    <w:p w:rsidR="009063BD" w:rsidRPr="00FB502D" w:rsidRDefault="009063BD" w:rsidP="009063BD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315"/>
        <w:rPr>
          <w:color w:val="000000" w:themeColor="text1"/>
          <w:szCs w:val="28"/>
          <w:lang w:val="be-BY"/>
        </w:rPr>
      </w:pPr>
      <w:r w:rsidRPr="00FB502D">
        <w:rPr>
          <w:color w:val="000000" w:themeColor="text1"/>
          <w:szCs w:val="28"/>
          <w:lang w:val="be-BY"/>
        </w:rPr>
        <w:t xml:space="preserve">На </w:t>
      </w:r>
      <w:r>
        <w:rPr>
          <w:color w:val="000000" w:themeColor="text1"/>
          <w:szCs w:val="28"/>
          <w:lang w:val="be-BY"/>
        </w:rPr>
        <w:t xml:space="preserve">мой </w:t>
      </w:r>
      <w:r w:rsidRPr="00FB502D">
        <w:rPr>
          <w:color w:val="000000" w:themeColor="text1"/>
          <w:szCs w:val="28"/>
          <w:lang w:val="be-BY"/>
        </w:rPr>
        <w:t>прафесійны выбар паўплывала настаўніца матэматыкі</w:t>
      </w:r>
      <w:r>
        <w:rPr>
          <w:color w:val="000000" w:themeColor="text1"/>
          <w:szCs w:val="28"/>
          <w:lang w:val="be-BY"/>
        </w:rPr>
        <w:t xml:space="preserve"> Гукава Антаніна Аляксееўна</w:t>
      </w:r>
      <w:r w:rsidRPr="00FB502D">
        <w:rPr>
          <w:color w:val="000000" w:themeColor="text1"/>
          <w:szCs w:val="28"/>
          <w:lang w:val="be-BY"/>
        </w:rPr>
        <w:t>, урокі якой заўсёды былі цікавымі і запамінальнымі,</w:t>
      </w:r>
      <w:r>
        <w:rPr>
          <w:color w:val="000000" w:themeColor="text1"/>
          <w:szCs w:val="28"/>
          <w:lang w:val="be-BY"/>
        </w:rPr>
        <w:t xml:space="preserve">  - </w:t>
      </w:r>
      <w:r w:rsidRPr="00FB502D">
        <w:rPr>
          <w:color w:val="000000" w:themeColor="text1"/>
          <w:szCs w:val="28"/>
          <w:lang w:val="be-BY"/>
        </w:rPr>
        <w:t>расказвае Н.А. Бурко. –</w:t>
      </w:r>
      <w:r>
        <w:rPr>
          <w:color w:val="000000" w:themeColor="text1"/>
          <w:szCs w:val="28"/>
          <w:lang w:val="be-BY"/>
        </w:rPr>
        <w:t xml:space="preserve"> </w:t>
      </w:r>
      <w:r w:rsidRPr="00FB502D">
        <w:rPr>
          <w:color w:val="000000" w:themeColor="text1"/>
          <w:szCs w:val="28"/>
          <w:lang w:val="be-BY"/>
        </w:rPr>
        <w:t xml:space="preserve">На занятках </w:t>
      </w:r>
      <w:r w:rsidRPr="00E271A5">
        <w:rPr>
          <w:szCs w:val="28"/>
          <w:lang w:val="be-BY"/>
        </w:rPr>
        <w:t>Антаніны Аляксееўны дзеці атрымлівалі  не толькі веды, уменні і н</w:t>
      </w:r>
      <w:r w:rsidRPr="00FB502D">
        <w:rPr>
          <w:color w:val="000000" w:themeColor="text1"/>
          <w:szCs w:val="28"/>
          <w:lang w:val="be-BY"/>
        </w:rPr>
        <w:t>авыкі, але і вучыліся дабрыні, міласэрнасці, шчырасці. –</w:t>
      </w:r>
      <w:r>
        <w:rPr>
          <w:color w:val="000000" w:themeColor="text1"/>
          <w:szCs w:val="28"/>
          <w:lang w:val="be-BY"/>
        </w:rPr>
        <w:t xml:space="preserve"> </w:t>
      </w:r>
      <w:r w:rsidRPr="00FB502D">
        <w:rPr>
          <w:color w:val="000000" w:themeColor="text1"/>
          <w:szCs w:val="28"/>
          <w:lang w:val="be-BY"/>
        </w:rPr>
        <w:t xml:space="preserve">Ва ўзросце </w:t>
      </w:r>
      <w:r w:rsidRPr="00FB502D">
        <w:rPr>
          <w:color w:val="000000" w:themeColor="text1"/>
          <w:szCs w:val="28"/>
          <w:lang w:val="be-BY"/>
        </w:rPr>
        <w:softHyphen/>
        <w:t>васьмі-дзевяці  гадоў я любіла ,,весці ўрокі “</w:t>
      </w:r>
      <w:r>
        <w:rPr>
          <w:color w:val="000000" w:themeColor="text1"/>
          <w:szCs w:val="28"/>
          <w:lang w:val="be-BY"/>
        </w:rPr>
        <w:t xml:space="preserve">, а маімі навучэнцамі былі лялькі, але ад гэтага не менш прыемна было адчуваць сябе настаўніцай. </w:t>
      </w:r>
      <w:r w:rsidRPr="00FB502D">
        <w:rPr>
          <w:color w:val="000000" w:themeColor="text1"/>
          <w:szCs w:val="28"/>
          <w:lang w:val="be-BY"/>
        </w:rPr>
        <w:t>Цікавасць і павагу да гэтай прафесіі я захавала на ўсё жыццё,–прызнаецца Наталля Алегаўна.</w:t>
      </w:r>
    </w:p>
    <w:p w:rsidR="009063BD" w:rsidRDefault="009063BD" w:rsidP="009063BD">
      <w:pPr>
        <w:shd w:val="clear" w:color="auto" w:fill="FFFFFF"/>
        <w:spacing w:line="240" w:lineRule="auto"/>
        <w:ind w:firstLine="720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>У 1977 годзе пасля заканчэння школы Наталля Алегаўна паступіла на матэматычны факультэт Віцебскага дзяржаўнага педагагічнага інстытута</w:t>
      </w:r>
      <w:r w:rsidRPr="00FB502D">
        <w:rPr>
          <w:color w:val="000000" w:themeColor="text1"/>
          <w:szCs w:val="28"/>
          <w:lang w:val="be-BY"/>
        </w:rPr>
        <w:t xml:space="preserve"> </w:t>
      </w:r>
      <w:r>
        <w:rPr>
          <w:color w:val="000000" w:themeColor="text1"/>
          <w:szCs w:val="28"/>
          <w:lang w:val="be-BY"/>
        </w:rPr>
        <w:t xml:space="preserve">імя С.М. Кірава (зараз Віцебскі дзяржаўны ўніверсітэт імя П.М. Машэрава), скончыўшы які, была размеркавана на работу ў Кляпчэўскую васьмігадовую школу Сенненскага раёна. </w:t>
      </w:r>
    </w:p>
    <w:p w:rsidR="009063BD" w:rsidRDefault="009063BD" w:rsidP="009063BD">
      <w:pPr>
        <w:shd w:val="clear" w:color="auto" w:fill="FFFFFF"/>
        <w:spacing w:line="240" w:lineRule="auto"/>
        <w:ind w:firstLine="720"/>
        <w:rPr>
          <w:color w:val="000000" w:themeColor="text1"/>
          <w:szCs w:val="28"/>
          <w:lang w:val="be-BY"/>
        </w:rPr>
      </w:pPr>
      <w:r w:rsidRPr="00CC0FDD">
        <w:rPr>
          <w:color w:val="000000" w:themeColor="text1"/>
          <w:szCs w:val="28"/>
          <w:lang w:val="be-BY"/>
        </w:rPr>
        <w:t>–</w:t>
      </w:r>
      <w:r>
        <w:rPr>
          <w:color w:val="000000" w:themeColor="text1"/>
          <w:szCs w:val="28"/>
          <w:lang w:val="be-BY"/>
        </w:rPr>
        <w:t xml:space="preserve"> </w:t>
      </w:r>
      <w:r w:rsidRPr="00CC0FDD">
        <w:rPr>
          <w:color w:val="000000" w:themeColor="text1"/>
          <w:szCs w:val="28"/>
          <w:lang w:val="be-BY"/>
        </w:rPr>
        <w:t>Першыя прафесі</w:t>
      </w:r>
      <w:r>
        <w:rPr>
          <w:color w:val="000000" w:themeColor="text1"/>
          <w:szCs w:val="28"/>
          <w:lang w:val="be-BY"/>
        </w:rPr>
        <w:t>йныя крокі былі складаныя</w:t>
      </w:r>
      <w:r w:rsidRPr="00CC0FDD">
        <w:rPr>
          <w:color w:val="000000" w:themeColor="text1"/>
          <w:szCs w:val="28"/>
          <w:lang w:val="be-BY"/>
        </w:rPr>
        <w:t xml:space="preserve">, </w:t>
      </w:r>
      <w:r>
        <w:rPr>
          <w:color w:val="000000" w:themeColor="text1"/>
          <w:szCs w:val="28"/>
          <w:lang w:val="be-BY"/>
        </w:rPr>
        <w:t xml:space="preserve">настаўнікаў не хапала, таму </w:t>
      </w:r>
      <w:r w:rsidRPr="00CC0FDD">
        <w:rPr>
          <w:color w:val="000000" w:themeColor="text1"/>
          <w:szCs w:val="28"/>
          <w:lang w:val="be-BY"/>
        </w:rPr>
        <w:t>давялося вы</w:t>
      </w:r>
      <w:r>
        <w:rPr>
          <w:color w:val="000000" w:themeColor="text1"/>
          <w:szCs w:val="28"/>
          <w:lang w:val="be-BY"/>
        </w:rPr>
        <w:t>кладаць нямецкую мову і фізіку. Бытавыя ўмовы былі не з лепшых: класы невялікія, пячное ацяпленне. Дзеці стаялі каля групкі і грэліся. Было цікава, але не ведаю чаму, можа таму, што была маладая, час быў другі, дзеці з іншымі каштоўнасцямі. Навучэнцы стараліся пазнаць новае, з павагай адносіліся да настаўніка і навучальнага працэсу. Заўсёды ў іх было шмат пытанняў, а мая задача была: павышаць свой прафесійны ўзровень, каб мець магчымасць на іх адказаць.</w:t>
      </w:r>
    </w:p>
    <w:p w:rsidR="009063BD" w:rsidRPr="00D25F89" w:rsidRDefault="009063BD" w:rsidP="009063BD">
      <w:pPr>
        <w:shd w:val="clear" w:color="auto" w:fill="FFFFFF"/>
        <w:spacing w:line="240" w:lineRule="auto"/>
        <w:ind w:firstLine="720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 xml:space="preserve">Кожны вучань застаецца ў памяці. Напэўна, няма зараз навучэнцаў, якія б блізка да сэрца ўспрымалі няўдачы ў вучобе, нават плакалі ля дошкі. Таму, </w:t>
      </w:r>
      <w:r w:rsidRPr="00D25F89">
        <w:rPr>
          <w:color w:val="000000" w:themeColor="text1"/>
          <w:szCs w:val="28"/>
          <w:lang w:val="be-BY"/>
        </w:rPr>
        <w:t>калі ў мінулым годзе   сустрэліся  з выпускнікамі Кляпчэўскай школы, успомнілі выпадак,</w:t>
      </w:r>
      <w:r>
        <w:rPr>
          <w:color w:val="000000" w:themeColor="text1"/>
          <w:szCs w:val="28"/>
          <w:lang w:val="be-BY"/>
        </w:rPr>
        <w:t xml:space="preserve"> як</w:t>
      </w:r>
      <w:r w:rsidRPr="00D25F89">
        <w:rPr>
          <w:color w:val="000000" w:themeColor="text1"/>
          <w:szCs w:val="28"/>
          <w:lang w:val="be-BY"/>
        </w:rPr>
        <w:t xml:space="preserve"> хлопчык, навучэнец </w:t>
      </w:r>
      <w:r>
        <w:rPr>
          <w:color w:val="000000" w:themeColor="text1"/>
          <w:szCs w:val="28"/>
          <w:lang w:val="be-BY"/>
        </w:rPr>
        <w:t>7</w:t>
      </w:r>
      <w:r w:rsidRPr="00D25F89">
        <w:rPr>
          <w:color w:val="000000" w:themeColor="text1"/>
          <w:szCs w:val="28"/>
          <w:lang w:val="be-BY"/>
        </w:rPr>
        <w:t xml:space="preserve"> класа,</w:t>
      </w:r>
      <w:r>
        <w:rPr>
          <w:color w:val="000000" w:themeColor="text1"/>
          <w:szCs w:val="28"/>
          <w:lang w:val="be-BY"/>
        </w:rPr>
        <w:t xml:space="preserve"> ліў слёзы каля</w:t>
      </w:r>
      <w:r w:rsidRPr="00D25F89">
        <w:rPr>
          <w:color w:val="000000" w:themeColor="text1"/>
          <w:szCs w:val="28"/>
          <w:lang w:val="be-BY"/>
        </w:rPr>
        <w:t xml:space="preserve"> дошкі, не ведаўшы адказу на </w:t>
      </w:r>
      <w:r>
        <w:rPr>
          <w:color w:val="000000" w:themeColor="text1"/>
          <w:szCs w:val="28"/>
          <w:lang w:val="be-BY"/>
        </w:rPr>
        <w:t xml:space="preserve">пастаўленае </w:t>
      </w:r>
      <w:r w:rsidRPr="00D25F89">
        <w:rPr>
          <w:color w:val="000000" w:themeColor="text1"/>
          <w:szCs w:val="28"/>
          <w:lang w:val="be-BY"/>
        </w:rPr>
        <w:t>пытанне</w:t>
      </w:r>
      <w:r>
        <w:rPr>
          <w:color w:val="000000" w:themeColor="text1"/>
          <w:szCs w:val="28"/>
          <w:lang w:val="be-BY"/>
        </w:rPr>
        <w:t>.</w:t>
      </w:r>
    </w:p>
    <w:p w:rsidR="009063BD" w:rsidRDefault="009063BD" w:rsidP="009063BD">
      <w:pPr>
        <w:shd w:val="clear" w:color="auto" w:fill="FFFFFF"/>
        <w:spacing w:line="240" w:lineRule="auto"/>
        <w:ind w:firstLine="225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ab/>
        <w:t>Добрым прафесіяналам можна стаць толькі тады, калі побач будуць сапраўдныя майстры справы, якія падкажуць, спыняць моладзевыя амбіцыі, дапамогуць знайсці падыход да кожнага вучня, убачыць у іх асобу, індывідуальнасць.</w:t>
      </w:r>
    </w:p>
    <w:p w:rsidR="009063BD" w:rsidRPr="00CC0FDD" w:rsidRDefault="009063BD" w:rsidP="009063BD">
      <w:pPr>
        <w:shd w:val="clear" w:color="auto" w:fill="FFFFFF"/>
        <w:spacing w:line="240" w:lineRule="auto"/>
        <w:ind w:firstLine="225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lastRenderedPageBreak/>
        <w:t xml:space="preserve"> </w:t>
      </w:r>
      <w:r w:rsidRPr="00CC0FDD">
        <w:rPr>
          <w:color w:val="000000" w:themeColor="text1"/>
          <w:szCs w:val="28"/>
          <w:lang w:val="be-BY"/>
        </w:rPr>
        <w:t xml:space="preserve"> </w:t>
      </w:r>
      <w:r>
        <w:rPr>
          <w:color w:val="000000" w:themeColor="text1"/>
          <w:szCs w:val="28"/>
          <w:lang w:val="be-BY"/>
        </w:rPr>
        <w:t>З</w:t>
      </w:r>
      <w:r w:rsidRPr="00CC0FDD">
        <w:rPr>
          <w:color w:val="000000" w:themeColor="text1"/>
          <w:szCs w:val="28"/>
          <w:lang w:val="be-BY"/>
        </w:rPr>
        <w:t>аўсё</w:t>
      </w:r>
      <w:r>
        <w:rPr>
          <w:color w:val="000000" w:themeColor="text1"/>
          <w:szCs w:val="28"/>
          <w:lang w:val="be-BY"/>
        </w:rPr>
        <w:t>д</w:t>
      </w:r>
      <w:r w:rsidRPr="00CC0FDD">
        <w:rPr>
          <w:color w:val="000000" w:themeColor="text1"/>
          <w:szCs w:val="28"/>
          <w:lang w:val="be-BY"/>
        </w:rPr>
        <w:t>ы адчувала ў адносінах да сябе падтрымку старэйшых калег: Хруцкага Афанасія Цітавіча, Стаўскай Алены Паўлаўны,–дзеліцца Наталля Алегаўна.</w:t>
      </w:r>
    </w:p>
    <w:p w:rsidR="009063BD" w:rsidRDefault="009063BD" w:rsidP="009063BD">
      <w:pPr>
        <w:shd w:val="clear" w:color="auto" w:fill="FFFFFF"/>
        <w:spacing w:line="240" w:lineRule="auto"/>
        <w:ind w:firstLine="720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>Маладая настаўніца брала прыклад са старэйшага пакалення і старалася працаваць так, як яе калегі. А чым больш на практыцы спазнавала сакрэты прафесіі, тым больш усведамляла, што правільна вызначылася з яе выбарам. Таму заўсёды імкнулася працаваць сумленна.</w:t>
      </w:r>
    </w:p>
    <w:p w:rsidR="009063BD" w:rsidRPr="00C37FAD" w:rsidRDefault="009063BD" w:rsidP="009063BD">
      <w:pPr>
        <w:shd w:val="clear" w:color="auto" w:fill="FFFFFF"/>
        <w:spacing w:line="240" w:lineRule="auto"/>
        <w:ind w:firstLine="720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 xml:space="preserve">У 1989 годзе перайшла працаваць у дзяржаўную ўстанову адукацыі ,,Студзёнкаўская дзіцячы сад-сярэдняя школа “. Школа толькі пачала дзейнічаць. </w:t>
      </w:r>
      <w:r w:rsidRPr="00C37FAD">
        <w:rPr>
          <w:color w:val="000000" w:themeColor="text1"/>
          <w:szCs w:val="28"/>
          <w:lang w:val="be-BY"/>
        </w:rPr>
        <w:t>Нягледзячы на тое, што Наталля Алегаўна чалавек дакладных навук, яе творчы патэнцыял дазволіў прыняць ак</w:t>
      </w:r>
      <w:r>
        <w:rPr>
          <w:color w:val="000000" w:themeColor="text1"/>
          <w:szCs w:val="28"/>
          <w:lang w:val="be-BY"/>
        </w:rPr>
        <w:t>тыўны ўдзел у афармленні будынка</w:t>
      </w:r>
      <w:r w:rsidRPr="00C37FAD">
        <w:rPr>
          <w:color w:val="000000" w:themeColor="text1"/>
          <w:szCs w:val="28"/>
          <w:lang w:val="be-BY"/>
        </w:rPr>
        <w:t xml:space="preserve"> школы, а таксама ў добраўпарадкаванні прышкольнай тэрыторыі.</w:t>
      </w:r>
    </w:p>
    <w:p w:rsidR="009063BD" w:rsidRDefault="009063BD" w:rsidP="009063BD">
      <w:pPr>
        <w:shd w:val="clear" w:color="auto" w:fill="FFFFFF"/>
        <w:spacing w:line="240" w:lineRule="auto"/>
        <w:ind w:firstLine="720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 xml:space="preserve">На сваіх уроках Наталля Алегаўна выкарыстоўвае здароўезберагальныя, развіццёвыя тэхналогіі, а ва ўрокі тлумачэння новага матэрыялу ўключае і элементы апераджальнага навучання. Апошнім часам настаўніца аддае перавагу рознаўзроўневай дыферэнцыяцыі. Урокі Наталлі Алегаўны </w:t>
      </w:r>
      <w:r w:rsidRPr="004B4B50">
        <w:rPr>
          <w:color w:val="000000" w:themeColor="text1"/>
          <w:szCs w:val="28"/>
          <w:lang w:val="be-BY"/>
        </w:rPr>
        <w:t xml:space="preserve"> будуюцца на супрацоўніцтве і сутворчасці настаўніка і навучэнцаў і садзейнічаюць фарміраванню ключавых кампетэнцый. </w:t>
      </w:r>
      <w:r>
        <w:rPr>
          <w:color w:val="000000" w:themeColor="text1"/>
          <w:szCs w:val="28"/>
          <w:lang w:val="be-BY"/>
        </w:rPr>
        <w:t>Педагог стварае сітуацыю поспеху, дае магчымасць кожнаму вучню праявіць сябе. Маючы выдатную тэарэтычную і метадычную падрыхтоўку, Наталля Алегаўна заўсёды імкнецца зрабіць свае ўрокі цікавымі і змястоўнымі, робячы акцэнт на розных формах і метадах работы, стымулюючы ў дзяцей цікавасць да свайго прадмета. Добразычлівае стаўленне, веданне індывідуальных асаблівасцей кожнага вучня дапамагаюць ёй лёгка знайсці агульную мову з дзецьмі.</w:t>
      </w:r>
    </w:p>
    <w:p w:rsidR="009063BD" w:rsidRDefault="009063BD" w:rsidP="009063BD">
      <w:pPr>
        <w:shd w:val="clear" w:color="auto" w:fill="FFFFFF"/>
        <w:spacing w:line="240" w:lineRule="auto"/>
        <w:ind w:firstLine="720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>Будучы на заслужаным адпачынку, Наталля Алегаўна працягвае працаваць у роднай школе. Яна пастаянная ўдзельніца настаўніцкага хору.</w:t>
      </w:r>
    </w:p>
    <w:p w:rsidR="009063BD" w:rsidRDefault="009063BD" w:rsidP="009063BD">
      <w:pPr>
        <w:shd w:val="clear" w:color="auto" w:fill="FFFFFF"/>
        <w:spacing w:line="240" w:lineRule="auto"/>
        <w:ind w:firstLine="720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 xml:space="preserve">Як адзначаюць калегі і вучні Наталлі Алегаўны, акрамя добрых настаўніцкіх якасцей, яна яшчэ і цудоўны чалавек. З ёй можна пагаварыць на любую тэму, заўсёды падкажа, падтрымае ў складанай сітуацыі. Наталля Алегаўна аптыміст па жыцці, яна цяпер і сама прыклад для маладых настаўнікаў. </w:t>
      </w:r>
    </w:p>
    <w:p w:rsidR="009063BD" w:rsidRDefault="009063BD" w:rsidP="009063BD">
      <w:pPr>
        <w:shd w:val="clear" w:color="auto" w:fill="FFFFFF"/>
        <w:spacing w:line="240" w:lineRule="auto"/>
        <w:ind w:firstLine="720"/>
        <w:rPr>
          <w:color w:val="000000" w:themeColor="text1"/>
          <w:szCs w:val="28"/>
          <w:lang w:val="be-BY"/>
        </w:rPr>
      </w:pPr>
      <w:r>
        <w:rPr>
          <w:color w:val="000000" w:themeColor="text1"/>
          <w:szCs w:val="28"/>
          <w:lang w:val="be-BY"/>
        </w:rPr>
        <w:t>Педагог навучыла і выхавала цэлую плеяду выпускнікоў школы, якія знайшлі сваё месца ў жыцці. З прыемнасцю Наталля Алегаўна ўспамінае навучэнцаў, якія і зараз наведваюць і дзякуюць за тое, што калісьці змагла захапіць сваім прадметам, накіраваць і навучыць. А гэта галоўная ўзнагарода для педагога, прызнанне яго нялёгкай працы.</w:t>
      </w:r>
    </w:p>
    <w:p w:rsidR="00D13DDE" w:rsidRPr="009063BD" w:rsidRDefault="00D13DDE">
      <w:pPr>
        <w:rPr>
          <w:lang w:val="be-BY"/>
        </w:rPr>
      </w:pPr>
    </w:p>
    <w:sectPr w:rsidR="00D13DDE" w:rsidRPr="009063BD" w:rsidSect="00D1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CF3"/>
    <w:multiLevelType w:val="hybridMultilevel"/>
    <w:tmpl w:val="C06691A2"/>
    <w:lvl w:ilvl="0" w:tplc="84A4EEE0">
      <w:start w:val="14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63BD"/>
    <w:rsid w:val="009063BD"/>
    <w:rsid w:val="00D1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BD"/>
    <w:pPr>
      <w:spacing w:after="0" w:line="288" w:lineRule="auto"/>
      <w:ind w:firstLine="851"/>
      <w:jc w:val="both"/>
    </w:pPr>
    <w:rPr>
      <w:rFonts w:ascii="Times New Roman" w:eastAsia="Times New Roman" w:hAnsi="Times New Roman" w:cs="Times New Roman"/>
      <w:spacing w:val="1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3B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2019-11-06T11:27:00Z</dcterms:created>
  <dcterms:modified xsi:type="dcterms:W3CDTF">2019-11-06T11:27:00Z</dcterms:modified>
</cp:coreProperties>
</file>