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B3" w:rsidRPr="00305DB3" w:rsidRDefault="00305DB3" w:rsidP="00305DB3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ПРОЦЕДУРА № 18.7</w:t>
      </w:r>
    </w:p>
    <w:p w:rsidR="00305DB3" w:rsidRPr="00305DB3" w:rsidRDefault="00305DB3" w:rsidP="00305DB3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ВЫДАЧА СПРАВКИ О НАЛИЧИИ ИЛИ ОБ ОТСУТСТВИИ ИСПОЛНИТЕЛЬНЫХ ЛИСТОВ И (ИЛИ) ИНЫХ ТРЕБОВАНИЙ О ВЗЫСКАНИИ С ЛИЦА ЗАДОЛЖЕННОСТИ ПО НАЛОГАМ. ДРУГИМ ДОЛГАМ И ОБЯЗАТЕЛЬСТВАМ ПЕРЕД РЕСПУБЛИКОЙ БЕЛАРУСЬ. ЕЁ ЮРИДИЧЕСКИМИ И ФИЗИЧЕСКИМИ ЛИЦАМИ ДЛЯ РЕШЕНИЯ ВОПРОСА О ВЫХОДЕ ИЗ ГДАЖДАНСТВА РЕСПУБЛИКИ БЕЛАРУСЬ</w:t>
      </w:r>
    </w:p>
    <w:p w:rsidR="00305DB3" w:rsidRPr="00305DB3" w:rsidRDefault="00305DB3" w:rsidP="00305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305DB3" w:rsidRPr="00305DB3" w:rsidRDefault="00305DB3" w:rsidP="0030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»  </w:t>
      </w: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0E67D6" w:rsidRDefault="00FE6563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Надежда Сергеевна </w:t>
      </w:r>
      <w:r w:rsidR="000E67D6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Оксана Александровна</w:t>
      </w:r>
      <w:r w:rsidR="00FE656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7-39-76</w:t>
      </w:r>
      <w:r w:rsidR="00FE656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(кабинет заведующего)</w:t>
      </w: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</w:t>
      </w:r>
      <w:r w:rsidR="00FE6563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0-33 (общий)</w:t>
      </w:r>
    </w:p>
    <w:p w:rsidR="00FE6563" w:rsidRDefault="00FE6563" w:rsidP="00305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E67D6" w:rsidRPr="00305DB3" w:rsidRDefault="00FE6563" w:rsidP="00305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FE6563">
        <w:rPr>
          <w:rFonts w:ascii="Times New Roman" w:eastAsia="Times New Roman" w:hAnsi="Times New Roman" w:cs="Times New Roman"/>
          <w:sz w:val="30"/>
          <w:szCs w:val="30"/>
        </w:rPr>
        <w:t>ВРЕМЯ ВЫДАЧИ ДОКУМЕНТА</w:t>
      </w:r>
    </w:p>
    <w:p w:rsidR="00305DB3" w:rsidRPr="00305DB3" w:rsidRDefault="00305DB3" w:rsidP="0030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305DB3" w:rsidRPr="00305DB3" w:rsidRDefault="00305DB3" w:rsidP="00305DB3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305DB3" w:rsidRPr="00305DB3" w:rsidRDefault="00305DB3" w:rsidP="00305DB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Cs/>
          <w:sz w:val="30"/>
          <w:szCs w:val="30"/>
        </w:rPr>
        <w:t>заявление;</w:t>
      </w:r>
    </w:p>
    <w:p w:rsidR="00305DB3" w:rsidRPr="00305DB3" w:rsidRDefault="00305DB3" w:rsidP="00305DB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Cs/>
          <w:sz w:val="30"/>
          <w:szCs w:val="30"/>
        </w:rPr>
        <w:t>паспорт или иной документ, удостоверяющий личность.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lastRenderedPageBreak/>
        <w:t>МАКСИМАЛЬНЫЙ СРОК ОСУЩЕСТВЛЕНИЯ АДМИНИСТРАТИВНОЙ ПРОЦЕДУРЫ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ОРГАНОВ. ИНЫХ ОРГАНИЗАЦИЙ – 1 МЕСЯЦ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305DB3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305DB3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6 МЕСЯЦЕВ</w:t>
      </w:r>
    </w:p>
    <w:p w:rsidR="00305DB3" w:rsidRPr="00D41377" w:rsidRDefault="00305DB3" w:rsidP="00305DB3">
      <w:pPr>
        <w:spacing w:before="100" w:beforeAutospacing="1"/>
        <w:rPr>
          <w:rFonts w:eastAsia="Times New Roman"/>
          <w:szCs w:val="30"/>
        </w:rPr>
      </w:pPr>
    </w:p>
    <w:p w:rsidR="00305DB3" w:rsidRPr="00D41377" w:rsidRDefault="00305DB3" w:rsidP="00305DB3">
      <w:pPr>
        <w:spacing w:before="100" w:beforeAutospacing="1"/>
        <w:jc w:val="center"/>
        <w:rPr>
          <w:rFonts w:eastAsia="Times New Roman"/>
          <w:szCs w:val="30"/>
        </w:rPr>
      </w:pPr>
    </w:p>
    <w:p w:rsidR="000B40DE" w:rsidRPr="00305DB3" w:rsidRDefault="000B40DE">
      <w:pPr>
        <w:rPr>
          <w:rFonts w:ascii="Times New Roman" w:hAnsi="Times New Roman" w:cs="Times New Roman"/>
          <w:sz w:val="30"/>
          <w:szCs w:val="30"/>
        </w:rPr>
      </w:pPr>
    </w:p>
    <w:sectPr w:rsidR="000B40DE" w:rsidRPr="0030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55A"/>
    <w:multiLevelType w:val="hybridMultilevel"/>
    <w:tmpl w:val="F2F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DB3"/>
    <w:rsid w:val="000B40DE"/>
    <w:rsid w:val="000E67D6"/>
    <w:rsid w:val="00305DB3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2018-01-10T12:15:00Z</dcterms:created>
  <dcterms:modified xsi:type="dcterms:W3CDTF">2018-11-27T12:43:00Z</dcterms:modified>
</cp:coreProperties>
</file>