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7983"/>
        <w:gridCol w:w="270"/>
        <w:gridCol w:w="285"/>
      </w:tblGrid>
      <w:tr w:rsidR="005F186F" w:rsidRPr="00EB57F4" w:rsidTr="000229B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5F186F" w:rsidRPr="00C32310" w:rsidRDefault="005F186F" w:rsidP="009328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Памятка для родителей. Профилактика кризисных состояний</w:t>
            </w:r>
          </w:p>
        </w:tc>
        <w:tc>
          <w:tcPr>
            <w:tcW w:w="0" w:type="auto"/>
            <w:shd w:val="clear" w:color="auto" w:fill="FFFFFF"/>
          </w:tcPr>
          <w:p w:rsidR="005F186F" w:rsidRPr="00C32310" w:rsidRDefault="005F186F" w:rsidP="009328F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hyperlink r:id="rId5" w:tooltip="&quot;Печать&quot; t " w:history="1">
              <w:r w:rsidRPr="00EB57F4">
                <w:rPr>
                  <w:rFonts w:ascii="Times New Roman" w:hAnsi="Times New Roman"/>
                  <w:noProof/>
                  <w:sz w:val="28"/>
                  <w:szCs w:val="1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Печать" href="http://school34.mogilev.by/index2.php?option=com_content&amp;task=view&amp;id=3996&amp;pop=1&amp;page=0&amp;Itemid=1" title="&quot;Печать&quot;" style="width:12pt;height:12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  <w:tc>
          <w:tcPr>
            <w:tcW w:w="0" w:type="auto"/>
            <w:shd w:val="clear" w:color="auto" w:fill="FFFFFF"/>
          </w:tcPr>
          <w:p w:rsidR="005F186F" w:rsidRPr="00C32310" w:rsidRDefault="005F186F" w:rsidP="009328F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hyperlink r:id="rId7" w:tooltip="&quot;E-mail&quot; t " w:history="1">
              <w:r w:rsidRPr="00EB57F4">
                <w:rPr>
                  <w:rFonts w:ascii="Times New Roman" w:hAnsi="Times New Roman"/>
                  <w:noProof/>
                  <w:sz w:val="28"/>
                  <w:szCs w:val="18"/>
                  <w:lang w:eastAsia="ru-RU"/>
                </w:rPr>
                <w:pict>
                  <v:shape id="Рисунок 2" o:spid="_x0000_i1026" type="#_x0000_t75" alt="E-mail" href="http://school34.mogilev.by/index2.php?option=com_content&amp;task=emailform&amp;id=3996&amp;itemid=1" title="&quot;E-mail&quot;" style="width:12pt;height:12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</w:tbl>
    <w:p w:rsidR="005F186F" w:rsidRPr="00C32310" w:rsidRDefault="005F186F" w:rsidP="009328F0">
      <w:pPr>
        <w:spacing w:after="0" w:line="240" w:lineRule="auto"/>
        <w:rPr>
          <w:rFonts w:ascii="Times New Roman" w:hAnsi="Times New Roman"/>
          <w:vanish/>
          <w:sz w:val="40"/>
          <w:szCs w:val="24"/>
          <w:lang w:eastAsia="ru-RU"/>
        </w:rPr>
      </w:pPr>
    </w:p>
    <w:tbl>
      <w:tblPr>
        <w:tblW w:w="9953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9953"/>
      </w:tblGrid>
      <w:tr w:rsidR="005F186F" w:rsidRPr="00EB57F4" w:rsidTr="009328F0">
        <w:trPr>
          <w:tblCellSpacing w:w="15" w:type="dxa"/>
        </w:trPr>
        <w:tc>
          <w:tcPr>
            <w:tcW w:w="9893" w:type="dxa"/>
            <w:shd w:val="clear" w:color="auto" w:fill="FFFFFF"/>
          </w:tcPr>
          <w:p w:rsidR="005F186F" w:rsidRPr="00C32310" w:rsidRDefault="005F186F" w:rsidP="009328F0">
            <w:pPr>
              <w:spacing w:after="0" w:line="240" w:lineRule="auto"/>
              <w:rPr>
                <w:rFonts w:ascii="Times New Roman" w:hAnsi="Times New Roman"/>
                <w:szCs w:val="15"/>
                <w:lang w:eastAsia="ru-RU"/>
              </w:rPr>
            </w:pPr>
            <w:bookmarkStart w:id="0" w:name="_GoBack"/>
            <w:bookmarkEnd w:id="0"/>
          </w:p>
        </w:tc>
      </w:tr>
      <w:tr w:rsidR="005F186F" w:rsidRPr="00EB57F4" w:rsidTr="009328F0">
        <w:trPr>
          <w:tblCellSpacing w:w="15" w:type="dxa"/>
        </w:trPr>
        <w:tc>
          <w:tcPr>
            <w:tcW w:w="9893" w:type="dxa"/>
            <w:shd w:val="clear" w:color="auto" w:fill="FFFFFF"/>
          </w:tcPr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Общие признаки суицидального риска: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Уход в себя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Стремление побыть наедине с собой естественно и нормально для каждого человека. Но будьте начеку, когда замкнутость, обособление становятся глубокими и длительными, когда человек уходит в себя, сторонится вчерашних друзей и товарищей.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Капризность, привередливость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Каждый из нас время от времени капризничает, хандрит. Это состояние может быть вызвано погодой, самочувствием, усталостью, служебными или семейными неурядицами и т.п. Но когда настроение человека чуть ли не ежедневно колеблется между возбуждением и упадком, налицо причины для тревоги. Существуют веские свидетельства, что подобные эмоциональные колебания являются предвестниками смерти.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Депрессия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Это глубокий эмоциональный упадок, который у каждого человека проявляется по-своему. Некоторые люди становятся замкнутыми, уходят в себя, но при этом маскируют свои чувства настолько хорошо, что окружающие долго не замечают перемен в их поведении. Единственный путь в таких случаях — прямой и открытый разговор с человеком.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Агрессивность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Многим актам самоубийства предшествуют вспышки раздражения, гнева, ярости, жестокости к окружающим. Нередко подобные явления оказываются призывом суицидента обратить на него внимание, помочь ему. Однако подобный призыв обычно дает противоположный результат — неприязнь окружающих, их отчуждение от суицидента. Вместо понимания человек добивается осуждения со стороны товарищей.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Нарушение аппетита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Отсутствие или, наоборот, ненормально повышенный аппетит тесно связаны с саморазрушающими мыслями и должны всегда рассматриваться как критерий потенциальной опасности.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Раздача подарков окружающим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Некоторые люди, планирующие суицид, предварительно раздают близким, друзьям свои вещи. Как показывает опыт, эта зловещая акция — прямой предвестник грядущего несчастья. В каждом таком случае рекомендуется серьезная и откровенная беседа для выяснения намерений потенциального суицидента.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Психологическая травма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Каждый человек имеет свой индивидуальный эмоциональный порог. К его слому может привести крупное эмоциональное потрясение или цепь мелких травмирующих переживаний, которые постепенно накапливаются. Расставание с родными, домом, привычным укладом жизни, столкновение со значительными физическими и моральными нагрузками, незнакомая обстановка и атмосфера могут показаться человеку трагедией его жизни. Если к этому добавляется развод родителей, смерть или несчастье с кем-либо из близких, личные невзгоды, у него могут возникнуть мысли и настроения, чреватые суицидом.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Перемены в поведении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Внезапные, неожиданные изменения в поведении человека должны стать предметом внимательного наблюдения. Когда сдержанный, немногословный, замкнутый человек неожиданно для окружающих начинает много шутить, смеяться, болтать, стоит присмотреться к нему. Такая перемена иногда свидетельствует о глубоко переживаемом одиночестве, которое человек стремиться скрыть под маской веселья и беззаботности. Другим тревожным симптомом является снижение энергетического уровня, усиление пассивности, безразличие к общению, жизни.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Угроза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. Любое высказанное стремление уйти из жизни должно восприниматься серьезно. Эти заявления можно интерпретировать как прямое предупреждение о готовящемся самоубийстве. В таких случаях нельзя допускать черствости, агрессивности к суициденту, которые только подтолкнут его к исполнению угрозы. Напротив, необходимо проявить выдержку, спокойствие, предложить ему помощь, консультацию у специалистов.</w:t>
            </w:r>
          </w:p>
          <w:p w:rsidR="005F186F" w:rsidRPr="00C32310" w:rsidRDefault="005F186F" w:rsidP="00932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Активная предварительная подготовка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: собирание отравляющих веществ и лекарств, оставление боевых патронов, рисунки с гробами и крестами, разговоры о суициде как о легкой смерти, посещение кладбищ и красочные о них рассказы, частые разговоры о загробной жизни.</w:t>
            </w:r>
          </w:p>
          <w:p w:rsidR="005F186F" w:rsidRPr="00C32310" w:rsidRDefault="005F186F" w:rsidP="009328F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br w:type="textWrapping" w:clear="all"/>
            </w:r>
          </w:p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Профилактика депрессий у подростков</w:t>
            </w: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 является важной для профилактики суицидов. Помогите своему ребенку избежать депрессии. Что можно предпринять?</w:t>
            </w:r>
          </w:p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Во-первых, необходимо разговаривать с ребенком, задавать ему вопросы о его состоянии, вести беседы о 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 способен добиваться поставленных целей. Не обвинять ребенка в «вечно недовольном виде» и «брюзгливости», лучше показать ему позитивные стороны и ресурсы его личности. Не надо сравнивать его с другими ребятами — более успешными, бодрыми, добродушными. Эти сравнения усугубят и без того низкую самооценку подростка. Можно сравнить только подростка-сегодняшнего с подростком-вчерашним и настроить на позитивный образ подростка-завтрашнего.</w:t>
            </w:r>
          </w:p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Во-вторых, заняться с ребенком новыми делами. Каждый день узнавать что-нибудь новое, делать то, что никогда раньше не делали. Внести разнообразие в обыденную жизнь. Записаться в тренажерный зал или хотя бы завести привычку делать утреннюю гимнастику, прокладывать новые прогулочные маршруты, съездить в выходные на увлекательную экскурсию, придумывать новые способы выполнения домашних обязанностей, посетить кинотеатр, выставки, сделать в доме генеральную уборку. Можно завести домашнее животное — собаку, кошку, хомяка, попугаев или рыбок. Забота о беззащитном существе может мобилизовать ребенка и настроить его на позитивный лад.</w:t>
            </w:r>
          </w:p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В-третьих, подростку необходимо соблюдать режим дня. Необходимо проследить за тем, чтобы он хорошо высыпался, нормально питался, достаточно времени находился на свежем воздухе, занимался подвижными видами спорта. Депрессия — психофизиологическое состояние. Необходимо поддерживать физическое состояние подростка в этот период.</w:t>
            </w:r>
          </w:p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sz w:val="28"/>
                <w:szCs w:val="18"/>
                <w:lang w:eastAsia="ru-RU"/>
              </w:rPr>
              <w:t>И, в-четвертых, если есть какие-то изменения в поведении подростка, которые вы не можете объяснить, необходимо обратиться за консультацией к специалисту — психологу, психотерапевту.</w:t>
            </w:r>
          </w:p>
          <w:p w:rsidR="005F186F" w:rsidRPr="00C32310" w:rsidRDefault="005F186F" w:rsidP="009328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Уважаемые родители, помните!</w:t>
            </w: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br/>
              <w:t>Ценить жизнь молодым людям помогает любовь, понимание и сочувствие;</w:t>
            </w:r>
            <w:r w:rsidRPr="00C32310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br/>
              <w:t>От отчаянного шага молодых людей может удержать возможность поговорить по душам с человеком, который выслушает, посочувствует, поймёт.</w:t>
            </w:r>
          </w:p>
        </w:tc>
      </w:tr>
    </w:tbl>
    <w:p w:rsidR="005F186F" w:rsidRPr="00C32310" w:rsidRDefault="005F186F">
      <w:pPr>
        <w:rPr>
          <w:rFonts w:ascii="Times New Roman" w:hAnsi="Times New Roman"/>
          <w:sz w:val="36"/>
        </w:rPr>
      </w:pPr>
    </w:p>
    <w:sectPr w:rsidR="005F186F" w:rsidRPr="00C32310" w:rsidSect="00FB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412A"/>
    <w:multiLevelType w:val="multilevel"/>
    <w:tmpl w:val="44CA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F0"/>
    <w:rsid w:val="000229BC"/>
    <w:rsid w:val="00066BCA"/>
    <w:rsid w:val="00460176"/>
    <w:rsid w:val="005F186F"/>
    <w:rsid w:val="009328F0"/>
    <w:rsid w:val="00C32310"/>
    <w:rsid w:val="00CC2739"/>
    <w:rsid w:val="00EB57F4"/>
    <w:rsid w:val="00FB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chool34.mogilev.by/index2.php?option=com_content&amp;task=emailform&amp;id=3996&amp;itemid=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chool34.mogilev.by/index2.php?option=com_content&amp;task=view&amp;id=3996&amp;pop=1&amp;page=0&amp;Itemid=1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938</Words>
  <Characters>5353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2017-03-12T21:27:00Z</dcterms:created>
  <dcterms:modified xsi:type="dcterms:W3CDTF">2017-03-18T08:43:00Z</dcterms:modified>
</cp:coreProperties>
</file>