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DC" w:rsidRPr="008F72DC" w:rsidRDefault="008F72DC" w:rsidP="008F72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304C7D"/>
          <w:kern w:val="36"/>
          <w:sz w:val="30"/>
          <w:szCs w:val="30"/>
          <w:lang w:eastAsia="ru-RU"/>
        </w:rPr>
      </w:pPr>
    </w:p>
    <w:p w:rsidR="008F72DC" w:rsidRDefault="008F72DC" w:rsidP="008F72DC">
      <w:pPr>
        <w:pStyle w:val="a3"/>
        <w:ind w:left="495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УТВЕРЖДАЮ</w:t>
      </w:r>
    </w:p>
    <w:p w:rsidR="008F72DC" w:rsidRDefault="008F72DC" w:rsidP="008F72DC">
      <w:pPr>
        <w:pStyle w:val="a3"/>
        <w:ind w:left="495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Директор государственного учреждения образования «Староруднянский детский сад-средняя школа Жлобинского района»</w:t>
      </w:r>
    </w:p>
    <w:p w:rsidR="008F72DC" w:rsidRDefault="008F72DC" w:rsidP="008F72DC">
      <w:pPr>
        <w:pStyle w:val="a3"/>
        <w:ind w:left="495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Н.Ф.Боленкова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8F72DC" w:rsidRDefault="008F72DC" w:rsidP="008F72DC">
      <w:pPr>
        <w:pStyle w:val="a3"/>
        <w:ind w:left="495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____.____. 2016</w:t>
      </w:r>
    </w:p>
    <w:p w:rsidR="008F72DC" w:rsidRDefault="008F72DC" w:rsidP="008F72DC">
      <w:pPr>
        <w:pStyle w:val="a3"/>
        <w:ind w:left="495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F72DC" w:rsidRPr="008F72DC" w:rsidRDefault="00BD216A" w:rsidP="008F72DC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Стандарт </w:t>
      </w:r>
      <w:r w:rsidR="008F72DC"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 </w:t>
      </w: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безопасности </w:t>
      </w:r>
      <w:r w:rsidR="008F72DC"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   </w:t>
      </w:r>
      <w:proofErr w:type="gramStart"/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в</w:t>
      </w:r>
      <w:proofErr w:type="gramEnd"/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A3B1F"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F72DC" w:rsidRPr="008F72DC" w:rsidRDefault="000A3B1F" w:rsidP="008F72DC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государственном учреждении</w:t>
      </w:r>
      <w:r w:rsidR="00BD216A"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F72DC" w:rsidRPr="008F72DC" w:rsidRDefault="00BD216A" w:rsidP="008F72DC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образования </w:t>
      </w:r>
      <w:r w:rsidR="000A3B1F"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«Староруднянский </w:t>
      </w:r>
    </w:p>
    <w:p w:rsidR="008F72DC" w:rsidRPr="008F72DC" w:rsidRDefault="000A3B1F" w:rsidP="008F72DC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детский </w:t>
      </w:r>
      <w:r w:rsidR="008F72DC"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 </w:t>
      </w: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сад – средняя школа </w:t>
      </w:r>
    </w:p>
    <w:p w:rsidR="00BD216A" w:rsidRPr="008F72DC" w:rsidRDefault="000A3B1F" w:rsidP="008F72DC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Жлобинского района»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 1. Общие положения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1.1. Стандарт безопасности в</w:t>
      </w:r>
      <w:r w:rsidR="00C47EA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A3B1F" w:rsidRPr="00F379FD">
        <w:rPr>
          <w:rFonts w:ascii="Times New Roman" w:hAnsi="Times New Roman" w:cs="Times New Roman"/>
          <w:sz w:val="30"/>
          <w:szCs w:val="30"/>
          <w:lang w:eastAsia="ru-RU"/>
        </w:rPr>
        <w:t>государственном учреждении образования  «Староруднянский детский сад – средняя школа Жлобинского района»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(далее – стандарт) – комплекс мер (правила, критерии и нормативы), направленных на обеспечение безопасных условий, сохранение жизни и здоровья обу</w:t>
      </w:r>
      <w:r w:rsidR="000A3B1F" w:rsidRPr="00F379FD">
        <w:rPr>
          <w:rFonts w:ascii="Times New Roman" w:hAnsi="Times New Roman" w:cs="Times New Roman"/>
          <w:sz w:val="30"/>
          <w:szCs w:val="30"/>
          <w:lang w:eastAsia="ru-RU"/>
        </w:rPr>
        <w:t>чающихся и работников  учреждения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1.2. Стандарт разработан на основании: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Закона Республики Беларусь от 05.07.2004 г. № 300-З «Об архитектурной, градостроительной и строительной деятельности в Республике Беларусь»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Закона Республики Беларусь от 23.06.2008 г. № 356-3 «Об охране труда»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Закона Республики Беларусь от 15 июня1993 г. «О пожарной безопасности»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Указа Президента Республики Беларусь от 01.092010 г. № 450 «О лицензировании отдельных видов деятельности»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Правил пожарной безопасности Республики Беларусь 01-2014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Постановления Совета Министров Республики Беларусь от 30 июня2008 г. № 972 «О некоторых вопросах автомобильных перевозок пассажиров»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Постановления Совета Министров Республики Беларусь от 22 ноября2014 г. № 1087 «О внесении дополнений и изменений в Правила автомобильных перевозок пассажиров»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Технического кодекса установившейся практики (далее - ТКП) 45-1.04-14-2005 «Техническая эксплуатация жилых и общественных зданий и сооружений. Порядок проведения»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ТКП 45-1.04-208-2010 «Здания и сооружения. Техническое состояние и обслуживание строительных конструкций и инженерных систем и оценка их пригодности к эксплуатации. Основные требования»</w:t>
      </w:r>
    </w:p>
    <w:p w:rsidR="00BD216A" w:rsidRPr="00F379FD" w:rsidRDefault="00BD216A" w:rsidP="00A149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ТКП 45-3.02-265-2012 «Обеспечение технической защищенности зданий и сооружений»</w:t>
      </w:r>
    </w:p>
    <w:p w:rsidR="00BD216A" w:rsidRPr="00F379FD" w:rsidRDefault="00BD216A" w:rsidP="00A149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Государственного стандарта Республики Беларусь (далее - СТБ) 2025-2009 «Автобусы для перевозки детей»</w:t>
      </w:r>
    </w:p>
    <w:p w:rsidR="00BD216A" w:rsidRDefault="00BD216A" w:rsidP="00A1494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СТБ 18001–2009 «Си</w:t>
      </w:r>
      <w:r w:rsidR="0038116A">
        <w:rPr>
          <w:rFonts w:ascii="Times New Roman" w:hAnsi="Times New Roman" w:cs="Times New Roman"/>
          <w:sz w:val="30"/>
          <w:szCs w:val="30"/>
          <w:lang w:eastAsia="ru-RU"/>
        </w:rPr>
        <w:t>стемы управления охраной труда»</w:t>
      </w:r>
    </w:p>
    <w:p w:rsidR="0038116A" w:rsidRPr="00F379FD" w:rsidRDefault="0038116A" w:rsidP="00A1494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Стандарт безопасности </w:t>
      </w:r>
      <w:r w:rsidR="00D42D13">
        <w:rPr>
          <w:rFonts w:ascii="Times New Roman" w:hAnsi="Times New Roman" w:cs="Times New Roman"/>
          <w:sz w:val="30"/>
          <w:szCs w:val="30"/>
          <w:lang w:eastAsia="ru-RU"/>
        </w:rPr>
        <w:t>в учреждения</w:t>
      </w:r>
      <w:r w:rsidR="00A14946">
        <w:rPr>
          <w:rFonts w:ascii="Times New Roman" w:hAnsi="Times New Roman" w:cs="Times New Roman"/>
          <w:sz w:val="30"/>
          <w:szCs w:val="30"/>
          <w:lang w:eastAsia="ru-RU"/>
        </w:rPr>
        <w:t>х</w:t>
      </w:r>
      <w:r w:rsidR="00D42D13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образования Гомельской области</w:t>
      </w:r>
      <w:r w:rsidR="00A14946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D42D13">
        <w:rPr>
          <w:rFonts w:ascii="Times New Roman" w:hAnsi="Times New Roman" w:cs="Times New Roman"/>
          <w:sz w:val="30"/>
          <w:szCs w:val="30"/>
          <w:lang w:eastAsia="ru-RU"/>
        </w:rPr>
        <w:t xml:space="preserve"> утверждённый председателем Гомельского областного исполнительного комитета В.А. Дворником 8 декабря 2015 года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 2. Основные требования по обеспечению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функционирования учреждений образования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F379FD" w:rsidRDefault="000A3B1F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2.1. Наличие сертификата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о государственно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й аккредитации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2.2. Наличие в учреждении системы управления охраной труда, разработанной в соответствии с СТБ 18001-2009 «Системы управления охраной труда».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2.3. Наличие акта готовности учреждения к началу учебного года.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2.4. Наличие акта проверки надежности закрепления надворного спортивного и другого оборудования, гладкости поверхностей, гарантирующих безопасность при эксплуатации, выданного специально созданной комиссией.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2.5. Наличие актов замера сопротивления и заземления электрооборудования, установленного в учреждении, промывки отопительной системы, проверки вентиляционных систем.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2.6. Наличие укомплектованности работниками учреждения в соответствии со штатным расписанием.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2.7. Наличие у каждого работника учреждения документов, подтверждающих прохождение периодических медицинских осмотров и ежегодной диспансеризации.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 3. Основные требования по обеспечению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пожарной безопасности в учреждениях образования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F379FD" w:rsidRDefault="000A3B1F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3.1. Директор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обязан: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  - организовать мероприятия по недопущению образования, раннему обнаружению очагов загораний и принимать незамедлительные меры по 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ограничению их распространения  и ликвидации в застигнутых размерах;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 - обеспечить наличие стендов с информацией по пожарной безопасности и безопасности жизнедеятельности, а также своевременное их обновление;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 - знать пожарную опасность объекта (структурного подразделения) и меры по обеспечению его пожарной безопасности;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 - обеспечить содержание в технически исправном состоянии зданий, сооружений, наружных установок, оборудования, инженерных систем, техническими средствами противопожарной защиты (далее – ТСППЗ), первичных средств пожаротушения, средств связи, транспортных средств эксплуатируемых и применяемых на объекте, осуществлять контроль за их технически исправным состоянием, принимать меры для немедленного устранения выявленных нарушений противопожарных требований, способных привести к пожару.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3.2. Каждый работник учреждения обязан уметь применять имеющиеся на объекте первичные средства пожаротушения.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3.3. Объект должен быть обеспечен исправными ТСППЗ, первичными средствами пожаротушения и другой пожарной техникой и требованиям иных технических нормативных правовых актов (далее - ТНПА), а также средствами связи (телефонной, мобильной в зависимости от области применения).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3.4. Перед началом массовых мероприятий руководитель объекта должен назначить лиц, ответственных за пожарную безопасность на мероприятии и обеспечить: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осмотр помещений перед началом мероприятий в целях определения их готовности в части соблюдения мер пожарной безопасности (достаточности эвакуационных выходов и первичных средств пожаротушения, исправность средств связи, пожарной автоматики;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- дежурство ответственных лиц </w:t>
      </w:r>
      <w:r w:rsidR="000A3B1F" w:rsidRPr="00F379FD">
        <w:rPr>
          <w:rFonts w:ascii="Times New Roman" w:hAnsi="Times New Roman" w:cs="Times New Roman"/>
          <w:sz w:val="30"/>
          <w:szCs w:val="30"/>
          <w:lang w:eastAsia="ru-RU"/>
        </w:rPr>
        <w:t>на сцене и в зальных помещениях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3.6. Не допускается перекрывать и загромождать проезды и подъезды для пожарной аварийно-спасательной техники к зданиям,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водоисточникам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 т.д. О закрытии (ремонте) отдельных участков дорог или проездов, препятствующих проезду пожарной аварийно-спасательной техники, необходимо не менее чем за сутки уведомить пожарные аварийно-спасательные подразделения МЧС, при аварийных ситуациях сообщать немедленно. В зимнее время проезды должны регулярно очищаться от снега.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3.7. На чердаках, в подвальных, цокольных этажах и технических подпольях зданий, коридорах, лестничных клетках, балконах и лоджиях не допускается применять и хранить взрывчатые вещества, легко воспламеняющиеся жидкости и горючие жидкости, баллоны с 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горючими газами и другие взрывопожароопасные вещества и материалы.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3.8. В зданиях (сооружениях) и помещениях запрещается применение пиротехнических изделий, открытого огня в сценических постановках (свечи, факелы и другие эффекты с применением огня).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3.9. Противопожарные и дымонепроницаемые двери, двери лестничных клеток должны быть исправны, отрегулированы, обеспечивать плотное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самозакрывание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 иметь уплотнение в притворах.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3.10. Приямки окон, устраиваемые в подвальных и цокольных этажах, а также чердачные помещения должны содержаться в чистоте. Отходы и мусор должны ежедневно удаляться на специально отведенные и оборудованные для этих целей площадки.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3.11. Лестницы и площадки, используемые для подъема пожарными подразделениями на крышу и чердаки, а также ограждения крыш должны подвергаться периодическим испытаниям на прочность.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3.12. Двери и люки выходов на кровлю, двери в технические помещения должны быть обеспечены комплектом ключей с номерными бирками. Ключи должны находиться в установленных администрацией местах, доступных для получения в любое время суток. На наружной стороне дверей (люков) выходов на кровлю, технических помещений должны быть вывешены таблички с указанием назначения помещения и места хранения ключей;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3.13. На объектах должны быть разработаны планы эвакуации людей при пожаре для всех этажей зданий (сооружений) при единовременном нахождении на этаже более 10 человек в предусмотренном порядке.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3.14. </w:t>
      </w:r>
      <w:proofErr w:type="gram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Руководитель объекта обязан не реже одного раза в год организовать проведение тренировочных занятий для персонала по эвакуации людей из зданий в соответствии с планами эвакуации и инструкцией, определяющей действия персонала по обеспечению безопасной эвакуации людей, а для объектов с круглосуточным пребыванием детей, инвалидов с поражением опорно-двигательного аппарата, людей с недостатками зрения и дефектами слуха, преклонного возраста, временно нетрудоспособных и иных</w:t>
      </w:r>
      <w:proofErr w:type="gram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лиц с особенностями психофизиологического развития – не реже двух раз в год.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3.15. Двери эвакуационных выходов закрываются на внутренние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легкооткрывающиеся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(без ключа) замки и запоры.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3.16. В помещениях с массовым пребыванием людей на окнах не допускается устанавливать глухие решетки, а также заделывать оконные проемы и загромождать подступы к ним.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3.17. Для обеспечения безопасной эвакуации не допускается: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               -уменьшать минимальную эвакуационную ширину и высоту, а также загромождать проходы, выходы, двери на путях эвакуации, эвакуационные выходы на кровлю;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-изменять направление открывания дверей на препятствующее выходу из зданий и помещений;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       </w:t>
      </w:r>
      <w:proofErr w:type="gram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-устраивать на путях эвакуации имитацию дверей, устанавливать витражи, зеркала, турникеты, выставочные стенды, торговые лотки, мебель, цветы, растения и другое имущество, препятствующие безопасной эвакуации;</w:t>
      </w:r>
      <w:proofErr w:type="gramEnd"/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3.18.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Молниезащита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зданий (сооружений), устройства защиты от статического электричества должны содержаться в исправном состоянии.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3.19. Во время грозы не допускается производить ремонт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молниезащитных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устройств.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3.20. При эксплуатации электроустановок не допускается: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-применять электронагревательные приборы, не имеющие устройств тепловой защиты (автоматического отключения), без подставок из негорючих теплоизоляционных материалов, а также при отсутствии в них или неисправности терморегуляторов, предусмотренных конструкцией, исключающих возможность возникновения пожара;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-эксплуатировать электрооборудование в условиях, не соответствующих требованиям эксплуатационной документации изготовителей, или использовать электрооборудование, имеющее неисправности;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-превышать допустимую токовую нагрузку электросети;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-использовать провода и кабели с поврежденной или утратившей свои защитные свойства изоляцией;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       -пользоваться поврежденными (неисправными) коммутационными аппаратами, аппаратами защиты, разъемными контактными соединениями,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ответвительными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коробками и другими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электроустановочными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изделиями;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оставлять без присмотра включенные в электросеть электрические приборы и оборудование, за исключением приборов, эксплуатационными документами на которые допускается их работа без надзора.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3.21. После окончания работы все электроустановки в здании (сооружении) необходимо отключать, за исключением дежурного освещения, источников электропитания установки пожарной автоматики (далее – УПА), систем оповещения и управления эвакуацией, систем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противодымной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защиты, а также электроустановок, 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которые по условиям технологического процесса должны работать круглосуточно.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3.22. Перед началом отопительного сезона котельные установки, теплогенерирующие аппараты и отопительные приборы должны быть проверены и отремонтированы.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3.23.На объекте приказом (распоряжением) должны быть назначены лица, ответственные за эксплуатацию УПА, оперативный (дежурный) и обслуживающий персонал (при наличии специального разрешения (лицензии) МЧС установленного образца на осуществление данного вида деятельности).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3.24.    Не допускается: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 производить отключения участков водопроводной сети с установленными на них пожарными гидрантами и кранами, а также снижать напор в сети ниже требуемого для пожаротушения. При выходе из строя насосных станций, проведении ремонтных работ или аварии об этом должны немедленно уведомляться соответствующие районные (городские) отделы по чрезвычайным ситуациям;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 проводить дополнительные подключения к сети противопожарного водоснабжения, связанные с увеличением расхода воды и понижением давления в сети, без разработки проектной документации и последующим проведением наружных испытаний на обеспечение требуемого расхода;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 демонтировать пожарные гидранты и краны;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    - засыпать песком, грунтом и т.п., покрывать асфальтом или бетоном крышки люков пожарных гидрантов.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3.25. На объекте должна проводиться проверка состояния наружного и внутреннего противопожарного водоснабжения не реже одного раза в 6 месяцев, а также после каждого капитального ремонта, реконструкции или подключения новых потребителей к водопроводной сети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комиссионно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с составлением акта.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3.26. Пожарные краны должны быть постоянно доступны для использования.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3.27. Руководителем объекта должно быть определено лицо (лица), ответственное за наличие необходимого количества первичных средств пожаротушения и их исправность. Проверки огнетушителей должны осуществляться с периодичностью, установленной ТНПА.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3.28. Размещать первичные средства пожаротушения на территории объекта, в зданиях (сооружениях) следует на видных местах, с учетом обеспечения свободного доступа к ним. Первичные средства на территории объектов (вне помещений) следует группировать в специально приспособленных местах на пожарных щитах, защищая их от воздействия атмосферных осадков.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3.29. При проведении массовых мероприятий количество присутствующих в помещениях для проведения новогодних елок устанавливается из расчета 0,75 м</w:t>
      </w:r>
      <w:r w:rsidRPr="00F379FD">
        <w:rPr>
          <w:rFonts w:ascii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на человека, а при проведении дискотек, вечеров отдыха и других подобных мероприятий –1,5 м</w:t>
      </w:r>
      <w:r w:rsidRPr="00F379FD">
        <w:rPr>
          <w:rFonts w:ascii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 на человека (без учета площади сцены). Заполнение помещений людьми должно ограничиваться с учетом имеющегося количества,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рассредоточенности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 ширины эвакуационных  выходов.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3.30. Во время проведения массовых мероприятий с детьми должны неотлучно находиться дежурные преподаватели или воспитатели. Указанные лица должны знать меры пожарной безопасности и действия в случае возникновения пожара.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3.31. Помещение, в котором планируется проведение массовых  мероприятий должно иметь не менее двух эвакуационных выходов.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3.32. Елку не допускается устанавливать в проходах и около выходов. Она должна находиться на устойчивом основании.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3.33. При оформлении елки не допускается использовать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легковоспламеняемые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игрушки и украшения.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3.34. В местах проведения массовых мероприятий запрещается: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 применять для оформления помещений, изготовления декораций и сценического оборудования горючие синтетические материалы, искусственные ткани и волокна;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 хранить легко воспламеняющиеся жидкости, и горючие жидкости;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 устраивать фальшивые двери и филенки, имеющие сходство с дверями;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 применять пиротехнические изделия, дуговые прожекторы и свечи;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- проводить перед началом или во время представлений огневые, покрасочные и другие пожароопасные и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пожаровзрывоопасные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работы;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 уменьшать ширину проходов между рядами и устанавливать в проходах дополнительные кресла, стулья и др.;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 полностью гасить свет в помещении во время спектаклей или представлений.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 4. Основные требования по обеспечению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безопасных условий работы учреждения образования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4.1. Территория учреждения должна име</w:t>
      </w:r>
      <w:r w:rsidR="000A3B1F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ть ограждение 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(постоянное поддержание его целостности).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4.2. В местах въезда-выезда, входа-выхода на территорию, ограждение должно быть оборудовано воротами или калитками, с возможностью запирания механическими замками. Необходимо обеспечивать закрытие ворот после окончания занятий и факультативов 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(после 20.00) с целью исключения возможности нахождения посторонних лиц на территории учреждения образования.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4.3.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BD216A" w:rsidRPr="00F379FD" w:rsidRDefault="008F72DC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      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4.4. </w:t>
      </w:r>
      <w:proofErr w:type="spellStart"/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>Внутридворовая</w:t>
      </w:r>
      <w:proofErr w:type="spellEnd"/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территория учреждения образования должна быть освещена.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  Состояние твердого покрытия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внутридворовой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территории должно быть в удовлетворительном состоянии.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4.5. Должна выполняться своевременная обрезка крон, ветвей деревьев и кустарника для обеспечения видимости периметра учреждений, а также исключения падения деревьев и крупных веток на территорию учреждений (граждан).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4.7. В учреждении должен соблюдаться пропускной режим, который обес</w:t>
      </w:r>
      <w:r w:rsidR="000A3B1F" w:rsidRPr="00F379FD">
        <w:rPr>
          <w:rFonts w:ascii="Times New Roman" w:hAnsi="Times New Roman" w:cs="Times New Roman"/>
          <w:sz w:val="30"/>
          <w:szCs w:val="30"/>
          <w:lang w:eastAsia="ru-RU"/>
        </w:rPr>
        <w:t>печивается вахтовой службой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D216A" w:rsidRPr="00F379FD" w:rsidRDefault="008F72DC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     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4.8. Осуществление пропуска посторонних лиц только при предъявлении документа, удостоверяющего личность, с записью в журнале и (или) в сопровождении дежурного представителя учреждения образования.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4.9.  Рабочие места вахтеров (сторожей) в учреждениях образования должны быть об</w:t>
      </w:r>
      <w:r w:rsidR="00093658" w:rsidRPr="00F379FD">
        <w:rPr>
          <w:rFonts w:ascii="Times New Roman" w:hAnsi="Times New Roman" w:cs="Times New Roman"/>
          <w:sz w:val="30"/>
          <w:szCs w:val="30"/>
          <w:lang w:eastAsia="ru-RU"/>
        </w:rPr>
        <w:t>орудованы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устойчивой телефонной связью с администрацией учреждения и правоохранительными органами.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4.10. Входные двери запасных выходов должны быть оборудованы запорными устройствами, исключающими проникновение посторонних лиц.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4.11. Оконные проемы во всех помещениях учреждения должны быть остеклены, стекла надежно закреплены в рамах. Оконные проемы должны иметь исправные запирающие устройства, которые в ночное время должны находиться в закрытом положении.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4.12. Собственник, пользователь здания учреждения образования при его эксплуатации обязаны: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сохранять архитектурный облик объекта строительства;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проводить осмотры технического состояния объектов 2 раза в год (весной и осенью), содержать их в надлежащем техническом, санитарно-гигиеническом, противопожарном, экологическом и архитектурно-эстетическом состоянии;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соблюдать требования в области охраны окружающей среды;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- хранить в течение всего нормативного срока эксплуатации объектов архитектурные и строительные проекты, копии журналов строительных работ, протоколов испытаний и проверок оборудования, а также проектную документацию и техническую документацию на 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строительные работы, выполненные в процессе эксплуатации объектов строительства;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вести журнал эксплуатации объектов строительства, вносить в него результаты их технических осмотров;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- проводить экспертизу технического состояния эксплуатируемых объектов не реже одного раза в пять лет комиссией, создаваемой собственником объекта строительства, с участием представителя соответствующего органа государственного надзора;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- производить периодически ремонт эксплуатируемых объектов строительства, выполнять требования государственных органов, осуществляющих надзор за эксплуатацией возведенных объектов строительства.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4.13. Все строительные и отделочные материалы, используемые при ремонте, должны быть безвредны для здоровья детей. Не допускается проведение всех видов ремонтных работ в присутствии обучающихся.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 5. Основные требования по обеспечению безопасности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обучающихся</w:t>
      </w:r>
      <w:proofErr w:type="gramEnd"/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при организации питания во время обучения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5.1. Питание обучающихся в учреждениях образовани</w:t>
      </w:r>
      <w:r w:rsidR="00093658" w:rsidRPr="00F379FD">
        <w:rPr>
          <w:rFonts w:ascii="Times New Roman" w:hAnsi="Times New Roman" w:cs="Times New Roman"/>
          <w:sz w:val="30"/>
          <w:szCs w:val="30"/>
          <w:lang w:eastAsia="ru-RU"/>
        </w:rPr>
        <w:t>я может быть организовано через организацию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потребительской кооперации, торговли и услуг.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5.2. Наличие на пищеблоке в соответствии с действующим санитарным законодательством необходимого технологического, холодильного оборудования, инвентаря, посуды.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5.3. Наличие в столовой учреждений образования раковин дл</w:t>
      </w:r>
      <w:r w:rsidR="00093658" w:rsidRPr="00F379FD">
        <w:rPr>
          <w:rFonts w:ascii="Times New Roman" w:hAnsi="Times New Roman" w:cs="Times New Roman"/>
          <w:sz w:val="30"/>
          <w:szCs w:val="30"/>
          <w:lang w:eastAsia="ru-RU"/>
        </w:rPr>
        <w:t>я мытья рук, умывальников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5.4. Наличие в учреждении образования утвержденного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br/>
        <w:t>10-дневного цикличного меню с технологическими картами.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5.5. Наличие ежедневной суточной пробы готовой пищи и обеспечение ее хранения в течение 24 часов.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5.6. Наличие журнала ежедневного осмотра медицинским работником (либо лицом, на которого возложены его обязанности) работников пищеблока на наличие гнойничковых заболеваний, других нарушений целостности кожного покрова, а также острых респираторных заболеваний.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5.7. Наличие на пищеблоке памяток о соблюдении правил мытья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br/>
        <w:t>и обработки посуды, инвентаря, оборудования, помещений пищеблока (пункта питания).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5.8. Наличие маркировки и специально отведенных мест для хранения уборочного инвентаря.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5.9. Наличие индивидуальных шкафов у работников пищеблока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br/>
        <w:t>для хранения личной и рабочей одежды, расположенных в помещении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br/>
        <w:t>для работников пищеблока.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5.10. Наличие постоянного </w:t>
      </w:r>
      <w:proofErr w:type="gram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качеством поступающих продуктов, сроком их реализации и условиями хранения готовых блюд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br/>
        <w:t>и кулинарных изделий,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5.11. Наличие и своевременное заполнение необходимой регистрационной документации на пищеблоке.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5.12. Наличие при приеме документов, подтверждающих качество и безопасность продуктов, полной информации на ярлыках-этикетках, предусмотренной действующим законодательством.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5.13. Наличие маркированной тары для транспортировки продуктов, контроль за которой осуществляет ответственное лицо перевозчика.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5.14. Наличие у работников пищеблока должностных инструкций.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5.15. Транспортирование сырья, пищевых продуктов должно осуществляться специальным чистым транспортом, на который имеется санитарный паспорт, с соблюдением условий транспортировки, предусмотренных изготовителем (в том числе температурного режима), товарного соседства.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5.16. Организация питьевого режима обучающихся и работников общеобразовательного учреждения питьевой водой надлежащего качества.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5.17. Проведение идентификации поступающего продовольственного сырья и пищевых продуктов. Наличие маркировки на потребительской упаковке продуктов с информацией, предусмотренной действующим законодательством, наличие сопроводительных, подтверждающих качество и безопасность продукта.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5.18. Соблюдение режима питания (кратность приема пищи, распределение калорийности по приемам пищи, интервалы между приемами пищи).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5.19. Неукоснительное соблюдение технологической (кулинарной) обработки продуктов, обеспечивающей высокие вкусовые качества, безопасность кулинарной продукции, сохранность пищевой ценности всех продуктов, диетическую направленность, сроков годности. Недопущение использования пищевых продуктов и продовольственного сырья, не предназначенных для организации питания детей и подростков.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5.20. Наличие достаточного запаса моющих и дезинфицирующих средств, предназначенных для мытья посуды, оборудования, инвентаря, помещений пищеблока (пункта питания).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5.21. Своевременное удаление пищевых отходов.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 6. Основные требования по обеспечению безопасности обучающихся и воспитанников во время их транспортировки к месту обучения и обратно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6.1. Для ежедневного подвоза обучающихся к учреждению должен использоваться транспорт, соответствующий СТБ 2025-2009 «Автобусы для перевозки детей» с учетом изменений, утвержденных постановлением Госстандарта Республики Беларусь от 31.10.2013г. №56.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6.2. При автомобильных перевозках пассажиров транспортное средство должно быть в технически исправном состоянии, что подтверждается сертификатом о прохождении государственного технического осмотра, отметкой в путевом листе о проведении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предрейсового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технического освидетельствования транспортного средства.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6.3. К перевозке детей школьными автобусами допускаются водители, имеющие водительское </w:t>
      </w:r>
      <w:hyperlink r:id="rId4" w:anchor="a6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удостоверение</w:t>
        </w:r>
      </w:hyperlink>
      <w:r w:rsidRPr="00F379FD">
        <w:rPr>
          <w:rFonts w:ascii="Times New Roman" w:hAnsi="Times New Roman" w:cs="Times New Roman"/>
          <w:sz w:val="30"/>
          <w:szCs w:val="30"/>
          <w:lang w:eastAsia="ru-RU"/>
        </w:rPr>
        <w:t> на право управления механическими транспортными средствами категории «D», водительский стаж управления механическим транспортным средством категорий «B», «С» или «D» не менее трех лет, не привлекавшиеся на протяжении последнего года к административной ответственности за совершение правонарушений, предусмотренных в частях </w:t>
      </w:r>
      <w:hyperlink r:id="rId5" w:anchor="a3000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1</w:t>
        </w:r>
      </w:hyperlink>
      <w:r w:rsidRPr="005474D1">
        <w:rPr>
          <w:rFonts w:ascii="Times New Roman" w:hAnsi="Times New Roman" w:cs="Times New Roman"/>
          <w:sz w:val="30"/>
          <w:szCs w:val="30"/>
          <w:lang w:eastAsia="ru-RU"/>
        </w:rPr>
        <w:t>, </w:t>
      </w:r>
      <w:hyperlink r:id="rId6" w:anchor="a3001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3</w:t>
        </w:r>
      </w:hyperlink>
      <w:r w:rsidRPr="005474D1">
        <w:rPr>
          <w:rFonts w:ascii="Times New Roman" w:hAnsi="Times New Roman" w:cs="Times New Roman"/>
          <w:sz w:val="30"/>
          <w:szCs w:val="30"/>
          <w:lang w:eastAsia="ru-RU"/>
        </w:rPr>
        <w:t>, 4 и </w:t>
      </w:r>
      <w:hyperlink r:id="rId7" w:anchor="a3937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9</w:t>
        </w:r>
      </w:hyperlink>
      <w:r w:rsidRPr="005474D1">
        <w:rPr>
          <w:rFonts w:ascii="Times New Roman" w:hAnsi="Times New Roman" w:cs="Times New Roman"/>
          <w:sz w:val="30"/>
          <w:szCs w:val="30"/>
          <w:lang w:eastAsia="ru-RU"/>
        </w:rPr>
        <w:t> статьи 18.12, статьях </w:t>
      </w:r>
      <w:hyperlink r:id="rId8" w:anchor="a326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18.13-18.19</w:t>
        </w:r>
      </w:hyperlink>
      <w:r w:rsidRPr="005474D1">
        <w:rPr>
          <w:rFonts w:ascii="Times New Roman" w:hAnsi="Times New Roman" w:cs="Times New Roman"/>
          <w:sz w:val="30"/>
          <w:szCs w:val="30"/>
          <w:lang w:eastAsia="ru-RU"/>
        </w:rPr>
        <w:t>, </w:t>
      </w:r>
      <w:hyperlink r:id="rId9" w:anchor="a3925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18.21</w:t>
        </w:r>
      </w:hyperlink>
      <w:r w:rsidRPr="005474D1">
        <w:rPr>
          <w:rFonts w:ascii="Times New Roman" w:hAnsi="Times New Roman" w:cs="Times New Roman"/>
          <w:sz w:val="30"/>
          <w:szCs w:val="30"/>
          <w:lang w:eastAsia="ru-RU"/>
        </w:rPr>
        <w:t>, 18.22, </w:t>
      </w:r>
      <w:hyperlink r:id="rId10" w:anchor="a3536" w:tooltip="+" w:history="1">
        <w:r w:rsidRPr="005474D1">
          <w:rPr>
            <w:rFonts w:ascii="Times New Roman" w:hAnsi="Times New Roman" w:cs="Times New Roman"/>
            <w:sz w:val="30"/>
            <w:szCs w:val="30"/>
            <w:lang w:eastAsia="ru-RU"/>
          </w:rPr>
          <w:t>18.26</w:t>
        </w:r>
      </w:hyperlink>
      <w:r w:rsidRPr="005474D1">
        <w:rPr>
          <w:rFonts w:ascii="Times New Roman" w:hAnsi="Times New Roman" w:cs="Times New Roman"/>
          <w:sz w:val="30"/>
          <w:szCs w:val="30"/>
          <w:lang w:eastAsia="ru-RU"/>
        </w:rPr>
        <w:t> Кодекса Республики Беларусь об административных правонарушениях,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 прошедшие стажировки, определенные законодательством.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6.4. Водитель допускается к выполнению перевозок после прохождения в установленном порядке обязательного медицинского переосвидетельствования водителей механических транспортных средств, а также </w:t>
      </w:r>
      <w:proofErr w:type="spellStart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предрейсового</w:t>
      </w:r>
      <w:proofErr w:type="spellEnd"/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медицинского обследования перед началом работы, о чем должна быть произведена отметка в путевом листе. Медицинское обследование водителя может проводиться дополнительно во время работы и (или) после ее окончания.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6.5. Общее количество перевозимых в автобусах детей и взрослых не должно превышать числа мест для сидения в соответствии с технической характеристикой данного автобуса.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6.6. Водители автобусов обязаны соблюдать Правила дорожного движения.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6.8. Перевозки детей школь</w:t>
      </w:r>
      <w:r w:rsidR="005778C1" w:rsidRPr="00F379FD">
        <w:rPr>
          <w:rFonts w:ascii="Times New Roman" w:hAnsi="Times New Roman" w:cs="Times New Roman"/>
          <w:sz w:val="30"/>
          <w:szCs w:val="30"/>
          <w:lang w:eastAsia="ru-RU"/>
        </w:rPr>
        <w:t>ным автобусом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организуются </w:t>
      </w:r>
      <w:proofErr w:type="spellStart"/>
      <w:r w:rsidR="005778C1" w:rsidRPr="00F379FD">
        <w:rPr>
          <w:rFonts w:ascii="Times New Roman" w:hAnsi="Times New Roman" w:cs="Times New Roman"/>
          <w:sz w:val="30"/>
          <w:szCs w:val="30"/>
          <w:lang w:eastAsia="ru-RU"/>
        </w:rPr>
        <w:t>Жлоби</w:t>
      </w:r>
      <w:r w:rsidR="005474D1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="005778C1" w:rsidRPr="00F379FD">
        <w:rPr>
          <w:rFonts w:ascii="Times New Roman" w:hAnsi="Times New Roman" w:cs="Times New Roman"/>
          <w:sz w:val="30"/>
          <w:szCs w:val="30"/>
          <w:lang w:eastAsia="ru-RU"/>
        </w:rPr>
        <w:t>ским</w:t>
      </w:r>
      <w:proofErr w:type="spellEnd"/>
      <w:r w:rsidR="005778C1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райисполкомом.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Обеспечение безопасности дорожного движения при перев</w:t>
      </w:r>
      <w:r w:rsidR="005778C1" w:rsidRPr="00F379FD">
        <w:rPr>
          <w:rFonts w:ascii="Times New Roman" w:hAnsi="Times New Roman" w:cs="Times New Roman"/>
          <w:sz w:val="30"/>
          <w:szCs w:val="30"/>
          <w:lang w:eastAsia="ru-RU"/>
        </w:rPr>
        <w:t>озках детей школьным автобусом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возлагается на автомобильных перевозчиков, выполняющих перевозки детей школьными автобусами.</w:t>
      </w:r>
    </w:p>
    <w:p w:rsidR="00BD216A" w:rsidRPr="00F379FD" w:rsidRDefault="00093658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6.9.  А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>втомобильные перевозчики, выполняющие перевозки детей школьными автобусами, обязаны заблаговременно, но не позднее десяти дней до начала осуществления перевозок в учебном году, представить в подразделение Государственной автомобильной инспекции по месту нахождения учреждения образования или автомобильного перевозчика официальное уведомление о планируемых перевозках детей школьными автобусами. В уведомлении должны быть указаны период времени выполнения перевозок и маршрут, марка и регистрационный знак школьного автобуса, фамилии и инициалы водителей, которые будут выполнять перевозки, с приложением копий списков детей и лиц, их сопровождающих.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6.10. Маршрут перевозки должен быть утвержден комиссией по </w:t>
      </w:r>
      <w:bookmarkStart w:id="0" w:name="_GoBack"/>
      <w:bookmarkEnd w:id="0"/>
      <w:r w:rsidRPr="00F379FD">
        <w:rPr>
          <w:rFonts w:ascii="Times New Roman" w:hAnsi="Times New Roman" w:cs="Times New Roman"/>
          <w:sz w:val="30"/>
          <w:szCs w:val="30"/>
          <w:lang w:eastAsia="ru-RU"/>
        </w:rPr>
        <w:t>обеспечению безопасности дорожного движения при городском или районном исполкоме.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6.12.</w:t>
      </w:r>
      <w:r w:rsidR="00093658" w:rsidRPr="00F379FD">
        <w:rPr>
          <w:rFonts w:ascii="Times New Roman" w:hAnsi="Times New Roman" w:cs="Times New Roman"/>
          <w:sz w:val="30"/>
          <w:szCs w:val="30"/>
          <w:lang w:eastAsia="ru-RU"/>
        </w:rPr>
        <w:t>Директор учреждения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на каждый школьный автобус назначает совершеннолетнего сопровождающего, а если число перевозимых детей более 20 - двух совершеннолетних сопровождающих.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6.13. При возникновении в пути следования технических неисправностей школьного автобуса, угрожающих безопасности движения, а также при ухудшении состояния здоровья водителя запрещается дальнейшее движение школьного автобуса до устранения обстоятельств, препятствующих безопасному движению.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6.14. Перевозка детей школьными автобусами допускается с 06.00 до 21.00 часа.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6.15. В условиях недостаточной видимости и при неудовлетворительных дорожных условиях (туман, снегопад, гололедица) перевозка должна осуществляться со скоростью, обеспечивающей безопасные условия дорожного движения.</w:t>
      </w:r>
    </w:p>
    <w:p w:rsidR="00BD216A" w:rsidRPr="00F379FD" w:rsidRDefault="00BD216A" w:rsidP="008F72D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6.16. В случаях выявления нарушений требований </w:t>
      </w:r>
      <w:hyperlink r:id="rId11" w:anchor="a57" w:tooltip="+" w:history="1">
        <w:r w:rsidRPr="00F379FD">
          <w:rPr>
            <w:rFonts w:ascii="Times New Roman" w:hAnsi="Times New Roman" w:cs="Times New Roman"/>
            <w:sz w:val="30"/>
            <w:szCs w:val="30"/>
            <w:lang w:eastAsia="ru-RU"/>
          </w:rPr>
          <w:t>Правил</w:t>
        </w:r>
      </w:hyperlink>
      <w:r w:rsidRPr="00F379FD">
        <w:rPr>
          <w:rFonts w:ascii="Times New Roman" w:hAnsi="Times New Roman" w:cs="Times New Roman"/>
          <w:sz w:val="30"/>
          <w:szCs w:val="30"/>
          <w:lang w:eastAsia="ru-RU"/>
        </w:rPr>
        <w:t> дорожного движения, а также настоящей раздела дальнейшая перевозка детей школьными автобусами до устранения нарушений и обстоятельств, препятствующих дальнейшему безопасному движению, запрещается.</w:t>
      </w:r>
    </w:p>
    <w:p w:rsidR="00BD216A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D42D13" w:rsidRDefault="00D42D13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D42D13" w:rsidRPr="008F72DC" w:rsidRDefault="00D42D13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Раздел 7. Обеспечение имущественной безопасности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учащихся и работников учреждений образования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          7.1.Организация хранения верхней одежды учащихся посредством сдачи ее </w:t>
      </w:r>
      <w:r w:rsidR="004A7E94" w:rsidRPr="00F379FD">
        <w:rPr>
          <w:rFonts w:ascii="Times New Roman" w:hAnsi="Times New Roman" w:cs="Times New Roman"/>
          <w:sz w:val="30"/>
          <w:szCs w:val="30"/>
          <w:lang w:eastAsia="ru-RU"/>
        </w:rPr>
        <w:t>в гардероб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. Осуществление приема и выдачи</w:t>
      </w:r>
      <w:r w:rsidR="004A7E94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одежды гардеробщиком</w:t>
      </w:r>
      <w:r w:rsidRPr="00F379F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 7.2. Наличие в дверях всех раздевалок спортивных залов замков. Обеспечение закрытия раздевалок в период проведения урока, отсутствие возможности самостоятельного доступа учащихся в раздевалки без присутствия работника школы.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   7.3. Оборудование кабинетов учителей физкультуры, трудового обучения, младших классов, групп про</w:t>
      </w:r>
      <w:r w:rsidR="004A7E94" w:rsidRPr="00F379FD">
        <w:rPr>
          <w:rFonts w:ascii="Times New Roman" w:hAnsi="Times New Roman" w:cs="Times New Roman"/>
          <w:sz w:val="30"/>
          <w:szCs w:val="30"/>
          <w:lang w:eastAsia="ru-RU"/>
        </w:rPr>
        <w:t>дленного дня  замками.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8F72DC" w:rsidRDefault="00BD216A" w:rsidP="008F72DC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8F72DC">
        <w:rPr>
          <w:rFonts w:ascii="Times New Roman" w:hAnsi="Times New Roman" w:cs="Times New Roman"/>
          <w:b/>
          <w:sz w:val="30"/>
          <w:szCs w:val="30"/>
          <w:lang w:eastAsia="ru-RU"/>
        </w:rPr>
        <w:t>Раздел 8. Обеспечение безопасности дорожного движения и профилактике детского дорожно-транспортного травматизма.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BD216A" w:rsidRPr="00F379FD" w:rsidRDefault="008F72DC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        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>8.1. В учреждении должна быть разработана схема движения транспорта по территории, которая размещается на въезде на территорию учреждения.</w:t>
      </w:r>
    </w:p>
    <w:p w:rsidR="00BD216A" w:rsidRPr="00F379FD" w:rsidRDefault="008F72DC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        </w:t>
      </w:r>
      <w:r w:rsidR="004A7E94" w:rsidRPr="00F379FD">
        <w:rPr>
          <w:rFonts w:ascii="Times New Roman" w:hAnsi="Times New Roman" w:cs="Times New Roman"/>
          <w:sz w:val="30"/>
          <w:szCs w:val="30"/>
          <w:lang w:eastAsia="ru-RU"/>
        </w:rPr>
        <w:t>8.2. Наличие калиток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>, исключающих возможность непосредственного выхода детей на улицы и дороги с интенсивным движением.</w:t>
      </w:r>
    </w:p>
    <w:p w:rsidR="00BD216A" w:rsidRPr="00F379FD" w:rsidRDefault="008F72DC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        </w:t>
      </w:r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8.3. Наличие плана проведения </w:t>
      </w:r>
      <w:proofErr w:type="spellStart"/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>обучающе-воспитательных</w:t>
      </w:r>
      <w:proofErr w:type="spellEnd"/>
      <w:r w:rsidR="00BD216A" w:rsidRPr="00F379FD">
        <w:rPr>
          <w:rFonts w:ascii="Times New Roman" w:hAnsi="Times New Roman" w:cs="Times New Roman"/>
          <w:sz w:val="30"/>
          <w:szCs w:val="30"/>
          <w:lang w:eastAsia="ru-RU"/>
        </w:rPr>
        <w:t xml:space="preserve"> и воспитательно-профилактических занятий по предупреждению детского дорожно-транспортного травматизма с обучающимися учреждений образования.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 8.4. Наличие стенда по ПДД.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  8.5. Наличие площадки для практического изучения ПДД.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8.6. Наличие компьюте</w:t>
      </w:r>
      <w:r w:rsidR="008F72DC">
        <w:rPr>
          <w:rFonts w:ascii="Times New Roman" w:hAnsi="Times New Roman" w:cs="Times New Roman"/>
          <w:sz w:val="30"/>
          <w:szCs w:val="30"/>
          <w:lang w:eastAsia="ru-RU"/>
        </w:rPr>
        <w:t>рной программы по изучению ПДД.</w:t>
      </w:r>
    </w:p>
    <w:p w:rsidR="00BD216A" w:rsidRPr="00F379FD" w:rsidRDefault="00BD216A" w:rsidP="005474D1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 8.8. Наличие схемы школьного маршрута безопасного движения школьников «Дом-школа-дом» в фойе первого этажа школы, её доступность и понятность учащимся.</w:t>
      </w:r>
    </w:p>
    <w:p w:rsidR="00BD216A" w:rsidRDefault="004A7E94" w:rsidP="00F379F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F379FD">
        <w:rPr>
          <w:rFonts w:ascii="Times New Roman" w:hAnsi="Times New Roman" w:cs="Times New Roman"/>
          <w:sz w:val="30"/>
          <w:szCs w:val="30"/>
          <w:lang w:eastAsia="ru-RU"/>
        </w:rPr>
        <w:t>        </w:t>
      </w:r>
    </w:p>
    <w:p w:rsidR="0038116A" w:rsidRPr="00F379FD" w:rsidRDefault="0038116A" w:rsidP="00F379FD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>СОГЛАСОВАНО</w:t>
      </w: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 xml:space="preserve">Профсоюзный комитет </w:t>
      </w:r>
      <w:proofErr w:type="gramStart"/>
      <w:r w:rsidRPr="00A14946">
        <w:rPr>
          <w:rFonts w:ascii="Times New Roman" w:hAnsi="Times New Roman" w:cs="Times New Roman"/>
          <w:sz w:val="30"/>
          <w:szCs w:val="30"/>
        </w:rPr>
        <w:t>первичной</w:t>
      </w:r>
      <w:proofErr w:type="gramEnd"/>
      <w:r w:rsidRPr="00A1494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 xml:space="preserve">«Староруднянский детский сад-средняя </w:t>
      </w: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>школа Жлобинского района»»</w:t>
      </w:r>
    </w:p>
    <w:p w:rsidR="00A14946" w:rsidRPr="00A14946" w:rsidRDefault="00A14946" w:rsidP="00A14946">
      <w:pPr>
        <w:tabs>
          <w:tab w:val="left" w:pos="2506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14946">
        <w:rPr>
          <w:rFonts w:ascii="Times New Roman" w:hAnsi="Times New Roman" w:cs="Times New Roman"/>
          <w:sz w:val="30"/>
          <w:szCs w:val="30"/>
        </w:rPr>
        <w:t>Протокол № ___ от ___.___.2016</w:t>
      </w:r>
    </w:p>
    <w:p w:rsidR="00A14946" w:rsidRPr="00A14946" w:rsidRDefault="00A14946" w:rsidP="00A14946">
      <w:pPr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946">
        <w:rPr>
          <w:rFonts w:ascii="Times New Roman" w:hAnsi="Times New Roman" w:cs="Times New Roman"/>
          <w:sz w:val="28"/>
          <w:szCs w:val="28"/>
        </w:rPr>
        <w:t xml:space="preserve">Председатель ___________Н.Н.Полещук </w:t>
      </w:r>
    </w:p>
    <w:sectPr w:rsidR="00A14946" w:rsidRPr="00A14946" w:rsidSect="00A149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16A"/>
    <w:rsid w:val="00093658"/>
    <w:rsid w:val="000A3B1F"/>
    <w:rsid w:val="000B6814"/>
    <w:rsid w:val="00107DD7"/>
    <w:rsid w:val="0038116A"/>
    <w:rsid w:val="00416C37"/>
    <w:rsid w:val="004A7E94"/>
    <w:rsid w:val="005474D1"/>
    <w:rsid w:val="005562B8"/>
    <w:rsid w:val="005778C1"/>
    <w:rsid w:val="008F72DC"/>
    <w:rsid w:val="00A14946"/>
    <w:rsid w:val="00BD216A"/>
    <w:rsid w:val="00C47EAE"/>
    <w:rsid w:val="00D42D13"/>
    <w:rsid w:val="00E21932"/>
    <w:rsid w:val="00F3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teh\Temp\61999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teh\Temp\61999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teh\Temp\61999.htm" TargetMode="External"/><Relationship Id="rId11" Type="http://schemas.openxmlformats.org/officeDocument/2006/relationships/hyperlink" Target="file:///C:\Gbinfo_u\teh\Temp\82914.htm" TargetMode="External"/><Relationship Id="rId5" Type="http://schemas.openxmlformats.org/officeDocument/2006/relationships/hyperlink" Target="file:///C:\Gbinfo_u\teh\Temp\61999.htm" TargetMode="External"/><Relationship Id="rId10" Type="http://schemas.openxmlformats.org/officeDocument/2006/relationships/hyperlink" Target="file:///C:\Gbinfo_u\teh\Temp\61999.htm" TargetMode="External"/><Relationship Id="rId4" Type="http://schemas.openxmlformats.org/officeDocument/2006/relationships/hyperlink" Target="file:///C:\Gbinfo_u\teh\Temp\60791.htm" TargetMode="External"/><Relationship Id="rId9" Type="http://schemas.openxmlformats.org/officeDocument/2006/relationships/hyperlink" Target="file:///C:\Gbinfo_u\teh\Temp\619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10</cp:revision>
  <cp:lastPrinted>2016-06-07T08:52:00Z</cp:lastPrinted>
  <dcterms:created xsi:type="dcterms:W3CDTF">2016-06-02T14:46:00Z</dcterms:created>
  <dcterms:modified xsi:type="dcterms:W3CDTF">2017-03-13T11:04:00Z</dcterms:modified>
</cp:coreProperties>
</file>