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9D" w:rsidRPr="0054729D" w:rsidRDefault="0054729D" w:rsidP="0054729D">
      <w:pPr>
        <w:spacing w:after="0" w:line="240" w:lineRule="auto"/>
        <w:jc w:val="center"/>
        <w:rPr>
          <w:rFonts w:cs="Times New Roman"/>
          <w:b/>
          <w:sz w:val="24"/>
          <w:szCs w:val="24"/>
        </w:rPr>
      </w:pPr>
      <w:r w:rsidRPr="0054729D">
        <w:rPr>
          <w:rFonts w:cs="Times New Roman"/>
          <w:b/>
          <w:sz w:val="24"/>
          <w:szCs w:val="24"/>
        </w:rPr>
        <w:t>ПРИКАЗ МИНИСТЕРСТВА ЗДРАВООХРАНЕНИЯ</w:t>
      </w:r>
    </w:p>
    <w:p w:rsidR="0054729D" w:rsidRPr="0054729D" w:rsidRDefault="0054729D" w:rsidP="0054729D">
      <w:pPr>
        <w:spacing w:after="0" w:line="240" w:lineRule="auto"/>
        <w:jc w:val="center"/>
        <w:rPr>
          <w:rFonts w:cs="Times New Roman"/>
          <w:b/>
          <w:sz w:val="24"/>
          <w:szCs w:val="24"/>
        </w:rPr>
      </w:pPr>
      <w:r w:rsidRPr="0054729D">
        <w:rPr>
          <w:rFonts w:cs="Times New Roman"/>
          <w:b/>
          <w:sz w:val="24"/>
          <w:szCs w:val="24"/>
        </w:rPr>
        <w:t>РЕСПУБЛИКИ БЕЛАРУСЬ</w:t>
      </w:r>
    </w:p>
    <w:p w:rsidR="0054729D" w:rsidRPr="0054729D" w:rsidRDefault="0054729D" w:rsidP="0054729D">
      <w:pPr>
        <w:spacing w:after="0" w:line="240" w:lineRule="auto"/>
        <w:jc w:val="center"/>
        <w:rPr>
          <w:rFonts w:cs="Times New Roman"/>
          <w:b/>
          <w:sz w:val="24"/>
          <w:szCs w:val="24"/>
        </w:rPr>
      </w:pPr>
      <w:r w:rsidRPr="0054729D">
        <w:rPr>
          <w:rFonts w:cs="Times New Roman"/>
          <w:b/>
          <w:sz w:val="24"/>
          <w:szCs w:val="24"/>
        </w:rPr>
        <w:t>29 ноября 2018 г. № 1270</w:t>
      </w:r>
    </w:p>
    <w:p w:rsidR="0054729D" w:rsidRDefault="0054729D" w:rsidP="0054729D">
      <w:pPr>
        <w:spacing w:after="0" w:line="240" w:lineRule="auto"/>
        <w:jc w:val="center"/>
        <w:rPr>
          <w:rFonts w:cs="Times New Roman"/>
          <w:sz w:val="24"/>
          <w:szCs w:val="24"/>
        </w:rPr>
      </w:pPr>
      <w:r w:rsidRPr="0054729D">
        <w:rPr>
          <w:rFonts w:cs="Times New Roman"/>
          <w:sz w:val="24"/>
          <w:szCs w:val="24"/>
        </w:rPr>
        <w:t xml:space="preserve">ОБ УТВЕРЖДЕНИИ ИНСТРУКЦИИ ОБ ОРГАНИЗАЦИИ И ФУНКЦИОНИРОВАНИИ </w:t>
      </w:r>
    </w:p>
    <w:p w:rsidR="0054729D" w:rsidRPr="0054729D" w:rsidRDefault="0054729D" w:rsidP="0054729D">
      <w:pPr>
        <w:spacing w:after="0" w:line="240" w:lineRule="auto"/>
        <w:jc w:val="center"/>
        <w:rPr>
          <w:rFonts w:cs="Times New Roman"/>
          <w:sz w:val="24"/>
          <w:szCs w:val="24"/>
        </w:rPr>
      </w:pPr>
      <w:r w:rsidRPr="0054729D">
        <w:rPr>
          <w:rFonts w:cs="Times New Roman"/>
          <w:sz w:val="24"/>
          <w:szCs w:val="24"/>
        </w:rPr>
        <w:t>СЛУЖБЫ РАННЕГО ВМЕШАТЕЛЬСТВА</w:t>
      </w:r>
    </w:p>
    <w:p w:rsidR="0054729D" w:rsidRPr="0054729D" w:rsidRDefault="0054729D" w:rsidP="0054729D">
      <w:pPr>
        <w:spacing w:after="0" w:line="240" w:lineRule="auto"/>
        <w:jc w:val="center"/>
        <w:rPr>
          <w:rFonts w:cs="Times New Roman"/>
          <w:sz w:val="24"/>
          <w:szCs w:val="24"/>
        </w:rPr>
      </w:pPr>
      <w:r w:rsidRPr="0054729D">
        <w:rPr>
          <w:rFonts w:cs="Times New Roman"/>
          <w:sz w:val="24"/>
          <w:szCs w:val="24"/>
        </w:rPr>
        <w:t>На  основании  подпункта  8.2  пункта  8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«О  некоторых вопросах Министерства здравоохранения и мерах по реализации Указа Президента Республики Беларус</w:t>
      </w:r>
      <w:r>
        <w:rPr>
          <w:rFonts w:cs="Times New Roman"/>
          <w:sz w:val="24"/>
          <w:szCs w:val="24"/>
        </w:rPr>
        <w:t>ь от 11 августа 2011 г. № 360»</w:t>
      </w:r>
    </w:p>
    <w:p w:rsidR="0054729D" w:rsidRDefault="0054729D" w:rsidP="0054729D">
      <w:pPr>
        <w:spacing w:after="0" w:line="240" w:lineRule="auto"/>
        <w:jc w:val="both"/>
        <w:rPr>
          <w:rFonts w:cs="Times New Roman"/>
          <w:sz w:val="24"/>
          <w:szCs w:val="24"/>
        </w:rPr>
      </w:pPr>
    </w:p>
    <w:p w:rsidR="0054729D" w:rsidRPr="0054729D" w:rsidRDefault="0054729D" w:rsidP="0054729D">
      <w:pPr>
        <w:spacing w:after="0" w:line="240" w:lineRule="auto"/>
        <w:jc w:val="both"/>
        <w:rPr>
          <w:rFonts w:cs="Times New Roman"/>
          <w:sz w:val="24"/>
          <w:szCs w:val="24"/>
        </w:rPr>
      </w:pPr>
      <w:r w:rsidRPr="0054729D">
        <w:rPr>
          <w:rFonts w:cs="Times New Roman"/>
          <w:sz w:val="24"/>
          <w:szCs w:val="24"/>
        </w:rPr>
        <w:t>ПРИКАЗЫВАЮ:</w:t>
      </w:r>
    </w:p>
    <w:p w:rsidR="0054729D" w:rsidRPr="0054729D" w:rsidRDefault="0054729D" w:rsidP="0054729D">
      <w:pPr>
        <w:spacing w:after="0" w:line="240" w:lineRule="auto"/>
        <w:jc w:val="both"/>
        <w:rPr>
          <w:rFonts w:cs="Times New Roman"/>
          <w:sz w:val="24"/>
          <w:szCs w:val="24"/>
        </w:rPr>
      </w:pPr>
      <w:r w:rsidRPr="0054729D">
        <w:rPr>
          <w:rFonts w:cs="Times New Roman"/>
          <w:sz w:val="24"/>
          <w:szCs w:val="24"/>
        </w:rPr>
        <w:t>1. Утвердить прилагаемую Инструкцию об организации и функционировании службы раннего вмешательства.</w:t>
      </w:r>
    </w:p>
    <w:p w:rsidR="0054729D" w:rsidRPr="0054729D" w:rsidRDefault="0054729D" w:rsidP="0054729D">
      <w:pPr>
        <w:spacing w:after="0" w:line="240" w:lineRule="auto"/>
        <w:jc w:val="both"/>
        <w:rPr>
          <w:rFonts w:cs="Times New Roman"/>
          <w:sz w:val="24"/>
          <w:szCs w:val="24"/>
        </w:rPr>
      </w:pPr>
      <w:r w:rsidRPr="0054729D">
        <w:rPr>
          <w:rFonts w:cs="Times New Roman"/>
          <w:sz w:val="24"/>
          <w:szCs w:val="24"/>
        </w:rPr>
        <w:t>2. Начальникам главных управлений здравоохранения (по здравоохранению) облисполкомов,  председателю  комитета  по  здравоохранению  Минского горисполкома,  руководителям  организаций  здравоохранения,  подчиненных Министерству  здравоохранения  Республики  Беларусь,  обеспечить  организацию работы  центров  раннего  вмешательства  на  базе  организаций  здравоохранения  в соответствии с Инструкцией.</w:t>
      </w:r>
    </w:p>
    <w:p w:rsidR="0054729D" w:rsidRPr="0054729D" w:rsidRDefault="0054729D" w:rsidP="0054729D">
      <w:pPr>
        <w:spacing w:after="0" w:line="240" w:lineRule="auto"/>
        <w:jc w:val="both"/>
        <w:rPr>
          <w:rFonts w:cs="Times New Roman"/>
          <w:sz w:val="24"/>
          <w:szCs w:val="24"/>
        </w:rPr>
      </w:pPr>
      <w:r w:rsidRPr="0054729D">
        <w:rPr>
          <w:rFonts w:cs="Times New Roman"/>
          <w:sz w:val="24"/>
          <w:szCs w:val="24"/>
        </w:rPr>
        <w:t>3.  Признать  утратившим  силу  приказ  Министерства  здравоохранения Республики Беларусь от 28 февраля 2001 г. № 44 «Об организации педиатрических отделений раннего вмешательства».</w:t>
      </w:r>
    </w:p>
    <w:p w:rsidR="0054729D" w:rsidRPr="0054729D" w:rsidRDefault="0054729D" w:rsidP="0054729D">
      <w:pPr>
        <w:spacing w:after="0" w:line="240" w:lineRule="auto"/>
        <w:jc w:val="both"/>
        <w:rPr>
          <w:rFonts w:cs="Times New Roman"/>
          <w:sz w:val="24"/>
          <w:szCs w:val="24"/>
        </w:rPr>
      </w:pPr>
      <w:r w:rsidRPr="0054729D">
        <w:rPr>
          <w:rFonts w:cs="Times New Roman"/>
          <w:sz w:val="24"/>
          <w:szCs w:val="24"/>
        </w:rPr>
        <w:t xml:space="preserve">4.  Контроль  исполнения  настоящего  постановления  возложить  на  первого </w:t>
      </w:r>
    </w:p>
    <w:p w:rsidR="0054729D" w:rsidRPr="0054729D" w:rsidRDefault="0054729D" w:rsidP="0054729D">
      <w:pPr>
        <w:spacing w:after="0" w:line="240" w:lineRule="auto"/>
        <w:jc w:val="both"/>
        <w:rPr>
          <w:rFonts w:cs="Times New Roman"/>
          <w:sz w:val="24"/>
          <w:szCs w:val="24"/>
        </w:rPr>
      </w:pPr>
      <w:r w:rsidRPr="0054729D">
        <w:rPr>
          <w:rFonts w:cs="Times New Roman"/>
          <w:sz w:val="24"/>
          <w:szCs w:val="24"/>
        </w:rPr>
        <w:t xml:space="preserve">заместителя Министра </w:t>
      </w:r>
      <w:proofErr w:type="spellStart"/>
      <w:r w:rsidRPr="0054729D">
        <w:rPr>
          <w:rFonts w:cs="Times New Roman"/>
          <w:sz w:val="24"/>
          <w:szCs w:val="24"/>
        </w:rPr>
        <w:t>Пиневича</w:t>
      </w:r>
      <w:proofErr w:type="spellEnd"/>
      <w:r w:rsidRPr="0054729D">
        <w:rPr>
          <w:rFonts w:cs="Times New Roman"/>
          <w:sz w:val="24"/>
          <w:szCs w:val="24"/>
        </w:rPr>
        <w:t xml:space="preserve"> Д.Л.</w:t>
      </w:r>
    </w:p>
    <w:p w:rsidR="0054729D" w:rsidRDefault="0054729D" w:rsidP="0054729D">
      <w:pPr>
        <w:spacing w:after="0" w:line="240" w:lineRule="auto"/>
        <w:jc w:val="both"/>
        <w:rPr>
          <w:rFonts w:cs="Times New Roman"/>
          <w:sz w:val="24"/>
          <w:szCs w:val="24"/>
        </w:rPr>
      </w:pPr>
    </w:p>
    <w:p w:rsidR="0054729D" w:rsidRDefault="0054729D" w:rsidP="0054729D">
      <w:pPr>
        <w:spacing w:after="0" w:line="240" w:lineRule="auto"/>
        <w:jc w:val="both"/>
        <w:rPr>
          <w:rFonts w:cs="Times New Roman"/>
          <w:sz w:val="24"/>
          <w:szCs w:val="24"/>
        </w:rPr>
      </w:pPr>
      <w:r w:rsidRPr="0054729D">
        <w:rPr>
          <w:rFonts w:cs="Times New Roman"/>
          <w:sz w:val="24"/>
          <w:szCs w:val="24"/>
        </w:rPr>
        <w:t xml:space="preserve">Министр </w:t>
      </w:r>
      <w:proofErr w:type="spellStart"/>
      <w:r w:rsidRPr="0054729D">
        <w:rPr>
          <w:rFonts w:cs="Times New Roman"/>
          <w:sz w:val="24"/>
          <w:szCs w:val="24"/>
        </w:rPr>
        <w:t>В.А.Малашко</w:t>
      </w:r>
      <w:proofErr w:type="spellEnd"/>
      <w:r w:rsidRPr="0054729D">
        <w:rPr>
          <w:rFonts w:cs="Times New Roman"/>
          <w:sz w:val="24"/>
          <w:szCs w:val="24"/>
        </w:rPr>
        <w:cr/>
      </w:r>
    </w:p>
    <w:p w:rsidR="0054729D" w:rsidRDefault="0054729D" w:rsidP="0054729D">
      <w:pPr>
        <w:spacing w:after="0" w:line="240" w:lineRule="auto"/>
        <w:jc w:val="both"/>
        <w:rPr>
          <w:rFonts w:cs="Times New Roman"/>
          <w:sz w:val="24"/>
          <w:szCs w:val="24"/>
        </w:rPr>
      </w:pPr>
    </w:p>
    <w:p w:rsidR="0054729D" w:rsidRPr="0054729D" w:rsidRDefault="0054729D" w:rsidP="0054729D">
      <w:pPr>
        <w:spacing w:after="0" w:line="240" w:lineRule="auto"/>
        <w:jc w:val="both"/>
        <w:rPr>
          <w:rFonts w:cs="Times New Roman"/>
          <w:sz w:val="24"/>
          <w:szCs w:val="24"/>
        </w:rPr>
      </w:pPr>
      <w:r w:rsidRPr="0054729D">
        <w:rPr>
          <w:rFonts w:cs="Times New Roman"/>
          <w:sz w:val="24"/>
          <w:szCs w:val="24"/>
        </w:rPr>
        <w:t>УТВЕРЖДЕНО</w:t>
      </w:r>
    </w:p>
    <w:p w:rsidR="0054729D" w:rsidRPr="0054729D" w:rsidRDefault="0054729D" w:rsidP="0054729D">
      <w:pPr>
        <w:spacing w:after="0" w:line="240" w:lineRule="auto"/>
        <w:jc w:val="both"/>
        <w:rPr>
          <w:rFonts w:cs="Times New Roman"/>
          <w:sz w:val="24"/>
          <w:szCs w:val="24"/>
        </w:rPr>
      </w:pPr>
      <w:r w:rsidRPr="0054729D">
        <w:rPr>
          <w:rFonts w:cs="Times New Roman"/>
          <w:sz w:val="24"/>
          <w:szCs w:val="24"/>
        </w:rPr>
        <w:t>Приказ</w:t>
      </w:r>
    </w:p>
    <w:p w:rsidR="0054729D" w:rsidRPr="0054729D" w:rsidRDefault="0054729D" w:rsidP="0054729D">
      <w:pPr>
        <w:spacing w:after="0" w:line="240" w:lineRule="auto"/>
        <w:jc w:val="both"/>
        <w:rPr>
          <w:rFonts w:cs="Times New Roman"/>
          <w:sz w:val="24"/>
          <w:szCs w:val="24"/>
        </w:rPr>
      </w:pPr>
      <w:r w:rsidRPr="0054729D">
        <w:rPr>
          <w:rFonts w:cs="Times New Roman"/>
          <w:sz w:val="24"/>
          <w:szCs w:val="24"/>
        </w:rPr>
        <w:t>Министерства здравоохранения</w:t>
      </w:r>
      <w:r w:rsidRPr="0054729D">
        <w:rPr>
          <w:rFonts w:cs="Times New Roman"/>
          <w:sz w:val="24"/>
          <w:szCs w:val="24"/>
        </w:rPr>
        <w:cr/>
        <w:t>Республики Беларусь</w:t>
      </w:r>
    </w:p>
    <w:p w:rsidR="0054729D" w:rsidRDefault="0054729D" w:rsidP="0054729D">
      <w:pPr>
        <w:spacing w:after="0" w:line="240" w:lineRule="auto"/>
        <w:jc w:val="both"/>
      </w:pPr>
      <w:r w:rsidRPr="0054729D">
        <w:rPr>
          <w:rFonts w:cs="Times New Roman"/>
          <w:sz w:val="24"/>
          <w:szCs w:val="24"/>
        </w:rPr>
        <w:t>29.11.2018 № 1270</w:t>
      </w:r>
      <w:r w:rsidRPr="0054729D">
        <w:rPr>
          <w:rFonts w:cs="Times New Roman"/>
          <w:sz w:val="24"/>
          <w:szCs w:val="24"/>
        </w:rPr>
        <w:cr/>
      </w:r>
    </w:p>
    <w:p w:rsidR="0054729D" w:rsidRPr="0054729D" w:rsidRDefault="0054729D" w:rsidP="0054729D">
      <w:pPr>
        <w:spacing w:after="0" w:line="240" w:lineRule="auto"/>
        <w:jc w:val="both"/>
        <w:rPr>
          <w:rFonts w:cs="Times New Roman"/>
          <w:sz w:val="24"/>
          <w:szCs w:val="24"/>
        </w:rPr>
      </w:pPr>
      <w:r w:rsidRPr="0054729D">
        <w:rPr>
          <w:rFonts w:cs="Times New Roman"/>
          <w:sz w:val="24"/>
          <w:szCs w:val="24"/>
        </w:rPr>
        <w:t>Инструкция об организации и функционировании службы раннего вмешательства</w:t>
      </w:r>
    </w:p>
    <w:p w:rsidR="0054729D" w:rsidRDefault="0054729D" w:rsidP="0054729D">
      <w:pPr>
        <w:spacing w:after="0" w:line="240" w:lineRule="auto"/>
        <w:jc w:val="both"/>
        <w:rPr>
          <w:rFonts w:cs="Times New Roman"/>
          <w:sz w:val="24"/>
          <w:szCs w:val="24"/>
        </w:rPr>
      </w:pP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ГЛАВА 1</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ОБЩИЕ ПОЛОЖЕНИЯ</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1. Настоящая Инструкция определяет поря</w:t>
      </w:r>
      <w:r>
        <w:rPr>
          <w:rFonts w:cs="Times New Roman"/>
          <w:sz w:val="24"/>
          <w:szCs w:val="24"/>
        </w:rPr>
        <w:t xml:space="preserve">док оказания междисциплинарной </w:t>
      </w:r>
      <w:r w:rsidRPr="0054729D">
        <w:rPr>
          <w:rFonts w:cs="Times New Roman"/>
          <w:sz w:val="24"/>
          <w:szCs w:val="24"/>
        </w:rPr>
        <w:t>помощи детям раннего возраста с нарушениями ра</w:t>
      </w:r>
      <w:r>
        <w:rPr>
          <w:rFonts w:cs="Times New Roman"/>
          <w:sz w:val="24"/>
          <w:szCs w:val="24"/>
        </w:rPr>
        <w:t xml:space="preserve">звития (далее, если не указано </w:t>
      </w:r>
      <w:r w:rsidRPr="0054729D">
        <w:rPr>
          <w:rFonts w:cs="Times New Roman"/>
          <w:sz w:val="24"/>
          <w:szCs w:val="24"/>
        </w:rPr>
        <w:t>иное, – НР) или рисками их возникновения, а также поддержки их семьям.</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 xml:space="preserve">2. Для целей настоящей Инструкции </w:t>
      </w:r>
      <w:r>
        <w:rPr>
          <w:rFonts w:cs="Times New Roman"/>
          <w:sz w:val="24"/>
          <w:szCs w:val="24"/>
        </w:rPr>
        <w:t xml:space="preserve">используются следующие </w:t>
      </w:r>
      <w:proofErr w:type="spellStart"/>
      <w:r>
        <w:rPr>
          <w:rFonts w:cs="Times New Roman"/>
          <w:sz w:val="24"/>
          <w:szCs w:val="24"/>
        </w:rPr>
        <w:t>термины</w:t>
      </w:r>
      <w:proofErr w:type="gramStart"/>
      <w:r>
        <w:rPr>
          <w:rFonts w:cs="Times New Roman"/>
          <w:sz w:val="24"/>
          <w:szCs w:val="24"/>
        </w:rPr>
        <w:t>:</w:t>
      </w:r>
      <w:r w:rsidRPr="0054729D">
        <w:rPr>
          <w:rFonts w:cs="Times New Roman"/>
          <w:sz w:val="24"/>
          <w:szCs w:val="24"/>
        </w:rPr>
        <w:t>в</w:t>
      </w:r>
      <w:proofErr w:type="gramEnd"/>
      <w:r w:rsidRPr="0054729D">
        <w:rPr>
          <w:rFonts w:cs="Times New Roman"/>
          <w:sz w:val="24"/>
          <w:szCs w:val="24"/>
        </w:rPr>
        <w:t>едущий</w:t>
      </w:r>
      <w:proofErr w:type="spellEnd"/>
      <w:r w:rsidRPr="0054729D">
        <w:rPr>
          <w:rFonts w:cs="Times New Roman"/>
          <w:sz w:val="24"/>
          <w:szCs w:val="24"/>
        </w:rPr>
        <w:t xml:space="preserve">  возрастной  вид  деятельности  –  осно</w:t>
      </w:r>
      <w:r>
        <w:rPr>
          <w:rFonts w:cs="Times New Roman"/>
          <w:sz w:val="24"/>
          <w:szCs w:val="24"/>
        </w:rPr>
        <w:t xml:space="preserve">вной  вид  социально  значимой </w:t>
      </w:r>
      <w:r w:rsidRPr="0054729D">
        <w:rPr>
          <w:rFonts w:cs="Times New Roman"/>
          <w:sz w:val="24"/>
          <w:szCs w:val="24"/>
        </w:rPr>
        <w:t>деятельности в текущий возрастной период;</w:t>
      </w:r>
    </w:p>
    <w:p w:rsidR="0054729D" w:rsidRDefault="0054729D" w:rsidP="0054729D">
      <w:pPr>
        <w:spacing w:after="0" w:line="240" w:lineRule="auto"/>
        <w:ind w:firstLine="709"/>
        <w:jc w:val="both"/>
        <w:rPr>
          <w:rFonts w:cs="Times New Roman"/>
          <w:sz w:val="24"/>
          <w:szCs w:val="24"/>
        </w:rPr>
      </w:pPr>
      <w:r w:rsidRPr="0054729D">
        <w:rPr>
          <w:rFonts w:cs="Times New Roman"/>
          <w:sz w:val="24"/>
          <w:szCs w:val="24"/>
        </w:rPr>
        <w:t>дети раннего возраста – дети от рожде</w:t>
      </w:r>
      <w:r>
        <w:rPr>
          <w:rFonts w:cs="Times New Roman"/>
          <w:sz w:val="24"/>
          <w:szCs w:val="24"/>
        </w:rPr>
        <w:t xml:space="preserve">ния до трех лет (далее – дети); </w:t>
      </w:r>
    </w:p>
    <w:p w:rsidR="0054729D" w:rsidRPr="0054729D" w:rsidRDefault="0054729D" w:rsidP="0054729D">
      <w:pPr>
        <w:spacing w:after="0" w:line="240" w:lineRule="auto"/>
        <w:ind w:firstLine="709"/>
        <w:jc w:val="both"/>
        <w:rPr>
          <w:rFonts w:cs="Times New Roman"/>
          <w:sz w:val="24"/>
          <w:szCs w:val="24"/>
        </w:rPr>
      </w:pPr>
      <w:proofErr w:type="spellStart"/>
      <w:r w:rsidRPr="0054729D">
        <w:rPr>
          <w:rFonts w:cs="Times New Roman"/>
          <w:sz w:val="24"/>
          <w:szCs w:val="24"/>
        </w:rPr>
        <w:t>абилитация</w:t>
      </w:r>
      <w:proofErr w:type="spellEnd"/>
      <w:r w:rsidRPr="0054729D">
        <w:rPr>
          <w:rFonts w:cs="Times New Roman"/>
          <w:sz w:val="24"/>
          <w:szCs w:val="24"/>
        </w:rPr>
        <w:t xml:space="preserve">  –  система  мероприятий,  направле</w:t>
      </w:r>
      <w:r>
        <w:rPr>
          <w:rFonts w:cs="Times New Roman"/>
          <w:sz w:val="24"/>
          <w:szCs w:val="24"/>
        </w:rPr>
        <w:t xml:space="preserve">нных  на  развитие  у  ребенка </w:t>
      </w:r>
      <w:r w:rsidRPr="0054729D">
        <w:rPr>
          <w:rFonts w:cs="Times New Roman"/>
          <w:sz w:val="24"/>
          <w:szCs w:val="24"/>
        </w:rPr>
        <w:t>функций, изначально у него отсутствующих или</w:t>
      </w:r>
      <w:r>
        <w:rPr>
          <w:rFonts w:cs="Times New Roman"/>
          <w:sz w:val="24"/>
          <w:szCs w:val="24"/>
        </w:rPr>
        <w:t xml:space="preserve"> нарушенных, на предотвращение </w:t>
      </w:r>
      <w:r w:rsidRPr="0054729D">
        <w:rPr>
          <w:rFonts w:cs="Times New Roman"/>
          <w:sz w:val="24"/>
          <w:szCs w:val="24"/>
        </w:rPr>
        <w:t>появления  у  ребенка  с  НР  ограничений  жизн</w:t>
      </w:r>
      <w:r>
        <w:rPr>
          <w:rFonts w:cs="Times New Roman"/>
          <w:sz w:val="24"/>
          <w:szCs w:val="24"/>
        </w:rPr>
        <w:t xml:space="preserve">едеятельности  или  уменьшение </w:t>
      </w:r>
      <w:r w:rsidRPr="0054729D">
        <w:rPr>
          <w:rFonts w:cs="Times New Roman"/>
          <w:sz w:val="24"/>
          <w:szCs w:val="24"/>
        </w:rPr>
        <w:t xml:space="preserve">степени их </w:t>
      </w:r>
      <w:proofErr w:type="spellStart"/>
      <w:r w:rsidRPr="0054729D">
        <w:rPr>
          <w:rFonts w:cs="Times New Roman"/>
          <w:sz w:val="24"/>
          <w:szCs w:val="24"/>
        </w:rPr>
        <w:t>выраженности</w:t>
      </w:r>
      <w:proofErr w:type="gramStart"/>
      <w:r w:rsidRPr="0054729D">
        <w:rPr>
          <w:rFonts w:cs="Times New Roman"/>
          <w:sz w:val="24"/>
          <w:szCs w:val="24"/>
        </w:rPr>
        <w:t>;д</w:t>
      </w:r>
      <w:proofErr w:type="gramEnd"/>
      <w:r w:rsidRPr="0054729D">
        <w:rPr>
          <w:rFonts w:cs="Times New Roman"/>
          <w:sz w:val="24"/>
          <w:szCs w:val="24"/>
        </w:rPr>
        <w:t>иагностика</w:t>
      </w:r>
      <w:proofErr w:type="spellEnd"/>
      <w:r w:rsidRPr="0054729D">
        <w:rPr>
          <w:rFonts w:cs="Times New Roman"/>
          <w:sz w:val="24"/>
          <w:szCs w:val="24"/>
        </w:rPr>
        <w:t xml:space="preserve">  развития  детей  –  первичная  и  (или)  повторная  процедура получения  детальной  информации  о  ра</w:t>
      </w:r>
      <w:r>
        <w:rPr>
          <w:rFonts w:cs="Times New Roman"/>
          <w:sz w:val="24"/>
          <w:szCs w:val="24"/>
        </w:rPr>
        <w:t xml:space="preserve">звитии  ребенка,  особенностях </w:t>
      </w:r>
      <w:r w:rsidRPr="0054729D">
        <w:rPr>
          <w:rFonts w:cs="Times New Roman"/>
          <w:sz w:val="24"/>
          <w:szCs w:val="24"/>
        </w:rPr>
        <w:t xml:space="preserve">функционирования ребенка и семьи, актуальной для выявления НР и их причин и </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для  разработки  индивидуальной  прог</w:t>
      </w:r>
      <w:r>
        <w:rPr>
          <w:rFonts w:cs="Times New Roman"/>
          <w:sz w:val="24"/>
          <w:szCs w:val="24"/>
        </w:rPr>
        <w:t xml:space="preserve">раммы  раннего  вмешательства, </w:t>
      </w:r>
      <w:r w:rsidRPr="0054729D">
        <w:rPr>
          <w:rFonts w:cs="Times New Roman"/>
          <w:sz w:val="24"/>
          <w:szCs w:val="24"/>
        </w:rPr>
        <w:t>сфокусированной на потребностях ребенка и семьи;</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естественная среда – среда жизнедеятельност</w:t>
      </w:r>
      <w:r>
        <w:rPr>
          <w:rFonts w:cs="Times New Roman"/>
          <w:sz w:val="24"/>
          <w:szCs w:val="24"/>
        </w:rPr>
        <w:t xml:space="preserve">и и проживания детей (домашняя </w:t>
      </w:r>
      <w:r w:rsidRPr="0054729D">
        <w:rPr>
          <w:rFonts w:cs="Times New Roman"/>
          <w:sz w:val="24"/>
          <w:szCs w:val="24"/>
        </w:rPr>
        <w:t>обстановка и семейное окружение);</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индивидуальная  программа  раннего  вме</w:t>
      </w:r>
      <w:r>
        <w:rPr>
          <w:rFonts w:cs="Times New Roman"/>
          <w:sz w:val="24"/>
          <w:szCs w:val="24"/>
        </w:rPr>
        <w:t xml:space="preserve">шательства  (далее  –  ИПРВ) – </w:t>
      </w:r>
      <w:r w:rsidRPr="0054729D">
        <w:rPr>
          <w:rFonts w:cs="Times New Roman"/>
          <w:sz w:val="24"/>
          <w:szCs w:val="24"/>
        </w:rPr>
        <w:t xml:space="preserve">программа  помощи  детям  и  семье  (законным </w:t>
      </w:r>
      <w:r>
        <w:rPr>
          <w:rFonts w:cs="Times New Roman"/>
          <w:sz w:val="24"/>
          <w:szCs w:val="24"/>
        </w:rPr>
        <w:t xml:space="preserve"> представителям),  формируемая </w:t>
      </w:r>
      <w:r w:rsidRPr="0054729D">
        <w:rPr>
          <w:rFonts w:cs="Times New Roman"/>
          <w:sz w:val="24"/>
          <w:szCs w:val="24"/>
        </w:rPr>
        <w:t xml:space="preserve">междисциплинарной командой </w:t>
      </w:r>
      <w:r w:rsidRPr="0054729D">
        <w:rPr>
          <w:rFonts w:cs="Times New Roman"/>
          <w:sz w:val="24"/>
          <w:szCs w:val="24"/>
        </w:rPr>
        <w:lastRenderedPageBreak/>
        <w:t>специалистов Центр</w:t>
      </w:r>
      <w:r>
        <w:rPr>
          <w:rFonts w:cs="Times New Roman"/>
          <w:sz w:val="24"/>
          <w:szCs w:val="24"/>
        </w:rPr>
        <w:t xml:space="preserve">а раннего вмешательства (далее </w:t>
      </w:r>
      <w:r w:rsidRPr="0054729D">
        <w:rPr>
          <w:rFonts w:cs="Times New Roman"/>
          <w:sz w:val="24"/>
          <w:szCs w:val="24"/>
        </w:rPr>
        <w:t>– ЦРВ)  на  основе  проведенной  углубленной  диагностики  с  учетом  потребностей ребенка и семьи, с указанием цели и мероприятий ее реализации;</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значимые  для  детей  факторы  внешней  среды</w:t>
      </w:r>
      <w:r>
        <w:rPr>
          <w:rFonts w:cs="Times New Roman"/>
          <w:sz w:val="24"/>
          <w:szCs w:val="24"/>
        </w:rPr>
        <w:t xml:space="preserve">  –  продукция  (изделия)  для </w:t>
      </w:r>
      <w:r w:rsidRPr="0054729D">
        <w:rPr>
          <w:rFonts w:cs="Times New Roman"/>
          <w:sz w:val="24"/>
          <w:szCs w:val="24"/>
        </w:rPr>
        <w:t>персонального потребления (пища, лекарственные сре</w:t>
      </w:r>
      <w:r>
        <w:rPr>
          <w:rFonts w:cs="Times New Roman"/>
          <w:sz w:val="24"/>
          <w:szCs w:val="24"/>
        </w:rPr>
        <w:t xml:space="preserve">дства), средства для личного </w:t>
      </w:r>
      <w:r w:rsidRPr="0054729D">
        <w:rPr>
          <w:rFonts w:cs="Times New Roman"/>
          <w:sz w:val="24"/>
          <w:szCs w:val="24"/>
        </w:rPr>
        <w:t>персонального  передвижения  и  перевозки  внутри</w:t>
      </w:r>
      <w:r>
        <w:rPr>
          <w:rFonts w:cs="Times New Roman"/>
          <w:sz w:val="24"/>
          <w:szCs w:val="24"/>
        </w:rPr>
        <w:t xml:space="preserve">  и  вне  помещений,  средства </w:t>
      </w:r>
      <w:r w:rsidRPr="0054729D">
        <w:rPr>
          <w:rFonts w:cs="Times New Roman"/>
          <w:sz w:val="24"/>
          <w:szCs w:val="24"/>
        </w:rPr>
        <w:t>коммуникации и др.;</w:t>
      </w:r>
      <w:r w:rsidRPr="0054729D">
        <w:rPr>
          <w:rFonts w:cs="Times New Roman"/>
          <w:sz w:val="24"/>
          <w:szCs w:val="24"/>
        </w:rPr>
        <w:cr/>
        <w:t>индивидуальный профиль развития детей (далее – ИПРР) – уровень развития ребенка  и  прогнозируемые  достижения  с  учетом  его  состояния  здоровья  и социального окружения;</w:t>
      </w:r>
    </w:p>
    <w:p w:rsidR="0054729D" w:rsidRDefault="0054729D" w:rsidP="0054729D">
      <w:pPr>
        <w:spacing w:after="0" w:line="240" w:lineRule="auto"/>
        <w:jc w:val="both"/>
        <w:rPr>
          <w:rFonts w:cs="Times New Roman"/>
          <w:sz w:val="24"/>
          <w:szCs w:val="24"/>
        </w:rPr>
      </w:pPr>
      <w:r w:rsidRPr="0054729D">
        <w:rPr>
          <w:rFonts w:cs="Times New Roman"/>
          <w:sz w:val="24"/>
          <w:szCs w:val="24"/>
        </w:rPr>
        <w:t>междисциплинарная  команда  –  коллектив  специалистов  разных  профилей, действующий  в  высокой  степени  взаимной  координации  и  интеграции  между собой  и  семьей  ребенка  с  НР,  при  этом  один  из  специалистов  определяется ответственным за планирование и реализацию ИПРВ;</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 xml:space="preserve">нарушение развития – отставание от возрастных норм развития детей в одной или  более  областях  развития  на  один  и  более  </w:t>
      </w:r>
      <w:proofErr w:type="spellStart"/>
      <w:r w:rsidRPr="0054729D">
        <w:rPr>
          <w:rFonts w:cs="Times New Roman"/>
          <w:sz w:val="24"/>
          <w:szCs w:val="24"/>
        </w:rPr>
        <w:t>эпикризный</w:t>
      </w:r>
      <w:proofErr w:type="spellEnd"/>
      <w:r w:rsidRPr="0054729D">
        <w:rPr>
          <w:rFonts w:cs="Times New Roman"/>
          <w:sz w:val="24"/>
          <w:szCs w:val="24"/>
        </w:rPr>
        <w:t xml:space="preserve">  срок  вследствие изменений в состоянии здоровья и (или) неблагоприятного влияния среды, в том числе с риском появления ограничений </w:t>
      </w:r>
      <w:proofErr w:type="spellStart"/>
      <w:r w:rsidRPr="0054729D">
        <w:rPr>
          <w:rFonts w:cs="Times New Roman"/>
          <w:sz w:val="24"/>
          <w:szCs w:val="24"/>
        </w:rPr>
        <w:t>жизнедеятельности</w:t>
      </w:r>
      <w:proofErr w:type="gramStart"/>
      <w:r w:rsidRPr="0054729D">
        <w:rPr>
          <w:rFonts w:cs="Times New Roman"/>
          <w:sz w:val="24"/>
          <w:szCs w:val="24"/>
        </w:rPr>
        <w:t>;р</w:t>
      </w:r>
      <w:proofErr w:type="gramEnd"/>
      <w:r w:rsidRPr="0054729D">
        <w:rPr>
          <w:rFonts w:cs="Times New Roman"/>
          <w:sz w:val="24"/>
          <w:szCs w:val="24"/>
        </w:rPr>
        <w:t>аннее</w:t>
      </w:r>
      <w:proofErr w:type="spellEnd"/>
      <w:r w:rsidRPr="0054729D">
        <w:rPr>
          <w:rFonts w:cs="Times New Roman"/>
          <w:sz w:val="24"/>
          <w:szCs w:val="24"/>
        </w:rPr>
        <w:t xml:space="preserve"> вмешательство – комплекс мероприятий по выявлению детей с НР и риском  их  появления,  оказанию  детям  данных  категорий  междисциплинарной </w:t>
      </w:r>
      <w:proofErr w:type="spellStart"/>
      <w:r w:rsidRPr="0054729D">
        <w:rPr>
          <w:rFonts w:cs="Times New Roman"/>
          <w:sz w:val="24"/>
          <w:szCs w:val="24"/>
        </w:rPr>
        <w:t>абилитационной</w:t>
      </w:r>
      <w:proofErr w:type="spellEnd"/>
      <w:r w:rsidRPr="0054729D">
        <w:rPr>
          <w:rFonts w:cs="Times New Roman"/>
          <w:sz w:val="24"/>
          <w:szCs w:val="24"/>
        </w:rPr>
        <w:t xml:space="preserve">  (реабилитационной)  помощи,  направленной  на  их  оптимальное развитие, сохранение и восстановление здоровья, сопровождение и поддержку их семей;</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риск  возникновения  нарушения  развития  –  наличие  биологических  и  (или) социальных  факторов,  которые  оказывают  неблагоприятное  влияние  на  развитие детей;</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скрининг  развития  –  стандартизированное  тестирование  детей  раннего возраста  с  помощью  нормативно-ориентированных  шкал  с  целью  выявления группы детей с НР и риском их возникновения;</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 xml:space="preserve">служба раннего вмешательства – организованная служба помощи детям с НР или  риском  их  возникновения  и  их  семьям,  в  которых  работает междисциплинарная команда специалистов, выполняющих проведение </w:t>
      </w:r>
      <w:proofErr w:type="spellStart"/>
      <w:r w:rsidRPr="0054729D">
        <w:rPr>
          <w:rFonts w:cs="Times New Roman"/>
          <w:sz w:val="24"/>
          <w:szCs w:val="24"/>
        </w:rPr>
        <w:t>скринингов</w:t>
      </w:r>
      <w:proofErr w:type="spellEnd"/>
      <w:r w:rsidRPr="0054729D">
        <w:rPr>
          <w:rFonts w:cs="Times New Roman"/>
          <w:sz w:val="24"/>
          <w:szCs w:val="24"/>
        </w:rPr>
        <w:t xml:space="preserve"> </w:t>
      </w:r>
      <w:r>
        <w:rPr>
          <w:rFonts w:cs="Times New Roman"/>
          <w:sz w:val="24"/>
          <w:szCs w:val="24"/>
        </w:rPr>
        <w:t xml:space="preserve"> </w:t>
      </w:r>
      <w:r w:rsidRPr="0054729D">
        <w:rPr>
          <w:rFonts w:cs="Times New Roman"/>
          <w:sz w:val="24"/>
          <w:szCs w:val="24"/>
        </w:rPr>
        <w:t>развития, диагностики детей с НР и риском НР, разработку и реализацию для них ИПРВ;</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целевая группа детей – дети с НР или риском их возникновения.</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 xml:space="preserve">3.  В  работе  службы  раннего  вмешательства  основополагающими  являются принципы  медицинской  реабилитации,  семейно-центрированный  и </w:t>
      </w:r>
      <w:proofErr w:type="gramStart"/>
      <w:r w:rsidRPr="0054729D">
        <w:rPr>
          <w:rFonts w:cs="Times New Roman"/>
          <w:sz w:val="24"/>
          <w:szCs w:val="24"/>
        </w:rPr>
        <w:t>междисциплинарный</w:t>
      </w:r>
      <w:proofErr w:type="gramEnd"/>
      <w:r w:rsidRPr="0054729D">
        <w:rPr>
          <w:rFonts w:cs="Times New Roman"/>
          <w:sz w:val="24"/>
          <w:szCs w:val="24"/>
        </w:rPr>
        <w:t xml:space="preserve">  подходы,  ориентация  на  развитие  ребенка  в  естественной среде, использование научно-доказательной базы.</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 xml:space="preserve">Помощь в ЦРВ осуществляется при активном внутри– </w:t>
      </w:r>
      <w:proofErr w:type="gramStart"/>
      <w:r w:rsidRPr="0054729D">
        <w:rPr>
          <w:rFonts w:cs="Times New Roman"/>
          <w:sz w:val="24"/>
          <w:szCs w:val="24"/>
        </w:rPr>
        <w:t xml:space="preserve">и </w:t>
      </w:r>
      <w:proofErr w:type="gramEnd"/>
      <w:r w:rsidRPr="0054729D">
        <w:rPr>
          <w:rFonts w:cs="Times New Roman"/>
          <w:sz w:val="24"/>
          <w:szCs w:val="24"/>
        </w:rPr>
        <w:t>межведомственном взаимодействии,  с  привлечением  негосударственных,  международных организаций, общественных объединений и др.</w:t>
      </w:r>
      <w:r w:rsidRPr="0054729D">
        <w:rPr>
          <w:rFonts w:cs="Times New Roman"/>
          <w:sz w:val="24"/>
          <w:szCs w:val="24"/>
        </w:rPr>
        <w:cr/>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ГЛАВА 2</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 xml:space="preserve">СТРУКТУРА И ОРГАНИЗАЦИЯ РАБОТЫ СЛУЖБЫ </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РАННЕГО ВМЕШАТЕЛЬСТВА</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 xml:space="preserve">4.  </w:t>
      </w:r>
      <w:proofErr w:type="gramStart"/>
      <w:r w:rsidRPr="0054729D">
        <w:rPr>
          <w:rFonts w:cs="Times New Roman"/>
          <w:sz w:val="24"/>
          <w:szCs w:val="24"/>
        </w:rPr>
        <w:t xml:space="preserve">Структура  службы  раннего  вмешательства  в  области  (г.  Минске) </w:t>
      </w:r>
      <w:r>
        <w:rPr>
          <w:rFonts w:cs="Times New Roman"/>
          <w:sz w:val="24"/>
          <w:szCs w:val="24"/>
        </w:rPr>
        <w:t xml:space="preserve"> </w:t>
      </w:r>
      <w:r w:rsidRPr="0054729D">
        <w:rPr>
          <w:rFonts w:cs="Times New Roman"/>
          <w:sz w:val="24"/>
          <w:szCs w:val="24"/>
        </w:rPr>
        <w:t xml:space="preserve">формируется  на  основании  приказов  главных  управлений  здравоохранения  (по здравоохранению)  облисполкомов,  комитета  по  здравоохранению </w:t>
      </w:r>
      <w:proofErr w:type="spellStart"/>
      <w:r w:rsidRPr="0054729D">
        <w:rPr>
          <w:rFonts w:cs="Times New Roman"/>
          <w:sz w:val="24"/>
          <w:szCs w:val="24"/>
        </w:rPr>
        <w:t>Мингорисполкома</w:t>
      </w:r>
      <w:proofErr w:type="spellEnd"/>
      <w:r w:rsidRPr="0054729D">
        <w:rPr>
          <w:rFonts w:cs="Times New Roman"/>
          <w:sz w:val="24"/>
          <w:szCs w:val="24"/>
        </w:rPr>
        <w:t xml:space="preserve">  в  соответствии  с  законодательством,  во  взаимодействии  с главным  внештатным  специалистом  Министерства  здравоохранения  Республики Беларусь  по  детской  реабилитации  и  по  согласованию  со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proofErr w:type="gramEnd"/>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 xml:space="preserve">5.  Служба  раннего  вмешательства  города,  района,  области  может  быть представлена одним или несколькими ЦРВ на базах организаций здравоохранения с общей </w:t>
      </w:r>
      <w:proofErr w:type="gramStart"/>
      <w:r w:rsidRPr="0054729D">
        <w:rPr>
          <w:rFonts w:cs="Times New Roman"/>
          <w:sz w:val="24"/>
          <w:szCs w:val="24"/>
        </w:rPr>
        <w:t>численностью</w:t>
      </w:r>
      <w:proofErr w:type="gramEnd"/>
      <w:r w:rsidRPr="0054729D">
        <w:rPr>
          <w:rFonts w:cs="Times New Roman"/>
          <w:sz w:val="24"/>
          <w:szCs w:val="24"/>
        </w:rPr>
        <w:t xml:space="preserve"> закрепленного для обслуживания детского населения от 0 до 17 лет (далее – дети) не менее 15 000 человек при обеспечении преемственности реабилитации (</w:t>
      </w:r>
      <w:proofErr w:type="spellStart"/>
      <w:r w:rsidRPr="0054729D">
        <w:rPr>
          <w:rFonts w:cs="Times New Roman"/>
          <w:sz w:val="24"/>
          <w:szCs w:val="24"/>
        </w:rPr>
        <w:t>абилитации</w:t>
      </w:r>
      <w:proofErr w:type="spellEnd"/>
      <w:r w:rsidRPr="0054729D">
        <w:rPr>
          <w:rFonts w:cs="Times New Roman"/>
          <w:sz w:val="24"/>
          <w:szCs w:val="24"/>
        </w:rPr>
        <w:t>) с организациями здравоохранения, межведомственного взаимодействия с территориальными органами образования.</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6.  В  ЦРВ  направляются  дети  из  организаций  здравоохранения, территориально  закрепленных  для  оказания  медицинской  помощи  детскому населению, приказом главного управления (по здравоохранению) здравоохранения облисполкома, комитета по здравоохранению Минского горисполкома.</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lastRenderedPageBreak/>
        <w:t xml:space="preserve">7. ЦРВ является структурным подразделением организации здравоохранения, оказывающей  медицинскую  помощь  детскому  населению  в  амбулаторных условиях,  а  также  может  быть  </w:t>
      </w:r>
      <w:proofErr w:type="gramStart"/>
      <w:r w:rsidRPr="0054729D">
        <w:rPr>
          <w:rFonts w:cs="Times New Roman"/>
          <w:sz w:val="24"/>
          <w:szCs w:val="24"/>
        </w:rPr>
        <w:t>организован</w:t>
      </w:r>
      <w:proofErr w:type="gramEnd"/>
      <w:r w:rsidRPr="0054729D">
        <w:rPr>
          <w:rFonts w:cs="Times New Roman"/>
          <w:sz w:val="24"/>
          <w:szCs w:val="24"/>
        </w:rPr>
        <w:t xml:space="preserve">  на  койках  отделения  дневного пребывания  организации  здравоохранения,  оказывающей  медицинскую  помощь детскому населению в стационарных условиях.</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8.  ЦРВ  создается  на  основании  приказа  главного  врача  организации здравоохранения,  которым  утверждается  порядок  работы,  назначается руководитель (заведующий) ЦРВ, оснащается в соответствии с примерным табелем оснащения ЦРВ (</w:t>
      </w:r>
      <w:r w:rsidRPr="0054729D">
        <w:rPr>
          <w:rFonts w:cs="Times New Roman"/>
          <w:i/>
          <w:sz w:val="24"/>
          <w:szCs w:val="24"/>
        </w:rPr>
        <w:t>приложение 1</w:t>
      </w:r>
      <w:r w:rsidRPr="0054729D">
        <w:rPr>
          <w:rFonts w:cs="Times New Roman"/>
          <w:sz w:val="24"/>
          <w:szCs w:val="24"/>
        </w:rPr>
        <w:t xml:space="preserve"> к настоящей Инструкции).</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 xml:space="preserve">9. Штатное расписание ЦРВ формируется за счет общей штатной численности должностей  (профессий)  организации  здравоохранения,  на  базе  которой  создан ЦРВ,  и  организаций  здравоохранения,  территориально  закрепленных  для направления  детей.  Количество  штатных  должностей  (профессий)  определяется согласно  действующим  примерным  штатным  нормативам  медицинских  и  других работников  организаций  здравоохранения,  оказывающих  медицинскую  помощь детям. Примерное штатное расписание ЦРВ установлено </w:t>
      </w:r>
      <w:r w:rsidRPr="0054729D">
        <w:rPr>
          <w:rFonts w:cs="Times New Roman"/>
          <w:i/>
          <w:sz w:val="24"/>
          <w:szCs w:val="24"/>
        </w:rPr>
        <w:t>приложением 2</w:t>
      </w:r>
      <w:r w:rsidRPr="0054729D">
        <w:rPr>
          <w:rFonts w:cs="Times New Roman"/>
          <w:sz w:val="24"/>
          <w:szCs w:val="24"/>
        </w:rPr>
        <w:t xml:space="preserve"> к данной Инструкции. Рекомендуемые  нормы времени на</w:t>
      </w:r>
      <w:r>
        <w:rPr>
          <w:rFonts w:cs="Times New Roman"/>
          <w:sz w:val="24"/>
          <w:szCs w:val="24"/>
        </w:rPr>
        <w:t xml:space="preserve"> одно посещение к специалистам </w:t>
      </w:r>
      <w:r w:rsidRPr="0054729D">
        <w:rPr>
          <w:rFonts w:cs="Times New Roman"/>
          <w:sz w:val="24"/>
          <w:szCs w:val="24"/>
        </w:rPr>
        <w:t xml:space="preserve">ЦРВ  при  различных  формах  работы  определены  </w:t>
      </w:r>
      <w:r w:rsidRPr="0054729D">
        <w:rPr>
          <w:rFonts w:cs="Times New Roman"/>
          <w:i/>
          <w:sz w:val="24"/>
          <w:szCs w:val="24"/>
        </w:rPr>
        <w:t>приложением  3</w:t>
      </w:r>
      <w:r w:rsidRPr="0054729D">
        <w:rPr>
          <w:rFonts w:cs="Times New Roman"/>
          <w:sz w:val="24"/>
          <w:szCs w:val="24"/>
        </w:rPr>
        <w:t xml:space="preserve">  к  настоящей Инструкции.</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 xml:space="preserve">10. На должность руководителя (заведующего) ЦРВ назначается врач-педиатр (врач-невролог, </w:t>
      </w:r>
      <w:proofErr w:type="spellStart"/>
      <w:r w:rsidRPr="0054729D">
        <w:rPr>
          <w:rFonts w:cs="Times New Roman"/>
          <w:sz w:val="24"/>
          <w:szCs w:val="24"/>
        </w:rPr>
        <w:t>врач-реабилитолог</w:t>
      </w:r>
      <w:proofErr w:type="spellEnd"/>
      <w:r w:rsidRPr="0054729D">
        <w:rPr>
          <w:rFonts w:cs="Times New Roman"/>
          <w:sz w:val="24"/>
          <w:szCs w:val="24"/>
        </w:rPr>
        <w:t>).</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 xml:space="preserve">11. Руководитель (заведующий) ЦРВ осуществляет общее руководство ЦРВ, контроль  ведения  учетно-отчетной  документации,  составляет  ежегодный  отчет  в соответствии  </w:t>
      </w:r>
      <w:r w:rsidRPr="0054729D">
        <w:rPr>
          <w:rFonts w:cs="Times New Roman"/>
          <w:i/>
          <w:sz w:val="24"/>
          <w:szCs w:val="24"/>
        </w:rPr>
        <w:t>с  приложениями</w:t>
      </w:r>
      <w:r w:rsidRPr="0054729D">
        <w:rPr>
          <w:rFonts w:cs="Times New Roman"/>
          <w:sz w:val="24"/>
          <w:szCs w:val="24"/>
        </w:rPr>
        <w:t xml:space="preserve">  </w:t>
      </w:r>
      <w:r w:rsidRPr="0054729D">
        <w:rPr>
          <w:rFonts w:cs="Times New Roman"/>
          <w:i/>
          <w:sz w:val="24"/>
          <w:szCs w:val="24"/>
        </w:rPr>
        <w:t>4</w:t>
      </w:r>
      <w:r w:rsidRPr="0054729D">
        <w:rPr>
          <w:rFonts w:cs="Times New Roman"/>
          <w:sz w:val="24"/>
          <w:szCs w:val="24"/>
        </w:rPr>
        <w:t xml:space="preserve">,  </w:t>
      </w:r>
      <w:r w:rsidRPr="0054729D">
        <w:rPr>
          <w:rFonts w:cs="Times New Roman"/>
          <w:i/>
          <w:sz w:val="24"/>
          <w:szCs w:val="24"/>
        </w:rPr>
        <w:t>5</w:t>
      </w:r>
      <w:r w:rsidRPr="0054729D">
        <w:rPr>
          <w:rFonts w:cs="Times New Roman"/>
          <w:sz w:val="24"/>
          <w:szCs w:val="24"/>
        </w:rPr>
        <w:t xml:space="preserve">  к  настоящей  Инструкции  и  проводит  анализ работы ЦРВ.</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12.  Организационно-методическое  руководство  службой  раннего вмешательства  на  уровне  области  (города,  района)  осуществляется  областным (городским, районным) специалистом по педиатрии или другим специалистом, на которого  возложено  выполнение  данных  функций  (главный  внештатный специалист по детской неврологии, реабилитации).</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 xml:space="preserve">13.  На  областном  (городском)  уровне  приказом  главного  управления здравоохранения  (по  здравоохранению)  облисполкома,  комитета  по здравоохранению  Минского  горисполкома  одному  из  функционирующих  ЦРВ придается  статус  Ресурсного  ЦРВ,  обеспечивающего  информационно-методическое  руководство  и взаимодействие  со всеми  ЦРВ в области (городе),  а </w:t>
      </w:r>
    </w:p>
    <w:p w:rsidR="0054729D" w:rsidRPr="0054729D" w:rsidRDefault="0054729D" w:rsidP="0054729D">
      <w:pPr>
        <w:spacing w:after="0" w:line="240" w:lineRule="auto"/>
        <w:ind w:firstLine="709"/>
        <w:jc w:val="both"/>
        <w:rPr>
          <w:rFonts w:cs="Times New Roman"/>
          <w:sz w:val="24"/>
          <w:szCs w:val="24"/>
        </w:rPr>
      </w:pPr>
      <w:proofErr w:type="gramStart"/>
      <w:r w:rsidRPr="0054729D">
        <w:rPr>
          <w:rFonts w:cs="Times New Roman"/>
          <w:sz w:val="24"/>
          <w:szCs w:val="24"/>
        </w:rPr>
        <w:t xml:space="preserve">также  с  Ресурсным  информационно-методическим  мониторинговым  центром  ГУ «Республиканский научно-практический центр «Мать и дитя»» (далее – РИММЦ </w:t>
      </w:r>
      <w:proofErr w:type="gramEnd"/>
    </w:p>
    <w:p w:rsidR="0054729D" w:rsidRPr="0054729D" w:rsidRDefault="0054729D" w:rsidP="0054729D">
      <w:pPr>
        <w:spacing w:after="0" w:line="240" w:lineRule="auto"/>
        <w:ind w:firstLine="709"/>
        <w:jc w:val="both"/>
        <w:rPr>
          <w:rFonts w:cs="Times New Roman"/>
          <w:sz w:val="24"/>
          <w:szCs w:val="24"/>
        </w:rPr>
      </w:pPr>
      <w:proofErr w:type="gramStart"/>
      <w:r w:rsidRPr="0054729D">
        <w:rPr>
          <w:rFonts w:cs="Times New Roman"/>
          <w:sz w:val="24"/>
          <w:szCs w:val="24"/>
        </w:rPr>
        <w:t>«РНПЦ «Мать и дитя»»).</w:t>
      </w:r>
      <w:proofErr w:type="gramEnd"/>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14.  Финансирование  ЦРВ  осуществляется  за  счет  бюджетных  средств, выделенных  по  смете  расходов  организации  здравоохранения,  на  базе  которого организован  ЦРВ,  а  также  иных  источников  в  соответствии  с  законодательством Республики Беларусь.</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 xml:space="preserve">15. Ежегодный отчет о деятельности ЦРВ представляется в срок до 10 января следующего  </w:t>
      </w:r>
      <w:proofErr w:type="gramStart"/>
      <w:r w:rsidRPr="0054729D">
        <w:rPr>
          <w:rFonts w:cs="Times New Roman"/>
          <w:sz w:val="24"/>
          <w:szCs w:val="24"/>
        </w:rPr>
        <w:t>за</w:t>
      </w:r>
      <w:proofErr w:type="gramEnd"/>
      <w:r w:rsidRPr="0054729D">
        <w:rPr>
          <w:rFonts w:cs="Times New Roman"/>
          <w:sz w:val="24"/>
          <w:szCs w:val="24"/>
        </w:rPr>
        <w:t xml:space="preserve">  отчетным  года,  направляется  в  областной  (городской)  Ресурсный ЦРВ,  при  его  отсутствии  –  областному  (городскому,  районному)  специалисту  по педиатрии  или  другому  назначенному  ответственным  лицу  для  формирования сводного отчета о деятельности ЦРВ в области (г. Минске).</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 xml:space="preserve">16.  Сводная  информация  по  области  (г.  Минску)  о  деятельности  ЦРВ направляется в РИММЦ «РНПЦ «Мать и дитя»» в срок до 20 января следующего за </w:t>
      </w:r>
      <w:proofErr w:type="gramStart"/>
      <w:r w:rsidRPr="0054729D">
        <w:rPr>
          <w:rFonts w:cs="Times New Roman"/>
          <w:sz w:val="24"/>
          <w:szCs w:val="24"/>
        </w:rPr>
        <w:t>отчетным</w:t>
      </w:r>
      <w:proofErr w:type="gramEnd"/>
      <w:r w:rsidRPr="0054729D">
        <w:rPr>
          <w:rFonts w:cs="Times New Roman"/>
          <w:sz w:val="24"/>
          <w:szCs w:val="24"/>
        </w:rPr>
        <w:t xml:space="preserve"> года.</w:t>
      </w:r>
    </w:p>
    <w:p w:rsidR="0054729D" w:rsidRDefault="0054729D" w:rsidP="0054729D">
      <w:pPr>
        <w:spacing w:after="0" w:line="240" w:lineRule="auto"/>
        <w:ind w:firstLine="709"/>
        <w:jc w:val="both"/>
        <w:rPr>
          <w:rFonts w:cs="Times New Roman"/>
          <w:sz w:val="24"/>
          <w:szCs w:val="24"/>
        </w:rPr>
      </w:pP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ГЛАВА 3</w:t>
      </w:r>
    </w:p>
    <w:p w:rsidR="0054729D" w:rsidRPr="0054729D" w:rsidRDefault="0054729D" w:rsidP="0054729D">
      <w:pPr>
        <w:spacing w:after="0" w:line="240" w:lineRule="auto"/>
        <w:ind w:firstLine="709"/>
        <w:jc w:val="both"/>
        <w:rPr>
          <w:rFonts w:cs="Times New Roman"/>
          <w:sz w:val="24"/>
          <w:szCs w:val="24"/>
        </w:rPr>
      </w:pPr>
      <w:r w:rsidRPr="0054729D">
        <w:rPr>
          <w:rFonts w:cs="Times New Roman"/>
          <w:sz w:val="24"/>
          <w:szCs w:val="24"/>
        </w:rPr>
        <w:t xml:space="preserve">ОСНОВНЫЕ ЦЕЛИ, ЗАДАЧИ РАННЕГО </w:t>
      </w:r>
      <w:r w:rsidRPr="0054729D">
        <w:t xml:space="preserve"> </w:t>
      </w:r>
      <w:r w:rsidRPr="0054729D">
        <w:rPr>
          <w:rFonts w:cs="Times New Roman"/>
          <w:sz w:val="24"/>
          <w:szCs w:val="24"/>
        </w:rPr>
        <w:t xml:space="preserve">ВМЕШАТЕЛЬСТВА И ПОРЯДОК ОКАЗАНИЯ </w:t>
      </w:r>
    </w:p>
    <w:p w:rsidR="0054729D" w:rsidRPr="0054729D" w:rsidRDefault="0054729D" w:rsidP="0054729D">
      <w:pPr>
        <w:spacing w:after="0" w:line="240" w:lineRule="auto"/>
        <w:jc w:val="both"/>
        <w:rPr>
          <w:rFonts w:cs="Times New Roman"/>
          <w:sz w:val="24"/>
          <w:szCs w:val="24"/>
        </w:rPr>
      </w:pPr>
      <w:r w:rsidRPr="0054729D">
        <w:rPr>
          <w:rFonts w:cs="Times New Roman"/>
          <w:sz w:val="24"/>
          <w:szCs w:val="24"/>
        </w:rPr>
        <w:t>ПОМОЩИ В ЦРВ</w:t>
      </w:r>
    </w:p>
    <w:p w:rsidR="0031656B" w:rsidRDefault="0054729D" w:rsidP="0031656B">
      <w:pPr>
        <w:spacing w:after="0" w:line="240" w:lineRule="auto"/>
        <w:ind w:firstLine="709"/>
        <w:jc w:val="both"/>
        <w:rPr>
          <w:rFonts w:cs="Times New Roman"/>
          <w:sz w:val="24"/>
          <w:szCs w:val="24"/>
        </w:rPr>
      </w:pPr>
      <w:r w:rsidRPr="0054729D">
        <w:rPr>
          <w:rFonts w:cs="Times New Roman"/>
          <w:sz w:val="24"/>
          <w:szCs w:val="24"/>
        </w:rPr>
        <w:t>17. Основные цели раннего вмешательства:</w:t>
      </w:r>
      <w:r>
        <w:rPr>
          <w:rFonts w:cs="Times New Roman"/>
          <w:sz w:val="24"/>
          <w:szCs w:val="24"/>
        </w:rPr>
        <w:t xml:space="preserve"> </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 xml:space="preserve">выявление  детей  с  НР  или  риском  возникновения  НР  и  оказание  им  и  их семьям  междисциплинарной  помощи,  направленной  на  содействие  их </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оптимальному развитию и адаптации в обществе;</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повышение эффективности и качества реабилитации (</w:t>
      </w:r>
      <w:proofErr w:type="spellStart"/>
      <w:r w:rsidRPr="0054729D">
        <w:rPr>
          <w:rFonts w:cs="Times New Roman"/>
          <w:sz w:val="24"/>
          <w:szCs w:val="24"/>
        </w:rPr>
        <w:t>абилитации</w:t>
      </w:r>
      <w:proofErr w:type="spellEnd"/>
      <w:r w:rsidRPr="0054729D">
        <w:rPr>
          <w:rFonts w:cs="Times New Roman"/>
          <w:sz w:val="24"/>
          <w:szCs w:val="24"/>
        </w:rPr>
        <w:t>) детей с НР, а также детей с риском возникновения НР;</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обеспечение  внутриведомственного  и  межведомственного  взаимодействия при оказании междисциплинарной помощи детям с НР и их семьям.</w:t>
      </w:r>
    </w:p>
    <w:p w:rsidR="0031656B" w:rsidRDefault="0054729D" w:rsidP="0031656B">
      <w:pPr>
        <w:spacing w:after="0" w:line="240" w:lineRule="auto"/>
        <w:ind w:firstLine="709"/>
        <w:jc w:val="both"/>
        <w:rPr>
          <w:rFonts w:cs="Times New Roman"/>
          <w:sz w:val="24"/>
          <w:szCs w:val="24"/>
        </w:rPr>
      </w:pPr>
      <w:r w:rsidRPr="0054729D">
        <w:rPr>
          <w:rFonts w:cs="Times New Roman"/>
          <w:sz w:val="24"/>
          <w:szCs w:val="24"/>
        </w:rPr>
        <w:t>18. Основные задачи раннего вмешательства:</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диагностика развития детей, диагностика НР у детей;</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разработка  и  реализация  совместно  с  семьей  (законными  представителями) детей ИПРВ;</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lastRenderedPageBreak/>
        <w:t>информационная  и  психологическая  поддержка  семей,  имеющих  детей раннего возраста с НР;</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 xml:space="preserve">организация мероприятий по улучшению условий для удовлетворения особых потребностей детей с </w:t>
      </w:r>
      <w:proofErr w:type="gramStart"/>
      <w:r w:rsidRPr="0054729D">
        <w:rPr>
          <w:rFonts w:cs="Times New Roman"/>
          <w:sz w:val="24"/>
          <w:szCs w:val="24"/>
        </w:rPr>
        <w:t>тяжелыми</w:t>
      </w:r>
      <w:proofErr w:type="gramEnd"/>
      <w:r w:rsidRPr="0054729D">
        <w:rPr>
          <w:rFonts w:cs="Times New Roman"/>
          <w:sz w:val="24"/>
          <w:szCs w:val="24"/>
        </w:rPr>
        <w:t xml:space="preserve"> НР и инвалидностью и их семьям;</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мониторинг эффективности раннего вмешательства;</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обеспечение  согласованности  и  координации  действий  специалистов  и активное  включение  семьи  (законных  представителей)  в  процесс  реабилитации (</w:t>
      </w:r>
      <w:proofErr w:type="spellStart"/>
      <w:r w:rsidRPr="0054729D">
        <w:rPr>
          <w:rFonts w:cs="Times New Roman"/>
          <w:sz w:val="24"/>
          <w:szCs w:val="24"/>
        </w:rPr>
        <w:t>абилитации</w:t>
      </w:r>
      <w:proofErr w:type="spellEnd"/>
      <w:r w:rsidRPr="0054729D">
        <w:rPr>
          <w:rFonts w:cs="Times New Roman"/>
          <w:sz w:val="24"/>
          <w:szCs w:val="24"/>
        </w:rPr>
        <w:t>);</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оказание  информационно-методической  помощи,  обучение  специалистов организаций здравоохранения по вопросам раннего вмешательства, реабилитации (</w:t>
      </w:r>
      <w:proofErr w:type="spellStart"/>
      <w:r w:rsidRPr="0054729D">
        <w:rPr>
          <w:rFonts w:cs="Times New Roman"/>
          <w:sz w:val="24"/>
          <w:szCs w:val="24"/>
        </w:rPr>
        <w:t>абилитации</w:t>
      </w:r>
      <w:proofErr w:type="spellEnd"/>
      <w:r w:rsidRPr="0054729D">
        <w:rPr>
          <w:rFonts w:cs="Times New Roman"/>
          <w:sz w:val="24"/>
          <w:szCs w:val="24"/>
        </w:rPr>
        <w:t>) детей с НР;</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оказание  консультативной  и  информационной  помощи  семьям  детей  и специалистам организаций здравоохранения, учреждений образования по вопросам развития и воспитания детей с целью устранения или минимизации социальных и (или)  биологических  факторов  риска  возникновения  нарушений  развития, профилактики возникновения НР у детей.</w:t>
      </w:r>
    </w:p>
    <w:p w:rsidR="0031656B" w:rsidRDefault="0054729D" w:rsidP="0031656B">
      <w:pPr>
        <w:spacing w:after="0" w:line="240" w:lineRule="auto"/>
        <w:ind w:firstLine="709"/>
        <w:jc w:val="both"/>
        <w:rPr>
          <w:rFonts w:cs="Times New Roman"/>
          <w:sz w:val="24"/>
          <w:szCs w:val="24"/>
        </w:rPr>
      </w:pPr>
      <w:r w:rsidRPr="0054729D">
        <w:rPr>
          <w:rFonts w:cs="Times New Roman"/>
          <w:sz w:val="24"/>
          <w:szCs w:val="24"/>
        </w:rPr>
        <w:t>19. Порядок направления (обращения) в ЦРВ:</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 xml:space="preserve">для  первичного  посещения  ЦРВ  дети  направляются  врачами-педиатрами, врачами-специалистами (невролог, </w:t>
      </w:r>
      <w:proofErr w:type="spellStart"/>
      <w:r w:rsidRPr="0054729D">
        <w:rPr>
          <w:rFonts w:cs="Times New Roman"/>
          <w:sz w:val="24"/>
          <w:szCs w:val="24"/>
        </w:rPr>
        <w:t>реабилитолог</w:t>
      </w:r>
      <w:proofErr w:type="spellEnd"/>
      <w:r w:rsidRPr="0054729D">
        <w:rPr>
          <w:rFonts w:cs="Times New Roman"/>
          <w:sz w:val="24"/>
          <w:szCs w:val="24"/>
        </w:rPr>
        <w:t>, врач общей практики), другими специалистами  (психолог,  учитель-дефектолог)</w:t>
      </w:r>
      <w:r w:rsidR="0031656B">
        <w:rPr>
          <w:rFonts w:cs="Times New Roman"/>
          <w:sz w:val="24"/>
          <w:szCs w:val="24"/>
        </w:rPr>
        <w:t xml:space="preserve">  территориальных  организаций </w:t>
      </w:r>
      <w:r w:rsidRPr="0054729D">
        <w:rPr>
          <w:rFonts w:cs="Times New Roman"/>
          <w:sz w:val="24"/>
          <w:szCs w:val="24"/>
        </w:rPr>
        <w:t xml:space="preserve">здравоохранения  в  соответствии  с  показаниями  и  противопоказаниями  согласно </w:t>
      </w:r>
      <w:r w:rsidRPr="0031656B">
        <w:rPr>
          <w:rFonts w:cs="Times New Roman"/>
          <w:i/>
          <w:sz w:val="24"/>
          <w:szCs w:val="24"/>
        </w:rPr>
        <w:t xml:space="preserve">приложению 6 </w:t>
      </w:r>
      <w:r w:rsidRPr="0054729D">
        <w:rPr>
          <w:rFonts w:cs="Times New Roman"/>
          <w:sz w:val="24"/>
          <w:szCs w:val="24"/>
        </w:rPr>
        <w:t>к настоящей Инструкции.</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Показания  к  направлению  в  ЦРВ  определяются  при  плановых  медицинских осмотрах детей в организациях здравоохранения.</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Повторное  обращение  родителей,  усыновителей  (</w:t>
      </w:r>
      <w:proofErr w:type="spellStart"/>
      <w:r w:rsidRPr="0054729D">
        <w:rPr>
          <w:rFonts w:cs="Times New Roman"/>
          <w:sz w:val="24"/>
          <w:szCs w:val="24"/>
        </w:rPr>
        <w:t>удочерителей</w:t>
      </w:r>
      <w:proofErr w:type="spellEnd"/>
      <w:r w:rsidRPr="0054729D">
        <w:rPr>
          <w:rFonts w:cs="Times New Roman"/>
          <w:sz w:val="24"/>
          <w:szCs w:val="24"/>
        </w:rPr>
        <w:t xml:space="preserve">),  опекунов, попечителей (далее – законные представители) детей в ЦРВ по месту жительства или  в  </w:t>
      </w:r>
      <w:proofErr w:type="gramStart"/>
      <w:r w:rsidRPr="0054729D">
        <w:rPr>
          <w:rFonts w:cs="Times New Roman"/>
          <w:sz w:val="24"/>
          <w:szCs w:val="24"/>
        </w:rPr>
        <w:t>Ресурсный</w:t>
      </w:r>
      <w:proofErr w:type="gramEnd"/>
      <w:r w:rsidRPr="0054729D">
        <w:rPr>
          <w:rFonts w:cs="Times New Roman"/>
          <w:sz w:val="24"/>
          <w:szCs w:val="24"/>
        </w:rPr>
        <w:t xml:space="preserve">  ЦРВ  осуществляется  на  основании  рекомендаций  ЦРВ  или специалиста организации здравоохранения, учреждения образования.</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20.  В  ЦРВ  используются  следующие  формы  работы:  первичный  прием, консультативный  прием,  индивидуальное  занятие,  групповое  занятие,  визит  на дом.</w:t>
      </w:r>
    </w:p>
    <w:p w:rsidR="0031656B" w:rsidRDefault="0054729D" w:rsidP="0031656B">
      <w:pPr>
        <w:spacing w:after="0" w:line="240" w:lineRule="auto"/>
        <w:ind w:firstLine="709"/>
        <w:jc w:val="both"/>
        <w:rPr>
          <w:rFonts w:cs="Times New Roman"/>
          <w:sz w:val="24"/>
          <w:szCs w:val="24"/>
        </w:rPr>
      </w:pPr>
      <w:r w:rsidRPr="0054729D">
        <w:rPr>
          <w:rFonts w:cs="Times New Roman"/>
          <w:sz w:val="24"/>
          <w:szCs w:val="24"/>
        </w:rPr>
        <w:t>21. Основные цели первичного приема:</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проведение скрининга развития детей;</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определение  потребности  детей  и  их  семей  (законных  представителей)  в углубленной диагностике и междисциплинарной помощи в ЦРВ;</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консультирование  семьи  (законных  представителей)  по  вопросам  развития детей.</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Порядок проведения первичного приема:</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первичный прием осуществляется по предварительной записи;</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первичный  прием  проводится  двумя  специалистами  (врач,  учитель-дефектолог, психолог, инструктор-методист физической реабилитации).</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На основании жалоб и запроса семьи по развитию и воспитанию детей, оценки анамнестических  данных,  сведений  медицинской  документации междисциплинарной  командой  специалистов  проводится  первичная  комплексная диагностика, в том числе скрининг развития детей.</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Продолжительность первичного приема – 45-60 минут.</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 xml:space="preserve">По  результатам  первичного  приема  междисциплинарной  командой принимается решение о необходимости предоставления детям и семье помощи в ЦРВ и составлении ИПРВ. При этом определяются предполагаемая интенсивность и  длительность  вмешательства  (мониторинговая,  кратковременная  или долговременная  помощь),  формы  работы,  цели  и  методы  дополнительной </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диагностики, а также осуществляется консультирование законных представителей и других членов семьи по вопрос</w:t>
      </w:r>
      <w:r w:rsidR="0031656B">
        <w:rPr>
          <w:rFonts w:cs="Times New Roman"/>
          <w:sz w:val="24"/>
          <w:szCs w:val="24"/>
        </w:rPr>
        <w:t>ам развития и воспитания детей.</w:t>
      </w:r>
    </w:p>
    <w:p w:rsidR="0054729D" w:rsidRPr="0054729D" w:rsidRDefault="0054729D" w:rsidP="0031656B">
      <w:pPr>
        <w:spacing w:after="0" w:line="240" w:lineRule="auto"/>
        <w:jc w:val="both"/>
        <w:rPr>
          <w:rFonts w:cs="Times New Roman"/>
          <w:sz w:val="24"/>
          <w:szCs w:val="24"/>
        </w:rPr>
      </w:pPr>
      <w:r w:rsidRPr="0054729D">
        <w:rPr>
          <w:rFonts w:cs="Times New Roman"/>
          <w:sz w:val="24"/>
          <w:szCs w:val="24"/>
        </w:rPr>
        <w:t xml:space="preserve">При  первичном  приеме  специалистами  ЦРВ  оформляется  лист-вкладыш  в </w:t>
      </w:r>
      <w:r w:rsidR="0031656B">
        <w:rPr>
          <w:rFonts w:cs="Times New Roman"/>
          <w:sz w:val="24"/>
          <w:szCs w:val="24"/>
        </w:rPr>
        <w:t>учетную форму № 112</w:t>
      </w:r>
      <w:r w:rsidRPr="0054729D">
        <w:rPr>
          <w:rFonts w:cs="Times New Roman"/>
          <w:sz w:val="24"/>
          <w:szCs w:val="24"/>
        </w:rPr>
        <w:t xml:space="preserve">, заключение специалистов Центра раннего вмешательства согласно </w:t>
      </w:r>
      <w:r w:rsidRPr="0031656B">
        <w:rPr>
          <w:rFonts w:cs="Times New Roman"/>
          <w:i/>
          <w:sz w:val="24"/>
          <w:szCs w:val="24"/>
        </w:rPr>
        <w:t>приложению 7</w:t>
      </w:r>
      <w:r w:rsidRPr="0054729D">
        <w:rPr>
          <w:rFonts w:cs="Times New Roman"/>
          <w:sz w:val="24"/>
          <w:szCs w:val="24"/>
        </w:rPr>
        <w:t xml:space="preserve"> к настоящей Инструкции.</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22.  Консультативный  прием  специалиста  ЦРВ  осуществляется  с  целью предоставления законным представителям детей и специалистам дополнительной информации по вопросам, связанным с их развитием и поведением.</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Обратиться  за  консультацией  к  специалисту  ЦРВ  имеют  право  законные представители  детей,  специалисты  организации  здравоохранения,  в  которой наблюдается  ребенок,  специалисты  учреждений  образования,  оказывающих раннюю комплексную помощь детям с НР.</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lastRenderedPageBreak/>
        <w:t>Консультации проводятся по мере необходимости.</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 xml:space="preserve">Продолжительность  консультативного  приема  врача,  учителя-дефектолога, инструктора-методиста  по  лечебной  физкультуре  составляет  30  минут. </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Продолжительность консультативного приема психолога составляет 45-60 минут.</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 xml:space="preserve">23.  Индивидуальные  занятия  с  детьми  проводятся  одним  или  двумя специалистами  при  непосредственном  участии  законных  представителей,  других членов  семьи  с  максимальным  использованием  ведущего  возрастного  вида деятельности,  в  целях  реализации  ИПРВ,  развития  навыков  и  умений  ребенка, обучения  родителей  приемам  ухода  за  ребенком  и  его  стимуляции,  подбора технических  средств  социальной  реабилитации  </w:t>
      </w:r>
      <w:proofErr w:type="gramStart"/>
      <w:r w:rsidRPr="0054729D">
        <w:rPr>
          <w:rFonts w:cs="Times New Roman"/>
          <w:sz w:val="24"/>
          <w:szCs w:val="24"/>
        </w:rPr>
        <w:t>для</w:t>
      </w:r>
      <w:proofErr w:type="gramEnd"/>
      <w:r w:rsidRPr="0054729D">
        <w:rPr>
          <w:rFonts w:cs="Times New Roman"/>
          <w:sz w:val="24"/>
          <w:szCs w:val="24"/>
        </w:rPr>
        <w:t xml:space="preserve">  нуждающихся. </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Индивидуальное  занятие  имеет  определенную  структуру  со  сменой  видов деятельности ребенка каждые 10-15 минут.</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Длительность индивидуального занятия – 45-60 минут.</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Кратность  –  1-2  раза  в  неделю.  Индивидуальные  занятия  прерываются  на время,  когда  дети  проходят  курсы  медицинской  реабилитации,  санаторно-курортного  лечения  или  лечения  в  стационарных  условиях  либо  при  наличии противопоказаний.  В эти периоды реализация  ИПРВ осуществляется  родителями самостоятельно – в соответствии с рекомендациями специалистов.</w:t>
      </w:r>
    </w:p>
    <w:p w:rsidR="0054729D" w:rsidRPr="0054729D" w:rsidRDefault="0054729D" w:rsidP="0031656B">
      <w:pPr>
        <w:spacing w:after="0" w:line="240" w:lineRule="auto"/>
        <w:ind w:firstLine="709"/>
        <w:jc w:val="both"/>
        <w:rPr>
          <w:rFonts w:cs="Times New Roman"/>
          <w:sz w:val="24"/>
          <w:szCs w:val="24"/>
        </w:rPr>
      </w:pPr>
      <w:r w:rsidRPr="0054729D">
        <w:rPr>
          <w:rFonts w:cs="Times New Roman"/>
          <w:sz w:val="24"/>
          <w:szCs w:val="24"/>
        </w:rPr>
        <w:t>24. Групповые занятия проводятся специалистами ЦРВ с группой детей при участии их законных представителей, других членов семьи.</w:t>
      </w:r>
      <w:r w:rsidR="0031656B">
        <w:rPr>
          <w:rFonts w:cs="Times New Roman"/>
          <w:sz w:val="24"/>
          <w:szCs w:val="24"/>
        </w:rPr>
        <w:t xml:space="preserve"> </w:t>
      </w:r>
      <w:r w:rsidRPr="0054729D">
        <w:rPr>
          <w:rFonts w:cs="Times New Roman"/>
          <w:sz w:val="24"/>
          <w:szCs w:val="24"/>
        </w:rPr>
        <w:t xml:space="preserve">Групповые  занятия  проводятся  в  целях  реализации  ИПРВ,  формирования навыков  и  умений  детей  и  их  социализации,  улучшения  детско-родительских </w:t>
      </w:r>
    </w:p>
    <w:p w:rsidR="0031656B" w:rsidRPr="0031656B" w:rsidRDefault="0054729D" w:rsidP="0031656B">
      <w:pPr>
        <w:spacing w:after="0" w:line="240" w:lineRule="auto"/>
        <w:ind w:firstLine="709"/>
        <w:jc w:val="both"/>
        <w:rPr>
          <w:rFonts w:cs="Times New Roman"/>
          <w:sz w:val="24"/>
          <w:szCs w:val="24"/>
        </w:rPr>
      </w:pPr>
      <w:r w:rsidRPr="0054729D">
        <w:rPr>
          <w:rFonts w:cs="Times New Roman"/>
          <w:sz w:val="24"/>
          <w:szCs w:val="24"/>
        </w:rPr>
        <w:t xml:space="preserve">отношений, психологической поддержки </w:t>
      </w:r>
      <w:proofErr w:type="spellStart"/>
      <w:r w:rsidRPr="0054729D">
        <w:rPr>
          <w:rFonts w:cs="Times New Roman"/>
          <w:sz w:val="24"/>
          <w:szCs w:val="24"/>
        </w:rPr>
        <w:t>семьи</w:t>
      </w:r>
      <w:proofErr w:type="gramStart"/>
      <w:r w:rsidRPr="0054729D">
        <w:rPr>
          <w:rFonts w:cs="Times New Roman"/>
          <w:sz w:val="24"/>
          <w:szCs w:val="24"/>
        </w:rPr>
        <w:t>.Г</w:t>
      </w:r>
      <w:proofErr w:type="gramEnd"/>
      <w:r w:rsidRPr="0054729D">
        <w:rPr>
          <w:rFonts w:cs="Times New Roman"/>
          <w:sz w:val="24"/>
          <w:szCs w:val="24"/>
        </w:rPr>
        <w:t>рупповые</w:t>
      </w:r>
      <w:proofErr w:type="spellEnd"/>
      <w:r w:rsidRPr="0054729D">
        <w:rPr>
          <w:rFonts w:cs="Times New Roman"/>
          <w:sz w:val="24"/>
          <w:szCs w:val="24"/>
        </w:rPr>
        <w:t xml:space="preserve"> занятия проводятся двумя специалистами ЦРВ с группой детей (2-4  человека)  и  их  законных  представителей,  других  членов  семьи.  Групповые занятия  проводятся  не  реже  1  раза  в  неделю  в  течение  трех  месяцев  с  момента формирования группы.</w:t>
      </w:r>
      <w:r w:rsidR="0031656B">
        <w:rPr>
          <w:rFonts w:cs="Times New Roman"/>
          <w:sz w:val="24"/>
          <w:szCs w:val="24"/>
        </w:rPr>
        <w:t xml:space="preserve"> </w:t>
      </w:r>
      <w:r w:rsidR="0031656B" w:rsidRPr="0031656B">
        <w:rPr>
          <w:rFonts w:cs="Times New Roman"/>
          <w:sz w:val="24"/>
          <w:szCs w:val="24"/>
        </w:rPr>
        <w:t xml:space="preserve">Длительность  группового  занятия  зависит  от  применяемой  методики  и составляет  от  45  минут  до  2  часов,  структура  группового  занятия  предполагает </w:t>
      </w:r>
    </w:p>
    <w:p w:rsidR="0031656B" w:rsidRPr="0031656B" w:rsidRDefault="0031656B" w:rsidP="0031656B">
      <w:pPr>
        <w:spacing w:after="0" w:line="240" w:lineRule="auto"/>
        <w:jc w:val="both"/>
        <w:rPr>
          <w:rFonts w:cs="Times New Roman"/>
          <w:sz w:val="24"/>
          <w:szCs w:val="24"/>
        </w:rPr>
      </w:pPr>
      <w:r w:rsidRPr="0031656B">
        <w:rPr>
          <w:rFonts w:cs="Times New Roman"/>
          <w:sz w:val="24"/>
          <w:szCs w:val="24"/>
        </w:rPr>
        <w:t>смену видов деятельности ребенка каждые 10-15 минут.</w:t>
      </w:r>
      <w:r>
        <w:rPr>
          <w:rFonts w:cs="Times New Roman"/>
          <w:sz w:val="24"/>
          <w:szCs w:val="24"/>
        </w:rPr>
        <w:t xml:space="preserve"> </w:t>
      </w:r>
      <w:proofErr w:type="gramStart"/>
      <w:r w:rsidRPr="0031656B">
        <w:rPr>
          <w:rFonts w:cs="Times New Roman"/>
          <w:sz w:val="24"/>
          <w:szCs w:val="24"/>
        </w:rPr>
        <w:t>Групповые занятия организуются при наличии показаний у детей и с учетом имеющихся ресурсов функционирующего ЦРВ.</w:t>
      </w:r>
      <w:proofErr w:type="gramEnd"/>
    </w:p>
    <w:p w:rsidR="0031656B" w:rsidRPr="0031656B" w:rsidRDefault="0031656B" w:rsidP="003D1563">
      <w:pPr>
        <w:spacing w:after="0" w:line="240" w:lineRule="auto"/>
        <w:ind w:firstLine="709"/>
        <w:jc w:val="both"/>
        <w:rPr>
          <w:rFonts w:cs="Times New Roman"/>
          <w:sz w:val="24"/>
          <w:szCs w:val="24"/>
        </w:rPr>
      </w:pPr>
      <w:r w:rsidRPr="0031656B">
        <w:rPr>
          <w:rFonts w:cs="Times New Roman"/>
          <w:sz w:val="24"/>
          <w:szCs w:val="24"/>
        </w:rPr>
        <w:t>25. Основными показаниями к визитам на дом специалист</w:t>
      </w:r>
      <w:proofErr w:type="gramStart"/>
      <w:r w:rsidRPr="0031656B">
        <w:rPr>
          <w:rFonts w:cs="Times New Roman"/>
          <w:sz w:val="24"/>
          <w:szCs w:val="24"/>
        </w:rPr>
        <w:t>а(</w:t>
      </w:r>
      <w:proofErr w:type="spellStart"/>
      <w:proofErr w:type="gramEnd"/>
      <w:r w:rsidRPr="0031656B">
        <w:rPr>
          <w:rFonts w:cs="Times New Roman"/>
          <w:sz w:val="24"/>
          <w:szCs w:val="24"/>
        </w:rPr>
        <w:t>ов</w:t>
      </w:r>
      <w:proofErr w:type="spellEnd"/>
      <w:r w:rsidRPr="0031656B">
        <w:rPr>
          <w:rFonts w:cs="Times New Roman"/>
          <w:sz w:val="24"/>
          <w:szCs w:val="24"/>
        </w:rPr>
        <w:t>) ЦРВ являются ограниченные  возможности  транспортировки  детей  (использование  аппарата искусственной вентиляции легких, кислородная зависимость, высокая вероятность ухудшения  состояния  ребенка  при  транспортировке  и  т.  п.),  необходимость углубленной  оценки  состояния  ребенка  и  его  функционирования  в  естественной для него среде.</w:t>
      </w:r>
    </w:p>
    <w:p w:rsidR="0031656B" w:rsidRPr="0031656B" w:rsidRDefault="0031656B" w:rsidP="003D1563">
      <w:pPr>
        <w:spacing w:after="0" w:line="240" w:lineRule="auto"/>
        <w:ind w:firstLine="709"/>
        <w:jc w:val="both"/>
        <w:rPr>
          <w:rFonts w:cs="Times New Roman"/>
          <w:sz w:val="24"/>
          <w:szCs w:val="24"/>
        </w:rPr>
      </w:pPr>
      <w:r w:rsidRPr="0031656B">
        <w:rPr>
          <w:rFonts w:cs="Times New Roman"/>
          <w:sz w:val="24"/>
          <w:szCs w:val="24"/>
        </w:rPr>
        <w:t>Цели  визита  на  дом  –  изучение  функционирования  и  активности  детей  в естественной  среде,  взаимодействия  ребенка  с  законными  представителями, другими  членами  семьи,  подбор  и  адаптация  специальной  мебели,  других технических средств социальной реабилитации, консультирование членов семьи по приемам ухода и стимуляции ребенка.</w:t>
      </w:r>
      <w:r w:rsidR="003D1563">
        <w:rPr>
          <w:rFonts w:cs="Times New Roman"/>
          <w:sz w:val="24"/>
          <w:szCs w:val="24"/>
        </w:rPr>
        <w:t xml:space="preserve"> </w:t>
      </w:r>
      <w:r w:rsidRPr="0031656B">
        <w:rPr>
          <w:rFonts w:cs="Times New Roman"/>
          <w:sz w:val="24"/>
          <w:szCs w:val="24"/>
        </w:rPr>
        <w:t>Нуждаемость детей и семей в домашних визитах и их частота определяются индивидуально специалистами ЦРВ.</w:t>
      </w:r>
      <w:r w:rsidR="003D1563">
        <w:rPr>
          <w:rFonts w:cs="Times New Roman"/>
          <w:sz w:val="24"/>
          <w:szCs w:val="24"/>
        </w:rPr>
        <w:t xml:space="preserve"> </w:t>
      </w:r>
      <w:r w:rsidRPr="0031656B">
        <w:rPr>
          <w:rFonts w:cs="Times New Roman"/>
          <w:sz w:val="24"/>
          <w:szCs w:val="24"/>
        </w:rPr>
        <w:t>Продолжительность домашнего визита составляет 1,5-2 часа.</w:t>
      </w:r>
    </w:p>
    <w:p w:rsidR="0031656B" w:rsidRPr="0031656B" w:rsidRDefault="0031656B" w:rsidP="003D1563">
      <w:pPr>
        <w:spacing w:after="0" w:line="240" w:lineRule="auto"/>
        <w:ind w:firstLine="709"/>
        <w:jc w:val="both"/>
        <w:rPr>
          <w:rFonts w:cs="Times New Roman"/>
          <w:sz w:val="24"/>
          <w:szCs w:val="24"/>
        </w:rPr>
      </w:pPr>
      <w:r w:rsidRPr="0031656B">
        <w:rPr>
          <w:rFonts w:cs="Times New Roman"/>
          <w:sz w:val="24"/>
          <w:szCs w:val="24"/>
        </w:rPr>
        <w:t>26. Индивидуальные, групповые занятия, консультативные приемы и визиты на  дом  регистрируются  в  журнале  регистрации  амбулаторных  больных  №  074/</w:t>
      </w:r>
      <w:proofErr w:type="gramStart"/>
      <w:r w:rsidRPr="0031656B">
        <w:rPr>
          <w:rFonts w:cs="Times New Roman"/>
          <w:sz w:val="24"/>
          <w:szCs w:val="24"/>
        </w:rPr>
        <w:t>у</w:t>
      </w:r>
      <w:proofErr w:type="gramEnd"/>
      <w:r w:rsidRPr="0031656B">
        <w:rPr>
          <w:rFonts w:cs="Times New Roman"/>
          <w:sz w:val="24"/>
          <w:szCs w:val="24"/>
        </w:rPr>
        <w:t xml:space="preserve"> согласно </w:t>
      </w:r>
      <w:r w:rsidRPr="003D1563">
        <w:rPr>
          <w:rFonts w:cs="Times New Roman"/>
          <w:i/>
          <w:sz w:val="24"/>
          <w:szCs w:val="24"/>
        </w:rPr>
        <w:t>приложению 8</w:t>
      </w:r>
      <w:r w:rsidRPr="0031656B">
        <w:rPr>
          <w:rFonts w:cs="Times New Roman"/>
          <w:sz w:val="24"/>
          <w:szCs w:val="24"/>
        </w:rPr>
        <w:t xml:space="preserve"> к настоящей Инструкции.</w:t>
      </w:r>
    </w:p>
    <w:p w:rsidR="0031656B" w:rsidRPr="0031656B" w:rsidRDefault="0031656B" w:rsidP="003D1563">
      <w:pPr>
        <w:spacing w:after="0" w:line="240" w:lineRule="auto"/>
        <w:ind w:firstLine="709"/>
        <w:jc w:val="both"/>
        <w:rPr>
          <w:rFonts w:cs="Times New Roman"/>
          <w:sz w:val="24"/>
          <w:szCs w:val="24"/>
        </w:rPr>
      </w:pPr>
      <w:r w:rsidRPr="0031656B">
        <w:rPr>
          <w:rFonts w:cs="Times New Roman"/>
          <w:sz w:val="24"/>
          <w:szCs w:val="24"/>
        </w:rPr>
        <w:t>27.  Помощь,  оказываемая  ребенку  и  семье  в  ЦРВ,  может  быть  в  виде мониторинговой, кратковременной и долговременной.</w:t>
      </w:r>
    </w:p>
    <w:p w:rsidR="0031656B" w:rsidRPr="0031656B" w:rsidRDefault="0031656B" w:rsidP="003D1563">
      <w:pPr>
        <w:spacing w:after="0" w:line="240" w:lineRule="auto"/>
        <w:ind w:firstLine="709"/>
        <w:jc w:val="both"/>
        <w:rPr>
          <w:rFonts w:cs="Times New Roman"/>
          <w:sz w:val="24"/>
          <w:szCs w:val="24"/>
        </w:rPr>
      </w:pPr>
      <w:r w:rsidRPr="0031656B">
        <w:rPr>
          <w:rFonts w:cs="Times New Roman"/>
          <w:sz w:val="24"/>
          <w:szCs w:val="24"/>
        </w:rPr>
        <w:t xml:space="preserve">28. Мониторинговая помощь в ЦРВ, в т. ч. с использованием дистанционных консультативных  технологий,  предполагает  динамическое  наблюдение  и консультирование членов семьи в случаях, когда дети не имеют НР, но установлена высокая  степень  риска  их  возникновения,  либо  имеют  незначительное  НР (отставание на 1 </w:t>
      </w:r>
      <w:proofErr w:type="spellStart"/>
      <w:r w:rsidRPr="0031656B">
        <w:rPr>
          <w:rFonts w:cs="Times New Roman"/>
          <w:sz w:val="24"/>
          <w:szCs w:val="24"/>
        </w:rPr>
        <w:t>эпикризный</w:t>
      </w:r>
      <w:proofErr w:type="spellEnd"/>
      <w:r w:rsidRPr="0031656B">
        <w:rPr>
          <w:rFonts w:cs="Times New Roman"/>
          <w:sz w:val="24"/>
          <w:szCs w:val="24"/>
        </w:rPr>
        <w:t xml:space="preserve"> срок) в одной или двух областях развития. Частота приемов специалистами детей и членов семьи – 1 раз в 1-2 месяца.</w:t>
      </w:r>
    </w:p>
    <w:p w:rsidR="0031656B" w:rsidRPr="0031656B" w:rsidRDefault="0031656B" w:rsidP="003D1563">
      <w:pPr>
        <w:spacing w:after="0" w:line="240" w:lineRule="auto"/>
        <w:ind w:firstLine="709"/>
        <w:jc w:val="both"/>
        <w:rPr>
          <w:rFonts w:cs="Times New Roman"/>
          <w:sz w:val="24"/>
          <w:szCs w:val="24"/>
        </w:rPr>
      </w:pPr>
      <w:r w:rsidRPr="0031656B">
        <w:rPr>
          <w:rFonts w:cs="Times New Roman"/>
          <w:sz w:val="24"/>
          <w:szCs w:val="24"/>
        </w:rPr>
        <w:t xml:space="preserve">29. Кратковременная помощь в ЦРВ предполагает оказание помощи в форме индивидуальных и (или) групповых занятий с детьми и их семьями, имеющими НР с отставанием на 1-2 </w:t>
      </w:r>
      <w:proofErr w:type="spellStart"/>
      <w:r w:rsidRPr="0031656B">
        <w:rPr>
          <w:rFonts w:cs="Times New Roman"/>
          <w:sz w:val="24"/>
          <w:szCs w:val="24"/>
        </w:rPr>
        <w:t>эпикризных</w:t>
      </w:r>
      <w:proofErr w:type="spellEnd"/>
      <w:r w:rsidRPr="0031656B">
        <w:rPr>
          <w:rFonts w:cs="Times New Roman"/>
          <w:sz w:val="24"/>
          <w:szCs w:val="24"/>
        </w:rPr>
        <w:t xml:space="preserve"> срока в одной или нескольких областях развития. Частота  приемов  специалистами  составляет  от  1  раза  в  2  недели  до  1-2  раз  в неделю. Продолжительность – от 1 до 6 месяцев.</w:t>
      </w:r>
      <w:r w:rsidR="003D1563">
        <w:rPr>
          <w:rFonts w:cs="Times New Roman"/>
          <w:sz w:val="24"/>
          <w:szCs w:val="24"/>
        </w:rPr>
        <w:t xml:space="preserve"> </w:t>
      </w:r>
      <w:r w:rsidRPr="0031656B">
        <w:rPr>
          <w:rFonts w:cs="Times New Roman"/>
          <w:sz w:val="24"/>
          <w:szCs w:val="24"/>
        </w:rPr>
        <w:t xml:space="preserve">На  каждого  ребенка,  получающего  помощь  в  ЦРВ  не  менее  3  месяцев, специалистами ЦРВ разрабатывается ИПРВ на срок предполагаемой длительности помощи согласно </w:t>
      </w:r>
      <w:r w:rsidRPr="003D1563">
        <w:rPr>
          <w:rFonts w:cs="Times New Roman"/>
          <w:i/>
          <w:sz w:val="24"/>
          <w:szCs w:val="24"/>
        </w:rPr>
        <w:t>приложению 9</w:t>
      </w:r>
      <w:r w:rsidRPr="0031656B">
        <w:rPr>
          <w:rFonts w:cs="Times New Roman"/>
          <w:sz w:val="24"/>
          <w:szCs w:val="24"/>
        </w:rPr>
        <w:t xml:space="preserve"> к настоящей </w:t>
      </w:r>
      <w:r w:rsidRPr="0031656B">
        <w:rPr>
          <w:rFonts w:cs="Times New Roman"/>
          <w:sz w:val="24"/>
          <w:szCs w:val="24"/>
        </w:rPr>
        <w:lastRenderedPageBreak/>
        <w:t>Инструкции. Оценка эффективности и пересмотр ИПРВ на детей, получающих кратковременную помощь, проводятся 1 раз в 3 месяца.</w:t>
      </w:r>
    </w:p>
    <w:p w:rsidR="0031656B" w:rsidRPr="0031656B" w:rsidRDefault="0031656B" w:rsidP="003D1563">
      <w:pPr>
        <w:spacing w:after="0" w:line="240" w:lineRule="auto"/>
        <w:ind w:firstLine="709"/>
        <w:jc w:val="both"/>
        <w:rPr>
          <w:rFonts w:cs="Times New Roman"/>
          <w:sz w:val="24"/>
          <w:szCs w:val="24"/>
        </w:rPr>
      </w:pPr>
      <w:r w:rsidRPr="0031656B">
        <w:rPr>
          <w:rFonts w:cs="Times New Roman"/>
          <w:sz w:val="24"/>
          <w:szCs w:val="24"/>
        </w:rPr>
        <w:t xml:space="preserve">30.  Долговременная  помощь  в  ЦРВ  предполагает  оказание  помощи  в  виде индивидуальных  и  (или)  групповых  занятий  с  детьми  и  их  семьями,  имеющими выраженные НР (задержку развития на 2 и более </w:t>
      </w:r>
      <w:proofErr w:type="spellStart"/>
      <w:r w:rsidRPr="0031656B">
        <w:rPr>
          <w:rFonts w:cs="Times New Roman"/>
          <w:sz w:val="24"/>
          <w:szCs w:val="24"/>
        </w:rPr>
        <w:t>эпикризных</w:t>
      </w:r>
      <w:proofErr w:type="spellEnd"/>
      <w:r w:rsidRPr="0031656B">
        <w:rPr>
          <w:rFonts w:cs="Times New Roman"/>
          <w:sz w:val="24"/>
          <w:szCs w:val="24"/>
        </w:rPr>
        <w:t xml:space="preserve"> срока в двух и более областях развития), в том числе на дому.</w:t>
      </w:r>
    </w:p>
    <w:p w:rsidR="0031656B" w:rsidRPr="0031656B" w:rsidRDefault="0031656B" w:rsidP="003D1563">
      <w:pPr>
        <w:spacing w:after="0" w:line="240" w:lineRule="auto"/>
        <w:ind w:firstLine="709"/>
        <w:jc w:val="both"/>
        <w:rPr>
          <w:rFonts w:cs="Times New Roman"/>
          <w:sz w:val="24"/>
          <w:szCs w:val="24"/>
        </w:rPr>
      </w:pPr>
      <w:r w:rsidRPr="0031656B">
        <w:rPr>
          <w:rFonts w:cs="Times New Roman"/>
          <w:sz w:val="24"/>
          <w:szCs w:val="24"/>
        </w:rPr>
        <w:t xml:space="preserve">Частота приемов специалистами – 1 раз в неделю, продолжительность – более 6 </w:t>
      </w:r>
      <w:proofErr w:type="spellStart"/>
      <w:r w:rsidRPr="0031656B">
        <w:rPr>
          <w:rFonts w:cs="Times New Roman"/>
          <w:sz w:val="24"/>
          <w:szCs w:val="24"/>
        </w:rPr>
        <w:t>месяцев</w:t>
      </w:r>
      <w:proofErr w:type="gramStart"/>
      <w:r w:rsidRPr="0031656B">
        <w:rPr>
          <w:rFonts w:cs="Times New Roman"/>
          <w:sz w:val="24"/>
          <w:szCs w:val="24"/>
        </w:rPr>
        <w:t>.Н</w:t>
      </w:r>
      <w:proofErr w:type="gramEnd"/>
      <w:r w:rsidRPr="0031656B">
        <w:rPr>
          <w:rFonts w:cs="Times New Roman"/>
          <w:sz w:val="24"/>
          <w:szCs w:val="24"/>
        </w:rPr>
        <w:t>а</w:t>
      </w:r>
      <w:proofErr w:type="spellEnd"/>
      <w:r w:rsidRPr="0031656B">
        <w:rPr>
          <w:rFonts w:cs="Times New Roman"/>
          <w:sz w:val="24"/>
          <w:szCs w:val="24"/>
        </w:rPr>
        <w:t xml:space="preserve">  каждого  ребенка,  получающего  долговременную  помощь  в  ЦРВ, разрабатывается ИПРВ сроком на 6-12 месяцев (в соответствии с </w:t>
      </w:r>
      <w:r w:rsidRPr="003D1563">
        <w:rPr>
          <w:rFonts w:cs="Times New Roman"/>
          <w:i/>
          <w:sz w:val="24"/>
          <w:szCs w:val="24"/>
        </w:rPr>
        <w:t>приложением 9</w:t>
      </w:r>
      <w:r w:rsidRPr="0031656B">
        <w:rPr>
          <w:rFonts w:cs="Times New Roman"/>
          <w:sz w:val="24"/>
          <w:szCs w:val="24"/>
        </w:rPr>
        <w:t xml:space="preserve"> к данной  Инструкции).  Оценка  эффективности  и  пересмотр  ИПРВ  на  детей, получающих долговременную помощь, проводятся 1 раз в 6-12 месяцев.</w:t>
      </w:r>
    </w:p>
    <w:p w:rsidR="0031656B" w:rsidRPr="0031656B" w:rsidRDefault="0031656B" w:rsidP="003D1563">
      <w:pPr>
        <w:spacing w:after="0" w:line="240" w:lineRule="auto"/>
        <w:ind w:firstLine="709"/>
        <w:jc w:val="both"/>
        <w:rPr>
          <w:rFonts w:cs="Times New Roman"/>
          <w:sz w:val="24"/>
          <w:szCs w:val="24"/>
        </w:rPr>
      </w:pPr>
      <w:r w:rsidRPr="0031656B">
        <w:rPr>
          <w:rFonts w:cs="Times New Roman"/>
          <w:sz w:val="24"/>
          <w:szCs w:val="24"/>
        </w:rPr>
        <w:t>Долговременная  помощь  детям  в  ЦРВ  проводится  до  достижения  ими возраста полных 3 лет.</w:t>
      </w:r>
    </w:p>
    <w:p w:rsidR="0031656B" w:rsidRPr="0031656B" w:rsidRDefault="0031656B" w:rsidP="003D1563">
      <w:pPr>
        <w:spacing w:after="0" w:line="240" w:lineRule="auto"/>
        <w:ind w:firstLine="709"/>
        <w:jc w:val="both"/>
        <w:rPr>
          <w:rFonts w:cs="Times New Roman"/>
          <w:sz w:val="24"/>
          <w:szCs w:val="24"/>
        </w:rPr>
      </w:pPr>
      <w:r w:rsidRPr="0031656B">
        <w:rPr>
          <w:rFonts w:cs="Times New Roman"/>
          <w:sz w:val="24"/>
          <w:szCs w:val="24"/>
        </w:rPr>
        <w:t xml:space="preserve">31.  ИПРВ  разрабатывается  междисциплинарной  командой  ЦРВ  при  участии семьи  </w:t>
      </w:r>
      <w:proofErr w:type="gramStart"/>
      <w:r w:rsidRPr="0031656B">
        <w:rPr>
          <w:rFonts w:cs="Times New Roman"/>
          <w:sz w:val="24"/>
          <w:szCs w:val="24"/>
        </w:rPr>
        <w:t>детей</w:t>
      </w:r>
      <w:proofErr w:type="gramEnd"/>
      <w:r w:rsidRPr="0031656B">
        <w:rPr>
          <w:rFonts w:cs="Times New Roman"/>
          <w:sz w:val="24"/>
          <w:szCs w:val="24"/>
        </w:rPr>
        <w:t xml:space="preserve">  на  основании  результатов  проведенной  первичной  и  углубленной диагностики  развития  и  оценки  ИПРР  согласно  </w:t>
      </w:r>
      <w:r w:rsidRPr="003D1563">
        <w:rPr>
          <w:rFonts w:cs="Times New Roman"/>
          <w:i/>
          <w:sz w:val="24"/>
          <w:szCs w:val="24"/>
        </w:rPr>
        <w:t>приложению  9</w:t>
      </w:r>
      <w:r w:rsidRPr="0031656B">
        <w:rPr>
          <w:rFonts w:cs="Times New Roman"/>
          <w:sz w:val="24"/>
          <w:szCs w:val="24"/>
        </w:rPr>
        <w:t xml:space="preserve">  к  настоящей Инструкции.</w:t>
      </w:r>
      <w:r w:rsidR="003D1563">
        <w:rPr>
          <w:rFonts w:cs="Times New Roman"/>
          <w:sz w:val="24"/>
          <w:szCs w:val="24"/>
        </w:rPr>
        <w:t xml:space="preserve"> </w:t>
      </w:r>
      <w:r w:rsidRPr="0031656B">
        <w:rPr>
          <w:rFonts w:cs="Times New Roman"/>
          <w:sz w:val="24"/>
          <w:szCs w:val="24"/>
        </w:rPr>
        <w:t>ИПРВ составляется в срок не более 1 месяца с момента решения о получении детьми и семьями помощи в ЦРВ.</w:t>
      </w:r>
      <w:r w:rsidR="003D1563">
        <w:rPr>
          <w:rFonts w:cs="Times New Roman"/>
          <w:sz w:val="24"/>
          <w:szCs w:val="24"/>
        </w:rPr>
        <w:t xml:space="preserve"> </w:t>
      </w:r>
      <w:r w:rsidRPr="0031656B">
        <w:rPr>
          <w:rFonts w:cs="Times New Roman"/>
          <w:sz w:val="24"/>
          <w:szCs w:val="24"/>
        </w:rPr>
        <w:t>ИПРВ детей реализуется междисциплинарной командой специалистов, в том числе  и  на  межведомственной  основе,  в  партнерстве  с  семьей  с  использованием всех  форм  работ,  в  целях  развития  у  них  новых  умений  и  навыков,  улучшения качества их жизни.</w:t>
      </w:r>
      <w:r w:rsidR="003D1563">
        <w:rPr>
          <w:rFonts w:cs="Times New Roman"/>
          <w:sz w:val="24"/>
          <w:szCs w:val="24"/>
        </w:rPr>
        <w:t xml:space="preserve"> </w:t>
      </w:r>
      <w:r w:rsidRPr="0031656B">
        <w:rPr>
          <w:rFonts w:cs="Times New Roman"/>
          <w:sz w:val="24"/>
          <w:szCs w:val="24"/>
        </w:rPr>
        <w:t>При  реализации  ИПРВ  используется  ведущий  возрастной  вид  деятельности детей с учетом его активности в естественной среде.</w:t>
      </w:r>
      <w:r w:rsidR="003D1563">
        <w:rPr>
          <w:rFonts w:cs="Times New Roman"/>
          <w:sz w:val="24"/>
          <w:szCs w:val="24"/>
        </w:rPr>
        <w:t xml:space="preserve"> </w:t>
      </w:r>
      <w:r w:rsidRPr="0031656B">
        <w:rPr>
          <w:rFonts w:cs="Times New Roman"/>
          <w:sz w:val="24"/>
          <w:szCs w:val="24"/>
        </w:rPr>
        <w:t>При наличии показаний дети, получающие помощь в ЦРВ, направляются на консультацию,  диагностику,  лечение  или  реабилитацию  (</w:t>
      </w:r>
      <w:proofErr w:type="spellStart"/>
      <w:r w:rsidRPr="0031656B">
        <w:rPr>
          <w:rFonts w:cs="Times New Roman"/>
          <w:sz w:val="24"/>
          <w:szCs w:val="24"/>
        </w:rPr>
        <w:t>абилитацию</w:t>
      </w:r>
      <w:proofErr w:type="spellEnd"/>
      <w:r w:rsidRPr="0031656B">
        <w:rPr>
          <w:rFonts w:cs="Times New Roman"/>
          <w:sz w:val="24"/>
          <w:szCs w:val="24"/>
        </w:rPr>
        <w:t>)  в  другие организации здравоохранения.</w:t>
      </w:r>
      <w:r w:rsidR="003D1563">
        <w:rPr>
          <w:rFonts w:cs="Times New Roman"/>
          <w:sz w:val="24"/>
          <w:szCs w:val="24"/>
        </w:rPr>
        <w:t xml:space="preserve"> </w:t>
      </w:r>
      <w:r w:rsidRPr="0031656B">
        <w:rPr>
          <w:rFonts w:cs="Times New Roman"/>
          <w:sz w:val="24"/>
          <w:szCs w:val="24"/>
        </w:rPr>
        <w:t>Дети с НР, посещающие ЦРВ, по согласованию с законными представителями могут  быть  направлены  в  центр  коррекционно-развивающего  обучения  и реабилитации (далее – ЦКРОиР) для оказания ранней комплексной помощи.</w:t>
      </w:r>
      <w:r w:rsidR="003D1563">
        <w:rPr>
          <w:rFonts w:cs="Times New Roman"/>
          <w:sz w:val="24"/>
          <w:szCs w:val="24"/>
        </w:rPr>
        <w:t xml:space="preserve"> </w:t>
      </w:r>
      <w:r w:rsidRPr="0031656B">
        <w:rPr>
          <w:rFonts w:cs="Times New Roman"/>
          <w:sz w:val="24"/>
          <w:szCs w:val="24"/>
        </w:rPr>
        <w:t xml:space="preserve">По  завершении  оказания  помощи  ребенку  в  ЦРВ  междисциплинарной </w:t>
      </w:r>
    </w:p>
    <w:p w:rsidR="000F3B82" w:rsidRDefault="0031656B" w:rsidP="000F3B82">
      <w:pPr>
        <w:spacing w:after="0" w:line="240" w:lineRule="auto"/>
        <w:ind w:firstLine="709"/>
        <w:jc w:val="both"/>
        <w:rPr>
          <w:rFonts w:cs="Times New Roman"/>
          <w:sz w:val="24"/>
          <w:szCs w:val="24"/>
        </w:rPr>
      </w:pPr>
      <w:r w:rsidRPr="0031656B">
        <w:rPr>
          <w:rFonts w:cs="Times New Roman"/>
          <w:sz w:val="24"/>
          <w:szCs w:val="24"/>
        </w:rPr>
        <w:t xml:space="preserve">командой специалистов оформляется и выдается законным представителям детей заключение специалистов Центра раннего вмешательства согласно </w:t>
      </w:r>
      <w:r w:rsidRPr="003D1563">
        <w:rPr>
          <w:rFonts w:cs="Times New Roman"/>
          <w:i/>
          <w:sz w:val="24"/>
          <w:szCs w:val="24"/>
        </w:rPr>
        <w:t>приложению 6</w:t>
      </w:r>
      <w:r w:rsidRPr="0031656B">
        <w:rPr>
          <w:rFonts w:cs="Times New Roman"/>
          <w:sz w:val="24"/>
          <w:szCs w:val="24"/>
        </w:rPr>
        <w:t xml:space="preserve"> к настоящей Инструкции.</w:t>
      </w:r>
      <w:r w:rsidRPr="0031656B">
        <w:rPr>
          <w:rFonts w:cs="Times New Roman"/>
          <w:sz w:val="24"/>
          <w:szCs w:val="24"/>
        </w:rPr>
        <w:cr/>
        <w:t>32.  Основным  критерием  оценки  эффективности  раннего  вмешательства является  динамика  индивидуального  профиля  развития  ребенка  (ИПРР). Эффективность раннего вмешательства оценивается по завершении ИПРВ.</w:t>
      </w:r>
      <w:r w:rsidR="000F3B82">
        <w:rPr>
          <w:rFonts w:cs="Times New Roman"/>
          <w:sz w:val="24"/>
          <w:szCs w:val="24"/>
        </w:rPr>
        <w:t xml:space="preserve"> </w:t>
      </w:r>
      <w:r w:rsidRPr="0031656B">
        <w:rPr>
          <w:rFonts w:cs="Times New Roman"/>
          <w:sz w:val="24"/>
          <w:szCs w:val="24"/>
        </w:rPr>
        <w:t xml:space="preserve">Эффективность  раннего  вмешательства  определяется  по  сумме  баллов динамики  ИПРР  в  каждой  из  функциональных  сфер:  </w:t>
      </w:r>
    </w:p>
    <w:p w:rsidR="000F3B82" w:rsidRDefault="0031656B" w:rsidP="000F3B82">
      <w:pPr>
        <w:spacing w:after="0" w:line="240" w:lineRule="auto"/>
        <w:ind w:firstLine="709"/>
        <w:jc w:val="both"/>
        <w:rPr>
          <w:rFonts w:cs="Times New Roman"/>
          <w:sz w:val="24"/>
          <w:szCs w:val="24"/>
        </w:rPr>
      </w:pPr>
      <w:r w:rsidRPr="0031656B">
        <w:rPr>
          <w:rFonts w:cs="Times New Roman"/>
          <w:sz w:val="24"/>
          <w:szCs w:val="24"/>
        </w:rPr>
        <w:t>двигательной, познавательной,  социально-эмоциональной,  в  развитии  речи  (понимание  речи  и речевая  активность),  самообслуживании  и  по  факторам  окружающей  среды, значимым для развития и функционирования ребенка.</w:t>
      </w:r>
      <w:r w:rsidR="000F3B82">
        <w:rPr>
          <w:rFonts w:cs="Times New Roman"/>
          <w:sz w:val="24"/>
          <w:szCs w:val="24"/>
        </w:rPr>
        <w:t xml:space="preserve"> </w:t>
      </w:r>
    </w:p>
    <w:p w:rsidR="0031656B" w:rsidRPr="0031656B" w:rsidRDefault="0031656B" w:rsidP="000F3B82">
      <w:pPr>
        <w:spacing w:after="0" w:line="240" w:lineRule="auto"/>
        <w:ind w:firstLine="709"/>
        <w:jc w:val="both"/>
        <w:rPr>
          <w:rFonts w:cs="Times New Roman"/>
          <w:sz w:val="24"/>
          <w:szCs w:val="24"/>
        </w:rPr>
      </w:pPr>
      <w:r w:rsidRPr="0031656B">
        <w:rPr>
          <w:rFonts w:cs="Times New Roman"/>
          <w:sz w:val="24"/>
          <w:szCs w:val="24"/>
        </w:rPr>
        <w:t xml:space="preserve">Динамика ИПРР в каждой из функциональных сфер оценивается </w:t>
      </w:r>
      <w:proofErr w:type="gramStart"/>
      <w:r w:rsidRPr="0031656B">
        <w:rPr>
          <w:rFonts w:cs="Times New Roman"/>
          <w:sz w:val="24"/>
          <w:szCs w:val="24"/>
        </w:rPr>
        <w:t>в</w:t>
      </w:r>
      <w:proofErr w:type="gramEnd"/>
      <w:r w:rsidRPr="0031656B">
        <w:rPr>
          <w:rFonts w:cs="Times New Roman"/>
          <w:sz w:val="24"/>
          <w:szCs w:val="24"/>
        </w:rPr>
        <w:t>:</w:t>
      </w:r>
    </w:p>
    <w:p w:rsidR="0031656B" w:rsidRPr="0031656B" w:rsidRDefault="0031656B" w:rsidP="000F3B82">
      <w:pPr>
        <w:spacing w:after="0" w:line="240" w:lineRule="auto"/>
        <w:ind w:firstLine="709"/>
        <w:jc w:val="both"/>
        <w:rPr>
          <w:rFonts w:cs="Times New Roman"/>
          <w:sz w:val="24"/>
          <w:szCs w:val="24"/>
        </w:rPr>
      </w:pPr>
      <w:r w:rsidRPr="0031656B">
        <w:rPr>
          <w:rFonts w:cs="Times New Roman"/>
          <w:sz w:val="24"/>
          <w:szCs w:val="24"/>
        </w:rPr>
        <w:t>2  балла  –  положительная  динамика  развития  детей  от  момента  составления ИПРВ,  фактический  уровень  ИПРР  при  завершении  ИПРВ  совпадает  с прогнозируемым результатом или выше;</w:t>
      </w:r>
    </w:p>
    <w:p w:rsidR="0031656B" w:rsidRPr="0031656B" w:rsidRDefault="0031656B" w:rsidP="000F3B82">
      <w:pPr>
        <w:spacing w:after="0" w:line="240" w:lineRule="auto"/>
        <w:ind w:firstLine="709"/>
        <w:jc w:val="both"/>
        <w:rPr>
          <w:rFonts w:cs="Times New Roman"/>
          <w:sz w:val="24"/>
          <w:szCs w:val="24"/>
        </w:rPr>
      </w:pPr>
      <w:r w:rsidRPr="0031656B">
        <w:rPr>
          <w:rFonts w:cs="Times New Roman"/>
          <w:sz w:val="24"/>
          <w:szCs w:val="24"/>
        </w:rPr>
        <w:t>1  балл  –  положительная  динамика  развития  детей  от  момента  составления ИПРВ, фактический уровень ИПРР при завершении ИПРВ ниже прогнозируемого;</w:t>
      </w:r>
    </w:p>
    <w:p w:rsidR="0031656B" w:rsidRPr="0031656B" w:rsidRDefault="0031656B" w:rsidP="000F3B82">
      <w:pPr>
        <w:spacing w:after="0" w:line="240" w:lineRule="auto"/>
        <w:ind w:firstLine="709"/>
        <w:jc w:val="both"/>
        <w:rPr>
          <w:rFonts w:cs="Times New Roman"/>
          <w:sz w:val="24"/>
          <w:szCs w:val="24"/>
        </w:rPr>
      </w:pPr>
      <w:r w:rsidRPr="0031656B">
        <w:rPr>
          <w:rFonts w:cs="Times New Roman"/>
          <w:sz w:val="24"/>
          <w:szCs w:val="24"/>
        </w:rPr>
        <w:t>0 баллов – динамика развития детей отсутствует или отрицательная.</w:t>
      </w:r>
    </w:p>
    <w:p w:rsidR="0031656B" w:rsidRPr="0031656B" w:rsidRDefault="0031656B" w:rsidP="000F3B82">
      <w:pPr>
        <w:spacing w:after="0" w:line="240" w:lineRule="auto"/>
        <w:ind w:firstLine="709"/>
        <w:jc w:val="both"/>
        <w:rPr>
          <w:rFonts w:cs="Times New Roman"/>
          <w:sz w:val="24"/>
          <w:szCs w:val="24"/>
        </w:rPr>
      </w:pPr>
      <w:r w:rsidRPr="0031656B">
        <w:rPr>
          <w:rFonts w:cs="Times New Roman"/>
          <w:sz w:val="24"/>
          <w:szCs w:val="24"/>
        </w:rPr>
        <w:t xml:space="preserve">Значимые факторы внешней среды оцениваются </w:t>
      </w:r>
      <w:proofErr w:type="gramStart"/>
      <w:r w:rsidRPr="0031656B">
        <w:rPr>
          <w:rFonts w:cs="Times New Roman"/>
          <w:sz w:val="24"/>
          <w:szCs w:val="24"/>
        </w:rPr>
        <w:t>в</w:t>
      </w:r>
      <w:proofErr w:type="gramEnd"/>
      <w:r w:rsidRPr="0031656B">
        <w:rPr>
          <w:rFonts w:cs="Times New Roman"/>
          <w:sz w:val="24"/>
          <w:szCs w:val="24"/>
        </w:rPr>
        <w:t>:</w:t>
      </w:r>
    </w:p>
    <w:p w:rsidR="0031656B" w:rsidRPr="0031656B" w:rsidRDefault="0031656B" w:rsidP="000F3B82">
      <w:pPr>
        <w:spacing w:after="0" w:line="240" w:lineRule="auto"/>
        <w:ind w:firstLine="709"/>
        <w:jc w:val="both"/>
        <w:rPr>
          <w:rFonts w:cs="Times New Roman"/>
          <w:sz w:val="24"/>
          <w:szCs w:val="24"/>
        </w:rPr>
      </w:pPr>
      <w:r w:rsidRPr="0031656B">
        <w:rPr>
          <w:rFonts w:cs="Times New Roman"/>
          <w:sz w:val="24"/>
          <w:szCs w:val="24"/>
        </w:rPr>
        <w:t>1 балл – оказывают благоприятное влияние на развитие и функционирование детей;</w:t>
      </w:r>
    </w:p>
    <w:p w:rsidR="0031656B" w:rsidRPr="0031656B" w:rsidRDefault="0031656B" w:rsidP="000F3B82">
      <w:pPr>
        <w:spacing w:after="0" w:line="240" w:lineRule="auto"/>
        <w:ind w:firstLine="709"/>
        <w:jc w:val="both"/>
        <w:rPr>
          <w:rFonts w:cs="Times New Roman"/>
          <w:sz w:val="24"/>
          <w:szCs w:val="24"/>
        </w:rPr>
      </w:pPr>
      <w:r w:rsidRPr="0031656B">
        <w:rPr>
          <w:rFonts w:cs="Times New Roman"/>
          <w:sz w:val="24"/>
          <w:szCs w:val="24"/>
        </w:rPr>
        <w:t>0  баллов  –  не  оказывают  существенного  влияния  на  развитие  и функционирование детей;</w:t>
      </w:r>
    </w:p>
    <w:p w:rsidR="0031656B" w:rsidRPr="0031656B" w:rsidRDefault="0031656B" w:rsidP="000F3B82">
      <w:pPr>
        <w:spacing w:after="0" w:line="240" w:lineRule="auto"/>
        <w:ind w:firstLine="709"/>
        <w:jc w:val="both"/>
        <w:rPr>
          <w:rFonts w:cs="Times New Roman"/>
          <w:sz w:val="24"/>
          <w:szCs w:val="24"/>
        </w:rPr>
      </w:pPr>
      <w:r w:rsidRPr="0031656B">
        <w:rPr>
          <w:rFonts w:cs="Times New Roman"/>
          <w:sz w:val="24"/>
          <w:szCs w:val="24"/>
        </w:rPr>
        <w:t xml:space="preserve">1  балл  –  оказывают  негативное  влияние  на  развитие  и  функционирование </w:t>
      </w:r>
    </w:p>
    <w:p w:rsidR="0031656B" w:rsidRPr="0031656B" w:rsidRDefault="0031656B" w:rsidP="000F3B82">
      <w:pPr>
        <w:spacing w:after="0" w:line="240" w:lineRule="auto"/>
        <w:ind w:firstLine="709"/>
        <w:jc w:val="both"/>
        <w:rPr>
          <w:rFonts w:cs="Times New Roman"/>
          <w:sz w:val="24"/>
          <w:szCs w:val="24"/>
        </w:rPr>
      </w:pPr>
      <w:r w:rsidRPr="0031656B">
        <w:rPr>
          <w:rFonts w:cs="Times New Roman"/>
          <w:sz w:val="24"/>
          <w:szCs w:val="24"/>
        </w:rPr>
        <w:t>детей.</w:t>
      </w:r>
    </w:p>
    <w:p w:rsidR="0031656B" w:rsidRPr="0031656B" w:rsidRDefault="0031656B" w:rsidP="000F3B82">
      <w:pPr>
        <w:spacing w:after="0" w:line="240" w:lineRule="auto"/>
        <w:ind w:firstLine="709"/>
        <w:jc w:val="both"/>
        <w:rPr>
          <w:rFonts w:cs="Times New Roman"/>
          <w:sz w:val="24"/>
          <w:szCs w:val="24"/>
        </w:rPr>
      </w:pPr>
      <w:r w:rsidRPr="0031656B">
        <w:rPr>
          <w:rFonts w:cs="Times New Roman"/>
          <w:sz w:val="24"/>
          <w:szCs w:val="24"/>
        </w:rPr>
        <w:t>Динамика ИПРР по факторам окружающей среды, значимым для развития и функционирования детей, оценивается по сумме баллов от момента составления до окончания ИПРВ.</w:t>
      </w:r>
    </w:p>
    <w:p w:rsidR="0031656B" w:rsidRPr="0031656B" w:rsidRDefault="0031656B" w:rsidP="000F3B82">
      <w:pPr>
        <w:spacing w:after="0" w:line="240" w:lineRule="auto"/>
        <w:ind w:firstLine="709"/>
        <w:jc w:val="both"/>
        <w:rPr>
          <w:rFonts w:cs="Times New Roman"/>
          <w:sz w:val="24"/>
          <w:szCs w:val="24"/>
        </w:rPr>
      </w:pPr>
      <w:r w:rsidRPr="0031656B">
        <w:rPr>
          <w:rFonts w:cs="Times New Roman"/>
          <w:sz w:val="24"/>
          <w:szCs w:val="24"/>
        </w:rPr>
        <w:t>Эффективность раннего вмешательства оценивается как:</w:t>
      </w:r>
    </w:p>
    <w:p w:rsidR="0031656B" w:rsidRPr="0031656B" w:rsidRDefault="0031656B" w:rsidP="000F3B82">
      <w:pPr>
        <w:spacing w:after="0" w:line="240" w:lineRule="auto"/>
        <w:ind w:firstLine="709"/>
        <w:jc w:val="both"/>
        <w:rPr>
          <w:rFonts w:cs="Times New Roman"/>
          <w:sz w:val="24"/>
          <w:szCs w:val="24"/>
        </w:rPr>
      </w:pPr>
      <w:r w:rsidRPr="0031656B">
        <w:rPr>
          <w:rFonts w:cs="Times New Roman"/>
          <w:sz w:val="24"/>
          <w:szCs w:val="24"/>
        </w:rPr>
        <w:t>высокая эффективность – положительная динамика от уровня развития детей на момент составления ИПРВ и достигнут прогнозируемый уровень ИПРР, сумма баллов составляет 9-12;</w:t>
      </w:r>
    </w:p>
    <w:p w:rsidR="0031656B" w:rsidRPr="0031656B" w:rsidRDefault="0031656B" w:rsidP="000F3B82">
      <w:pPr>
        <w:spacing w:after="0" w:line="240" w:lineRule="auto"/>
        <w:ind w:firstLine="709"/>
        <w:jc w:val="both"/>
        <w:rPr>
          <w:rFonts w:cs="Times New Roman"/>
          <w:sz w:val="24"/>
          <w:szCs w:val="24"/>
        </w:rPr>
      </w:pPr>
      <w:r w:rsidRPr="0031656B">
        <w:rPr>
          <w:rFonts w:cs="Times New Roman"/>
          <w:sz w:val="24"/>
          <w:szCs w:val="24"/>
        </w:rPr>
        <w:lastRenderedPageBreak/>
        <w:t xml:space="preserve">умеренная  эффективность  –  положительная  динамика  от  уровня  развития детей  на  момент  составления  ИПРВ,  но  </w:t>
      </w:r>
      <w:proofErr w:type="gramStart"/>
      <w:r w:rsidRPr="0031656B">
        <w:rPr>
          <w:rFonts w:cs="Times New Roman"/>
          <w:sz w:val="24"/>
          <w:szCs w:val="24"/>
        </w:rPr>
        <w:t>не  достигнут</w:t>
      </w:r>
      <w:proofErr w:type="gramEnd"/>
      <w:r w:rsidRPr="0031656B">
        <w:rPr>
          <w:rFonts w:cs="Times New Roman"/>
          <w:sz w:val="24"/>
          <w:szCs w:val="24"/>
        </w:rPr>
        <w:t xml:space="preserve">  прогнозируемый  уровень ИПРР, сумма баллов составляет 5-8;</w:t>
      </w:r>
    </w:p>
    <w:p w:rsidR="009C2A6E" w:rsidRDefault="0031656B" w:rsidP="009C2A6E">
      <w:pPr>
        <w:spacing w:after="0" w:line="240" w:lineRule="auto"/>
        <w:ind w:firstLine="709"/>
        <w:jc w:val="both"/>
        <w:rPr>
          <w:rFonts w:cs="Times New Roman"/>
          <w:sz w:val="24"/>
          <w:szCs w:val="24"/>
        </w:rPr>
      </w:pPr>
      <w:r w:rsidRPr="0031656B">
        <w:rPr>
          <w:rFonts w:cs="Times New Roman"/>
          <w:sz w:val="24"/>
          <w:szCs w:val="24"/>
        </w:rPr>
        <w:t>низкая  эффективность  – незначительная  положительная  динамика  от уровня развития детей на момент составления ИПРВ, прогнозируемый уровень ИПРР не достигнут, сумма баллов с</w:t>
      </w:r>
      <w:r w:rsidR="009C2A6E">
        <w:rPr>
          <w:rFonts w:cs="Times New Roman"/>
          <w:sz w:val="24"/>
          <w:szCs w:val="24"/>
        </w:rPr>
        <w:t>оставляет 1-4;</w:t>
      </w:r>
    </w:p>
    <w:p w:rsidR="009C2A6E" w:rsidRDefault="000F3B82" w:rsidP="009C2A6E">
      <w:pPr>
        <w:spacing w:after="0" w:line="240" w:lineRule="auto"/>
        <w:ind w:firstLine="709"/>
        <w:jc w:val="both"/>
        <w:rPr>
          <w:rFonts w:cs="Times New Roman"/>
          <w:sz w:val="24"/>
          <w:szCs w:val="24"/>
        </w:rPr>
      </w:pPr>
      <w:r w:rsidRPr="000F3B82">
        <w:rPr>
          <w:rFonts w:cs="Times New Roman"/>
          <w:sz w:val="24"/>
          <w:szCs w:val="24"/>
        </w:rPr>
        <w:t>отсутствие  эффекта  –  отсутствует  динамика  от  уровня  развития  детей  на момент составления ИПРВ, сумма баллов – меньше 1.</w:t>
      </w:r>
      <w:r w:rsidRPr="000F3B82">
        <w:rPr>
          <w:rFonts w:cs="Times New Roman"/>
          <w:sz w:val="24"/>
          <w:szCs w:val="24"/>
        </w:rPr>
        <w:cr/>
      </w:r>
    </w:p>
    <w:p w:rsidR="009C2A6E" w:rsidRDefault="009C2A6E" w:rsidP="009C2A6E">
      <w:pPr>
        <w:spacing w:after="0" w:line="240" w:lineRule="auto"/>
        <w:ind w:firstLine="709"/>
        <w:jc w:val="both"/>
        <w:rPr>
          <w:rFonts w:cs="Times New Roman"/>
          <w:sz w:val="24"/>
          <w:szCs w:val="24"/>
        </w:rPr>
      </w:pPr>
    </w:p>
    <w:p w:rsidR="00677F09" w:rsidRPr="0054729D" w:rsidRDefault="009C2A6E" w:rsidP="00677F09">
      <w:pPr>
        <w:spacing w:after="0" w:line="240" w:lineRule="auto"/>
        <w:ind w:firstLine="709"/>
        <w:jc w:val="right"/>
        <w:rPr>
          <w:rFonts w:cs="Times New Roman"/>
          <w:sz w:val="24"/>
          <w:szCs w:val="24"/>
        </w:rPr>
      </w:pPr>
      <w:r w:rsidRPr="009C2A6E">
        <w:t xml:space="preserve"> </w:t>
      </w:r>
    </w:p>
    <w:p w:rsidR="00251CF8" w:rsidRPr="0054729D" w:rsidRDefault="00251CF8" w:rsidP="00251CF8">
      <w:pPr>
        <w:spacing w:after="0" w:line="240" w:lineRule="auto"/>
        <w:ind w:firstLine="709"/>
        <w:jc w:val="both"/>
        <w:rPr>
          <w:rFonts w:cs="Times New Roman"/>
          <w:sz w:val="24"/>
          <w:szCs w:val="24"/>
        </w:rPr>
      </w:pPr>
    </w:p>
    <w:sectPr w:rsidR="00251CF8" w:rsidRPr="0054729D" w:rsidSect="0054729D">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compat/>
  <w:rsids>
    <w:rsidRoot w:val="0054729D"/>
    <w:rsid w:val="000E5E33"/>
    <w:rsid w:val="000F3B82"/>
    <w:rsid w:val="00251CF8"/>
    <w:rsid w:val="0031656B"/>
    <w:rsid w:val="003D1563"/>
    <w:rsid w:val="004169E7"/>
    <w:rsid w:val="004441DB"/>
    <w:rsid w:val="0054729D"/>
    <w:rsid w:val="00677F09"/>
    <w:rsid w:val="009C2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1D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3568</Words>
  <Characters>20340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Metodkabinet</dc:creator>
  <cp:keywords/>
  <dc:description/>
  <cp:lastModifiedBy>Metodkabinet</cp:lastModifiedBy>
  <cp:revision>5</cp:revision>
  <cp:lastPrinted>2020-11-18T10:27:00Z</cp:lastPrinted>
  <dcterms:created xsi:type="dcterms:W3CDTF">2020-11-18T09:21:00Z</dcterms:created>
  <dcterms:modified xsi:type="dcterms:W3CDTF">2020-11-18T10:34:00Z</dcterms:modified>
</cp:coreProperties>
</file>