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73" w:rsidRDefault="00187973" w:rsidP="00187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73">
        <w:rPr>
          <w:rFonts w:ascii="Times New Roman" w:hAnsi="Times New Roman" w:cs="Times New Roman"/>
          <w:b/>
          <w:sz w:val="28"/>
          <w:szCs w:val="28"/>
        </w:rPr>
        <w:t>Права и ответственность несовершеннолетнего в гражданском законодательстве</w:t>
      </w:r>
    </w:p>
    <w:p w:rsidR="00187973" w:rsidRPr="00187973" w:rsidRDefault="00187973" w:rsidP="00187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В отношения, которые регулируются Гражданским кодексом Республики Беларусь (Гражданский кодекс принят в 1998 году), несовершеннолетний вступает каждый раз, когда покупает или продает что-либо, передает в качестве подарка кому-нибудь вещь или оказывает услуги и т.д. Кроме того, к данным отношениям причисляют такие, которые не поддаются денежному измерению, например, защита чести и достоинства, охрана авторских прав и пр.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3">
        <w:rPr>
          <w:rFonts w:ascii="Times New Roman" w:hAnsi="Times New Roman" w:cs="Times New Roman"/>
          <w:b/>
          <w:sz w:val="28"/>
          <w:szCs w:val="28"/>
        </w:rPr>
        <w:t>РОЖДЕНИЕ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Каждый ребенок с момента появления на свет: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1. Приобретает гражданскую правоспособность, т.е. способность иметь гражданские права и исполнять обязанности (статья 16 Гражданского кодекса). Правоспособность не отделима от существования человека, не зависит от его возраста, состояния здоровья и прекращается только после его смерти.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2. Может стать наследником, если он был: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живым в момент открытия наследства, или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зачат еще при жизни наследодателя и родился живым после открытия наследства.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3. Считается полностью недееспособным до достижения 14-летнего возраста (статья 20 Гражданского кодекса) и своими действиями не может: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приобретать и осуществлять гражданские права;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создавать для себя гражданские обязанности; и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исполнять их.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4. </w:t>
      </w:r>
      <w:r w:rsidRPr="00187973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187973">
        <w:rPr>
          <w:rFonts w:ascii="Times New Roman" w:hAnsi="Times New Roman" w:cs="Times New Roman"/>
          <w:sz w:val="28"/>
          <w:szCs w:val="28"/>
        </w:rPr>
        <w:t xml:space="preserve"> самостоятельно совершать (статья 27 Гражданского кодекса):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мелкие бытовые сделки – должны быть направлены на удовлетворение обычных потребностей ребенка, исполняться в момент их заключения, а товар стоить незначительную сумму (например, покупка продуктов питания в магазине, разрешенных для продажи детям);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сделки, направленные на безвозмездное получение выгод, т.е. не требовать нотариального удостоверения или оформления либо государственной регистрации (например, подарить книгу другу);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- сделки, по распоряжению средствами, предоставленными законными представителями (родителями, усыновителями или опекунами), либо с </w:t>
      </w:r>
      <w:r w:rsidRPr="00187973">
        <w:rPr>
          <w:rFonts w:ascii="Times New Roman" w:hAnsi="Times New Roman" w:cs="Times New Roman"/>
          <w:sz w:val="28"/>
          <w:szCs w:val="28"/>
        </w:rPr>
        <w:lastRenderedPageBreak/>
        <w:t>согласия последних, иными лицами для определенной цели или свободного распоряжения (например, карманные деньги на ежедневные расходы).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5. Не несет никакой имущественной ответственность по всем совершенным сделкам. Данную ответственность несут законные представители несовершеннолетнего (статья 27 Гражданского кодекса).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6. Не отвечает за вред, причиненный другим людям. Возмещение вреда, нанесенного несовершеннолетним, осуществляется его законными представителями (как матерью, так и отцом), а также воспитательными, образовательными, лечебными или иными учреждениями (глава 58 Гражданского кодекса). В случае, если последние не имеют достаточных средств, чтобы компенсировать причиненный вред, то суд имеет право принять решение о возмещении полностью или частично вреда самим </w:t>
      </w:r>
      <w:proofErr w:type="spellStart"/>
      <w:r w:rsidRPr="00187973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187973">
        <w:rPr>
          <w:rFonts w:ascii="Times New Roman" w:hAnsi="Times New Roman" w:cs="Times New Roman"/>
          <w:sz w:val="28"/>
          <w:szCs w:val="28"/>
        </w:rPr>
        <w:t xml:space="preserve"> после достижения им совершеннолетия (при наличии определенных условий). Одновременно законные представители и названные выше учреждения могут не покрывать потерпевшему причиненный ущерб, если докажут, что вред, нанесенный ребенком, возник не по их вине.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Законные представители, воспитатели, образовательные, лечебные или иные учреждения, под надзором которых находятся несовершеннолетние, будут признаны виновными в поступках своих подопечных, если будет доказано, что ущерб, нанесен ребенком в результате: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- отсутствия за ним соответствующего присмотра; или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безответственного подхода к его воспитанию; или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неправомерного использования прав по отношению к нему.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Примером подобных действий может быть попустительство или поощрение шалостей либо хулиганских действий детей, безнадзорность и пр.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3">
        <w:rPr>
          <w:rFonts w:ascii="Times New Roman" w:hAnsi="Times New Roman" w:cs="Times New Roman"/>
          <w:b/>
          <w:sz w:val="28"/>
          <w:szCs w:val="28"/>
        </w:rPr>
        <w:t xml:space="preserve">14 ЛЕТ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1. Наступает частичная дееспособность.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2. Несовершеннолетний имеет ПРАВО (статья 25 Гражданского кодекса):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2.1 Самостоятельно, без согласия своих законных представителей: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совершать сделки, разрешенные детям в возрасте до 14 лет;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распоряжаться своими заработком, стипендией и иными личными доходами;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осуществлять права автора на произведения своей творческой или интеллектуальной деятельности;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вносить в банки вклады и распоряжаться ими в соответствии с законодательством.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lastRenderedPageBreak/>
        <w:t>2.2. Совершать иные сделки с письменного согласия своих законных представителей. Согласие может быть оформлено как до, так и после совершения сделки.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3. Имущественную ответственность в результате совершения сделки несут: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только несовершеннолетние, если согласие на её осуществление не требовалось;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несовершеннолетние, а также дополнительно лицо, давшее письменное согласие на совершение сделки.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4. Возмещение вреда, причиненного ребенком, осуществляется им самостоятельно по общим правилам. Если у несовершеннолетнего нет: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- достаточных средств (он не работает и не получает стипендии) или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- имущества для покрытия нанесенного ущерба,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то выплаты потерпевшим осуществляют законные представители подростка (статья 25 Гражданского кодекса).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5. Суд по ходатайству законных представителей либо органа опеки и попечительства может ограничить или лишить несовершеннолетнего права распоряжаться своим заработком, стипендией или иным доходом при нерациональном его использовании (например, в связи с покупкой наркотических веществ или спиртного, проигрывания полученных денег в азартные игры и пр.).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73">
        <w:rPr>
          <w:rFonts w:ascii="Times New Roman" w:hAnsi="Times New Roman" w:cs="Times New Roman"/>
          <w:b/>
          <w:sz w:val="28"/>
          <w:szCs w:val="28"/>
        </w:rPr>
        <w:t xml:space="preserve">16 ЛЕТ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1. Несовершеннолетний имеет ПРАВО (в дополнение к названному выше):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1.1. Стать членом кооператива.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1.2. Приобрести полную дееспособность, или стать эмансипированным, в случаях, если (статья 26 Гражданского кодекса):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работает на основании трудового договора (контракта); или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- занимается с согласия законных представителей предпринимательской деятельностью;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- официально зарегистрировал брак в соответствующих государственных органах.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Объявление несовершеннолетнего полностью дееспособным производится по решению органов опеки и попечительства с согласия каждого законного представителя, а при отсутствии такого согласия – по решению суда.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 xml:space="preserve">Законные представители не несут ответственности по обязательствам эмансипированного подростка, в том числе по обязательствам, возникшим вследствие причинения вреда (статья 26 Гражданского кодекса). </w:t>
      </w: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7973">
        <w:rPr>
          <w:rFonts w:ascii="Times New Roman" w:hAnsi="Times New Roman" w:cs="Times New Roman"/>
          <w:b/>
          <w:sz w:val="28"/>
          <w:szCs w:val="28"/>
        </w:rPr>
        <w:t xml:space="preserve">18 ЛЕТ </w:t>
      </w:r>
    </w:p>
    <w:bookmarkEnd w:id="0"/>
    <w:p w:rsidR="00187973" w:rsidRPr="00187973" w:rsidRDefault="00187973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973">
        <w:rPr>
          <w:rFonts w:ascii="Times New Roman" w:hAnsi="Times New Roman" w:cs="Times New Roman"/>
          <w:sz w:val="28"/>
          <w:szCs w:val="28"/>
        </w:rPr>
        <w:t>Ребенок становится совершеннолетним и автоматически приобретает полную гражданскую дееспособность.</w:t>
      </w:r>
    </w:p>
    <w:p w:rsidR="000A15F4" w:rsidRPr="00187973" w:rsidRDefault="000A15F4" w:rsidP="00187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15F4" w:rsidRPr="0018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6"/>
    <w:rsid w:val="000A15F4"/>
    <w:rsid w:val="00187973"/>
    <w:rsid w:val="00B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C311-9312-4DA4-8F94-65DCCDC2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2</cp:revision>
  <dcterms:created xsi:type="dcterms:W3CDTF">2017-10-20T06:29:00Z</dcterms:created>
  <dcterms:modified xsi:type="dcterms:W3CDTF">2017-10-20T06:30:00Z</dcterms:modified>
</cp:coreProperties>
</file>