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08.02.2024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октября 1999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1678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приемной семье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августа 2002 г. № 1049 (Национальный реестр правовых актов Республики Беларусь, 2002 г., № 89, 5/10901)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марта 2005 г. № 307 (Национальный реестр правовых актов Республики Беларусь, 2005 г., № 52, 5/15754)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27 января 2006 г. № 103 (Национальный реестр правовых актов Республики Беларусь, 2006 г., № 20, 5/17175)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 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 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4 августа 2011 г. № 1049 (Национальный реестр правовых актов Республики Беларусь, 2011 г., № 92, 5/34264)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 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8 мая 2013 г. № 356 (Национальный правовой Интернет-портал Республики Беларусь, 29.05.2013, 5/37295)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февраля 2014 г. № 100 (Национальный правовой Интернет-портал Республики Беларусь, 08.02.2014, 5/38404)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25 апреля 2016 г. № 334 (Национальный правовой Интернет-портал Республики Беларусь, 03.05.2016, 5/42014)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августа 2022 г. № 570 (Национальный правовой Интернет-портал Республики Беларусь, 01.09.2022, 5/50636)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20 декабря 2023 г. № 902 (Национальный правовой Интернет-портал Республики Беларусь, 23.12.2023, 5/52573)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четвертой статьи 170 Кодекса Республики Беларусь о браке и семье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приемной семье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Министерству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 по реализации настоящего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С.Линг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9" w:type="dxa"/>
        <w:gridCol w:w="1441" w:type="dxa"/>
      </w:tblGrid>
      <w:tblPr>
        <w:tblW w:w="5000" w:type="pct"/>
        <w:tblLayout w:type="autofit"/>
      </w:tblPr>
      <w:tr>
        <w:trPr/>
        <w:tc>
          <w:tcPr>
            <w:tcW w:w="3559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1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28.10.1999 № 1678</w:t>
            </w:r>
            <w:br/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17.07.2012 № 659)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приемной семье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Приемная семья 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 городе, осуществляющим государственно-властные полномочия в сфере образования (далее – управление (отдел) образования), по месту нахождения органа опеки и попечительства, принявшего решение о создании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Психологическая и педагогическая помощь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приемных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 воспитанием, образованием, удовлетворением основных жизненных потребностей приемных детей,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первые три месяца воспитания каждого приемного ребенка – не реже одного раза в неделю;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первых трех месяцев воспитания и до одного года – не реже одного раза в месяц;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второй и последующие годы воспитания ребенка –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ОРГАНИЗАЦИИ ПРИЕМНОЙ СЕМЬИ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Управление (отдел) образования организует поиск и подбор кандидатов в приемные родители, предоставляет им информацию и перечень документов, необходимых для создания приемной семьи, организует освоение ими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наличия в районе (городе) детей, которые могут быть переданы на воспитание в приемную семью, управление (отдел) 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отсутствии детей, которые могут быть переданы на воспитание в приемную семью, управление (отдел) образования организует учет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справки о месте работы, службы и занимаемой должности кандидатов в приемные родители;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 единого государственного банка данных о правонарушениях о неснятой и непогашенной судимости, а в случаях, предусмотренных законодательными актами, – о совершенных кандидатами в приемные родители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Беларусь, а также сведения об отсутствии (наличии) у проживающих совместно с кандидатами в приемные родители совершеннолетних членов семьи судимости, о том, были ли они осуждены за умышленные тяжкие и особо тяжкие преступления против человека, преступления, предусмотренные статьями 342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, 343 и 343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Уголовного кодекса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 освоения образовательной программы обучающих курсов.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образовательной программы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детей, которые предложены ему для устройства на воспитание в приемную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ребенка (сведениями о ребенке) и информацией о состоянии его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Срок, на который ребенок передается в приемную семью, устанавливается договором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Договор об условиях воспитания и содержания детей по форме согласно приложению 1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Трудовой договор заключается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Договор об условиях воспитания и содержания детей может быть расторгнут по основаниям, предусмотренным в статьях 167 и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содержания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Не допускается заключение трудового договора с близкими родственниками ребенка (детей) – с братьями, сестрами, дедом, бабкой.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ПЕРЕДАЧА ДЕТЕЙ НА ВОСПИТАНИЕ В ПРИЕМНУЮ СЕМЬЮ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На воспитание в приемную семью передаются дети, в том числе находящиеся на воспитании в домах ребенка, социально-педагогических учреждениях, школах-интернатах для детей-сирот и детей, оставшихся без попечения родителей, специальных школах-интернатах, домах-интернатах для детей-инвалидов с особенностями психофизического развития и иных детских интернатных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Передача детей в приемную семью осуществляется с учетом их желания, а по достижении возраста десяти лет – только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Братья и сестры, как правило, передаются на воспитание в одну приемную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психологическую и педагогическую диагностику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провести оценку потребностей ребенка </w:t>
      </w:r>
      <w:r>
        <w:rPr>
          <w:sz w:val="24"/>
          <w:szCs w:val="24"/>
        </w:rPr>
        <w:t xml:space="preserve">в соответствии с формой, утвержденной Министерством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медицинскую справку о состоянии здоровья ребенка, передаваемого на воспитание в приемную 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 об обучении (образовании) – для детей, получающих общее среднее образование;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братьев и сестер и их местонахождении;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 лицах, отвечающих за его сохранность;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ребенка в собственности и (или) во владении и пользовании жилого помещения;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При поступлении приемного ребенка на обучение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ПРИЕМНЫЕ РОДИТЕЛИ, ИХ ПРАВА И ОБЯЗАННОСТИ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Приемные родители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проживать совместно с приемными детьми;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уход за приемными детьми, совместный быт и досуг, надзор за их поведением и образом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об образовании доступных для ребенка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Приемные родители с учетом мнения приемных детей вправе выбирать учреждения образования и формы обучения приемных детей и обеспечивают получение приемными детьми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о труде (служебная командировка, освоение образовательной программы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о труде.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Приказом о предоставлении трудового отпуска приемному родителю определяется порядок устройства его приемных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Приемные родители повышают свою квалификацию в порядке, установленном для педагогических работников законодательством об образовании.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МАТЕРИАЛЬНОЕ ОБЕСПЕЧЕНИЕ ПРИЕМНОЙ СЕМЬИ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 с содержанием приемных детей, осуществляются в размерах и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В случае,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Приемные родители ведут учет прихода и расхода текущих поступлений, связанных с содержанием приемных детей. Отчеты о приходе и расходе текущих поступлений, связанных с содержанием приемных детей, по форме согласно приложению 2 представляются приемными родителями два раза в год в управление (отдел) образования и утверждаются его руководителем.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Контроль за управлением имуществом приемных детей,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971" w:type="dxa"/>
        <w:gridCol w:w="1029" w:type="dxa"/>
      </w:tblGrid>
      <w:tblPr>
        <w:tblW w:w="5000" w:type="pct"/>
        <w:tblLayout w:type="autofit"/>
      </w:tblPr>
      <w:tr>
        <w:trPr/>
        <w:tc>
          <w:tcPr>
            <w:tcW w:w="397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02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 приемной семье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ДОГОВОР № ______</w:t>
      </w:r>
      <w:br/>
      <w:r>
        <w:rPr>
          <w:sz w:val="24"/>
          <w:szCs w:val="24"/>
          <w:b/>
          <w:bCs/>
        </w:rPr>
        <w:t xml:space="preserve">об условиях воспитания и содержания детей</w:t>
      </w:r>
    </w:p>
    <w:tbl>
      <w:tblGrid>
        <w:gridCol w:w="2474" w:type="dxa"/>
        <w:gridCol w:w="2526" w:type="dxa"/>
      </w:tblGrid>
      <w:tblPr>
        <w:tblW w:w="5000" w:type="pct"/>
        <w:tblLayout w:type="autofit"/>
      </w:tblPr>
      <w:tr>
        <w:trPr/>
        <w:tc>
          <w:tcPr>
            <w:tcW w:w="2474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 ______________ 20__ г.</w:t>
            </w:r>
          </w:p>
        </w:tc>
        <w:tc>
          <w:tcPr>
            <w:tcW w:w="2526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г. ______________________________</w:t>
            </w:r>
          </w:p>
        </w:tc>
      </w:tr>
      <w:tr>
        <w:trPr/>
        <w:tc>
          <w:tcPr>
            <w:tcW w:w="2474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526" w:type="pct"/>
            <w:vAlign w:val="bottom"/>
            <w:vMerge w:val="restart"/>
          </w:tcPr>
          <w:p>
            <w:pPr>
              <w:jc w:val="right"/>
              <w:spacing w:before="0" w:after="0"/>
            </w:pPr>
            <w:r>
              <w:rPr>
                <w:sz w:val="20"/>
                <w:szCs w:val="20"/>
              </w:rPr>
              <w:t xml:space="preserve">(место заключения настоящего договора)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(наименование управления (отдела) образования районного, городского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исполнительного комитета, местной администрации района в городе)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лице _______________________________________________________________________,</w:t>
      </w:r>
    </w:p>
    <w:p>
      <w:pPr>
        <w:ind w:left="0" w:right="0" w:firstLine="1797.1653543307"/>
        <w:spacing w:before="0" w:after="0"/>
      </w:pPr>
      <w:r>
        <w:rPr>
          <w:sz w:val="20"/>
          <w:szCs w:val="20"/>
        </w:rPr>
        <w:t xml:space="preserve">(должность служащего,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действующего на основании ____________________________________________________</w:t>
      </w:r>
    </w:p>
    <w:p>
      <w:pPr>
        <w:ind w:left="0" w:right="0" w:firstLine="5040"/>
        <w:spacing w:before="0" w:after="0"/>
      </w:pPr>
      <w:r>
        <w:rPr>
          <w:sz w:val="20"/>
          <w:szCs w:val="20"/>
        </w:rPr>
        <w:t xml:space="preserve">(устав, дата и номер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утверждения, регистрации)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которому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>
      <w:pPr>
        <w:ind w:left="0" w:right="0" w:firstLine="5760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гражданка ____________________________________________________________________</w:t>
      </w:r>
    </w:p>
    <w:p>
      <w:pPr>
        <w:ind w:left="0" w:right="0" w:firstLine="2517.1653543307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(далее – приемные родители), с другой стороны, заключили настоящий договор о нижеследующем: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>
      <w:pPr>
        <w:ind w:left="0" w:right="0" w:firstLine="4677.1653543307"/>
        <w:spacing w:before="0" w:after="0"/>
      </w:pPr>
      <w:r>
        <w:rPr>
          <w:sz w:val="20"/>
          <w:szCs w:val="20"/>
        </w:rPr>
        <w:t xml:space="preserve">(фамилия, собственное имя,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отчество (если таковое имеется) каждого ребенка, номер, серия свидетельства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 рождении (документа, удостоверяющего личность), кем и когда выдано (выдан)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Для воспитания и содержания ребенка (детей) в приемной семье обеспечиваются следующие условия: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совместное проживание и быт ребенка (детей) и приемных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ежедневный уход и надзор за ребенком (детьми).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Права и обязанности сторон: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приемные родители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адаптацию ребенка (детей) в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помощь в социализации после выпуска из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оказывают ребенку, достигшему возраста 14 лет, содействие при осуществлении им своих прав и выполнении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препятствуют возврату ребенка (детей) его родителям или усыновлению, если для этого возникнут законные основания;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отчитываются перед управлением (отделом) образования о приходе и расходе текущих поступлений, связанных с содержанием приемных детей, а также об управлении имуществом приемных детей,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(порядок предоставления средств на содержание детей)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обязанности опекуна (попечителя), предусмотренные законодательством: 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приемные родители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способы воспитания ребенка (детей) с учетом его мнения и рекомендаций органа опеки и попечительства;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учетом мнения ребенка (детей) и в соответствии с его интересами выбирать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представлять интересы ребенка (детей) в государственных органах и иных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защищать права и интересы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распоряжаться суммами, следуемыми ребенку (детям) в качестве пенсий, пособий,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управление (отдел) образования осуществляет следующие права и обязанности: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3.3.2. своевременно компенсирует связанные с содержанием ребенка (детей) расходы: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оплату топлива (проживающим в домах без центрального отопления);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3.3.3. оказывает правовую помощь приемному родителю в решении вопросов защиты прав и законных интересов ребенка (детей);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3.3.4. осуществляет контроль за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3.3.5. оказывает приемному родителю содействие в регистрации ребенка (детей) по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Приемные родители согласны: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на воспитание братьев и сестер приемного ребенка (при наличии условий);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Дополнительные условия настоящего договора (по договоренности сторон): 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Срок действия настоящего договора _______________________________________</w:t>
      </w:r>
    </w:p>
    <w:p>
      <w:pPr>
        <w:ind w:left="0" w:right="0" w:firstLine="5941.4173228346"/>
        <w:spacing w:before="0" w:after="0"/>
      </w:pPr>
      <w:r>
        <w:rPr>
          <w:sz w:val="20"/>
          <w:szCs w:val="20"/>
        </w:rPr>
        <w:t xml:space="preserve">(лет, месяцев)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 ________________ 20__ г. по __________________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Срок действия настоящего договора может быть продлен по взаимному согласию сторон за две недели до его истечения.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Настоящий договор может быть расторгнут досрочно: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приемных родителей при наличии оснований, установленных в статье 167 Кодекса Республики Беларусь о браке и 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Все изменения и дополнения к настоящему договору оформляются дополнительными соглашениями.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85" w:type="dxa"/>
        <w:gridCol w:w="2215" w:type="dxa"/>
      </w:tblGrid>
      <w:tblPr>
        <w:tblW w:w="5000" w:type="pct"/>
        <w:tblLayout w:type="autofit"/>
      </w:tblP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управления (отдела)</w:t>
            </w:r>
            <w:br/>
            <w:r>
              <w:rPr>
                <w:sz w:val="24"/>
                <w:szCs w:val="24"/>
              </w:rPr>
              <w:t xml:space="preserve">образования: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Приемные родители: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144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ind w:left="0" w:right="0" w:firstLine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(фамилия, собственное имя,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отчество (если таковое имеется),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</w:t>
            </w:r>
          </w:p>
        </w:tc>
      </w:tr>
      <w:tr>
        <w:trPr/>
        <w:tc>
          <w:tcPr>
            <w:tcW w:w="278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15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данные документа, удостоверяющего личность, адрес места жительства)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</w:t>
            </w:r>
            <w:br/>
            <w:r>
              <w:rPr>
                <w:sz w:val="22"/>
                <w:szCs w:val="22"/>
              </w:rPr>
              <w:t xml:space="preserve">о приемной семье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20.12.2023 № 902)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268" w:type="dxa"/>
        <w:gridCol w:w="838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управления (отдела) образования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83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8" w:type="pct"/>
            <w:vAlign w:val="top"/>
            <w:vMerge w:val="restart"/>
          </w:tcPr>
          <w:p>
            <w:pPr>
              <w:jc w:val="left"/>
              <w:ind w:left="286.9641294838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jc w:val="left"/>
              <w:ind w:left="703.912010998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 _______________ 20___ г.</w:t>
            </w:r>
          </w:p>
        </w:tc>
      </w:tr>
      <w:tr>
        <w:trPr/>
        <w:tc>
          <w:tcPr>
            <w:tcW w:w="226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732" w:type="pct"/>
            <w:vAlign w:val="top"/>
            <w:gridSpan w:val="2"/>
            <w:vMerge w:val="restart"/>
          </w:tcPr>
          <w:p>
            <w:pPr>
              <w:jc w:val="left"/>
              <w:ind w:left="1413.82327209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ОТЧЕТ</w:t>
      </w:r>
      <w:br/>
      <w:r>
        <w:rPr>
          <w:sz w:val="24"/>
          <w:szCs w:val="24"/>
          <w:b/>
          <w:bCs/>
        </w:rPr>
        <w:t xml:space="preserve">о приходе и расходе текущих поступлений, связанных с содержанием приемных детей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Всего получено, рублей 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758" w:type="dxa"/>
        <w:gridCol w:w="1136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расходов</w:t>
            </w:r>
          </w:p>
        </w:tc>
        <w:tc>
          <w:tcPr>
            <w:tcW w:w="7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Сумма, рублей</w:t>
            </w:r>
          </w:p>
        </w:tc>
        <w:tc>
          <w:tcPr>
            <w:tcW w:w="113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rPr/>
        <w:tc>
          <w:tcPr>
            <w:tcW w:w="310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Питание</w:t>
            </w:r>
          </w:p>
        </w:tc>
        <w:tc>
          <w:tcPr>
            <w:tcW w:w="758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одежды и обуви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мягкого инвентаря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предметов первой необходимости, личной гигиены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Приобретение учебников, учебных пособий и принадлежностей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Выдано приемным детям на личные расходы</w:t>
            </w:r>
          </w:p>
        </w:tc>
        <w:tc>
          <w:tcPr>
            <w:tcW w:w="75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10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Иные цели</w:t>
            </w:r>
          </w:p>
        </w:tc>
        <w:tc>
          <w:tcPr>
            <w:tcW w:w="758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Остаток, рублей 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Всего получено пенсий, рублей 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985" w:type="dxa"/>
        <w:gridCol w:w="531" w:type="dxa"/>
        <w:gridCol w:w="455" w:type="dxa"/>
        <w:gridCol w:w="757" w:type="dxa"/>
        <w:gridCol w:w="758" w:type="dxa"/>
        <w:gridCol w:w="909" w:type="dxa"/>
        <w:gridCol w:w="605" w:type="dxa"/>
      </w:tblGrid>
      <w:tblPr>
        <w:tblW w:w="5000" w:type="pct"/>
        <w:tblLayout w:type="autofit"/>
        <w:tblBorders>
          <w:top w:val="single" w:sz="5" w:color="000000"/>
        </w:tblBorders>
      </w:tblPr>
      <w:tr>
        <w:trPr/>
        <w:tc>
          <w:tcPr>
            <w:tcW w:w="985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Остаток на лицевом счете на начало отчетного периода, рублей</w:t>
            </w:r>
          </w:p>
        </w:tc>
        <w:tc>
          <w:tcPr>
            <w:tcW w:w="531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 счета получено, рублей</w:t>
            </w:r>
          </w:p>
        </w:tc>
        <w:tc>
          <w:tcPr>
            <w:tcW w:w="455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полу-</w:t>
            </w:r>
            <w:br/>
            <w:r>
              <w:rPr>
                <w:sz w:val="20"/>
                <w:szCs w:val="20"/>
              </w:rPr>
              <w:t xml:space="preserve">чения</w:t>
            </w:r>
          </w:p>
        </w:tc>
        <w:tc>
          <w:tcPr>
            <w:tcW w:w="757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Приобретенные товары (работы, услуги)</w:t>
            </w:r>
          </w:p>
        </w:tc>
        <w:tc>
          <w:tcPr>
            <w:tcW w:w="75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Стоимость приобретенных товаров (работ, услуг), рублей</w:t>
            </w:r>
          </w:p>
        </w:tc>
        <w:tc>
          <w:tcPr>
            <w:tcW w:w="909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Остаток на лицевом счете на конец отчетного периода, рублей</w:t>
            </w:r>
          </w:p>
        </w:tc>
        <w:tc>
          <w:tcPr>
            <w:tcW w:w="605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Примечание</w:t>
            </w:r>
          </w:p>
        </w:tc>
      </w:tr>
      <w:tr>
        <w:trPr/>
        <w:tc>
          <w:tcPr>
            <w:tcW w:w="985" w:type="pct"/>
            <w:vAlign w:val="center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45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5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5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05" w:type="pct"/>
            <w:vAlign w:val="center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215" w:type="dxa"/>
        <w:gridCol w:w="1061" w:type="dxa"/>
        <w:gridCol w:w="1138" w:type="dxa"/>
        <w:gridCol w:w="1586" w:type="dxa"/>
      </w:tblGrid>
      <w:tblPr>
        <w:tblW w:w="5000" w:type="pct"/>
        <w:tblLayout w:type="autofit"/>
      </w:tblPr>
      <w:tr>
        <w:trPr/>
        <w:tc>
          <w:tcPr>
            <w:tcW w:w="121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Приемный родитель</w:t>
            </w:r>
          </w:p>
        </w:tc>
        <w:tc>
          <w:tcPr>
            <w:tcW w:w="106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8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215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6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138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58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2024-02-08T12:44:23+03:00</dcterms:created>
  <dcterms:modified xsi:type="dcterms:W3CDTF">2024-02-08T12:44:23+03:00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