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09.09.2022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ноября 2017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совете учреждения образования по профилактике безнадзорности и правонарушений несовершеннолетних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3 ноября 2021 г. № 238 (зарегистрировано в Национальном реестре - № 8/37362 от 23.11.2021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Первый заместитель Министра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В.А.Богуш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94" w:type="dxa"/>
        <w:gridCol w:w="3106" w:type="dxa"/>
      </w:tblGrid>
      <w:tblPr>
        <w:tblW w:w="5000" w:type="pct"/>
        <w:tblLayout w:type="autofit"/>
      </w:tblP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по чрезвычайным</w:t>
            </w:r>
            <w:br/>
            <w:r>
              <w:rPr>
                <w:sz w:val="22"/>
                <w:szCs w:val="22"/>
              </w:rPr>
              <w:t xml:space="preserve">ситуациям 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В.А.Ващенко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И.А.Шуневич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Государственного</w:t>
            </w:r>
            <w:br/>
            <w:r>
              <w:rPr>
                <w:sz w:val="22"/>
                <w:szCs w:val="22"/>
              </w:rPr>
              <w:t xml:space="preserve">пограничного комитета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А.П.Лаппо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В.А.Малашко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</w:t>
            </w:r>
            <w:br/>
            <w:r>
              <w:rPr>
                <w:sz w:val="22"/>
                <w:szCs w:val="22"/>
              </w:rPr>
              <w:t xml:space="preserve">Министра спорта и 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В.В.Дурнов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культуры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Ю.П.Бондарь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сельского хозяйства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и продовольствия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Л.К.Заяц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24.10.2017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связи и информатизации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С.П.Попков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А.В.Лис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Н.Н.Шерстнев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20.10.2017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О.И.Чикида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А.В.Шорец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13.11.2017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46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27.11.2017 № 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совете учреждения образования по профилактике безнадзорности и правонарушений несовершеннолетних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Основными задачами совета профилактики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контроля за организацией воспитательной и профилактической работы в 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 безнадзорности, беспризорности, правонарушений несовершеннолетних, выявление и устранение их причин и условий;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комплексного коллегиального подхода по защите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 социально-педагогической поддержки обучающихся, находящихся в социально опасном положении;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разрешение конфликтных ситуаций в коллективе несовершеннолетних и их предупреждение.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Совет профилактики осуществляет следующие функции: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акт обследования условий жизни и воспитания ребенка (детей) и информацию по результатам социального расследования и принимает одно из следующих решений: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обратиться в координационный совет, создаваемый в соответствии с частью второй пункта 28 Декрета Президента Республики Беларусь от 24 ноября 2006 г. № 18 «О дополнительных мерах по государственной защите детей в неблагополучных семьях» (далее – координационный совет), по месту жительства семьи для принятия решения о признании ребенка (детей) находящимся в социально опасном положении;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рекомендовать родителям в течение трех рабочих дней обратиться за оказанием социальных услуг, иной помощи по устранению трудной жизненной ситуации в соответствии с 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информировать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образования, об отсутствии критериев и показателей социально опасного положения ребенка (детей) в 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направляет в соответствии с принятым решением: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позднее трех рабочих дней после проведения заседания совета профилактики в координационный совет – выписку из решения совета профилактики, акт обследования условий жизни и воспитания ребенка (детей), информацию по результатам социального расследования и предложения о мероприятиях по устранению причин и условий, повлекших создание обстановки, при которой не удовлетворяются основные жизненные потребности ребенка, не обеспечивается надзор за его поведением и образом жизни, родители ведут аморальный образ жизни, в связи с чем имеет место опасность для жизни или здоровья ребенка (далее – мероприятия);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одного рабочего дня после проведения заседания совета профилактики – в государственный орган, государственную и иную организацию, предоставляющие социальные услуги, иную помощь по устранению трудной жизненной ситуации, выписку из решения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индивидуальную профилактическую работу учреждения образования с несовершеннолетними, указанными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меры по предупреждению безнадзорности, беспризорности,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участие в правовом просвещении несовершеннолетних, их родителей,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функции по профилактике безнадзорности и правонарушений несовершеннолетних, защите их прав, предусмотренных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 специальных лечебно-воспитательных учреждениях, специальных учебно-воспитательных учреждениях, выполняет функции, определенные в абзацах девятом–четырнадцатом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 специальных лечебно-воспитательных учреждениях дополнительно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не реже одного раза в квартал рассматривает результаты реализации основной индивидуальной реабилитационной программы.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Совет профилактики в соответствии с возложенными на него задачами и функциями рассматривает: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материалы по вопросам профилактики безнадзорности и правонарушений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Решение о создании совета профилактики оформляется приказом руководителя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Председатель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повестку заседания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систематический контроль выполнения принятых решений, анализирует их выполнение.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Заместитель председателя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анализирует эффективность организации воспитательной и профилактической работы в 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готовит материалы к заседанию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 правовую пропаганду среди несовершеннолетних, педагогического коллектива и общественности;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планирует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иные задачи, определяемые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Секретарь совета профилактики избирается из числа членов совета профилактики на первом заседании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Секретарь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подготовку заседаний совета профилактики и организационно-техническое сопровождение его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информирует членов совета профилактики и приглашенных лиц о времени и месте заседаний, повестке заседания совета профилактики не менее чем за 10 календарных дней до его проведения;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оформляет протокол заседания совета учреждения образования по профилактике безнадзорности и правонарушений несовершеннолетних (далее – протокол) по форме согласно приложению 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ознакомление всех членов совета профилактики с материалами заседания и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Члены совета профилактики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участвовать в обсуждении вопросов, рассматриваемых на совете профилактики, вносить предложения по ним.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Члены совета профилактики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заседания совета профилактики, принимать активное участие в его работе и обеспечивать выполнение принятых решений;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своевременную подготовку материалов к очередному заседанию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знакомиться с протоколом путем проставления соответствующих отметок (подписи и даты ознакомления).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заседании совета профилактики и утверждается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Заседания совета профилактики проводятся по мере необходимости, но не реже одного раза в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Заседания совета профилактики считаются правомочными, если в них принимает участие не менее двух третьих членов его состава.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вопрос, включенный в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Результаты заседания совета профилактики оформляются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подписывается заместителем председателя совета профилактики и секретарем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Решение совета профилактики может быть обжаловано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79" w:type="dxa"/>
        <w:gridCol w:w="2221" w:type="dxa"/>
      </w:tblGrid>
      <w:tblPr>
        <w:tblW w:w="5000" w:type="pct"/>
        <w:tblLayout w:type="autofit"/>
      </w:tblPr>
      <w:tr>
        <w:trPr/>
        <w:tc>
          <w:tcPr>
            <w:tcW w:w="2779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21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УТВЕРЖДЕНО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Приказ ___________________________</w:t>
            </w:r>
          </w:p>
          <w:p>
            <w:pPr>
              <w:ind w:left="1204.8493938258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руководителя)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(учреждение образования)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 20 ___ г. № ________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Протокол</w:t>
      </w:r>
      <w:br/>
      <w:r>
        <w:rPr>
          <w:sz w:val="24"/>
          <w:szCs w:val="24"/>
          <w:b/>
          <w:bCs/>
        </w:rPr>
        <w:t xml:space="preserve">от _________ 20__ г. № ____</w:t>
      </w:r>
      <w:br/>
      <w:r>
        <w:rPr>
          <w:sz w:val="24"/>
          <w:szCs w:val="24"/>
          <w:b/>
          <w:bCs/>
        </w:rPr>
        <w:t xml:space="preserve">заседания совета учреждения образования _______ по профилактике безнадзорности и правонарушений несовершеннолетних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проведения: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Присутствовали: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председатель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заместитель председателя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секретарь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Члены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Приглашенные: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родителей, опекунов или попечителей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ПОВЕСТКА ЗАСЕДАНИЯ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1. Основной вопрос 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2. 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4. Контроль за выполнением поручений, содержащихся в настоящем протоколе, возложить на __________________________________________________________________________</w:t>
      </w:r>
    </w:p>
    <w:p>
      <w:pPr>
        <w:ind w:left="1559.805024372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должность служащего)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Ответственным исполнителям информацию о выполнении поручений представить к очередному заседанию совета профилактики.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Секретарь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17" w:type="dxa"/>
        <w:gridCol w:w="1118" w:type="dxa"/>
        <w:gridCol w:w="1066" w:type="dxa"/>
      </w:tblGrid>
      <w:tblPr>
        <w:tblW w:w="5000" w:type="pct"/>
        <w:tblLayout w:type="autofit"/>
      </w:tblPr>
      <w:tr>
        <w:trPr/>
        <w:tc>
          <w:tcPr>
            <w:tcW w:w="281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3" w:type="pct"/>
            <w:vAlign w:val="top"/>
            <w:gridSpan w:val="2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ind w:left="1014.8731408574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81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066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</w:tr>
      <w:tr>
        <w:trPr/>
        <w:tc>
          <w:tcPr>
            <w:tcW w:w="281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</w:tcPr>
          <w:p>
            <w:pPr>
              <w:ind w:left="538.93263342082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066" w:type="pct"/>
            <w:vAlign w:val="top"/>
          </w:tcPr>
          <w:p>
            <w:pPr>
              <w:ind w:left="711.91101112361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ПЛАН РАБОТЫ</w:t>
      </w:r>
      <w:br/>
      <w:r>
        <w:rPr>
          <w:sz w:val="24"/>
          <w:szCs w:val="24"/>
          <w:b/>
          <w:bCs/>
        </w:rPr>
        <w:t xml:space="preserve">совета учреждения образования по профилактике безнадзорности и правонарушений несовершеннолетних</w:t>
      </w:r>
      <w:br/>
      <w:r>
        <w:rPr>
          <w:sz w:val="24"/>
          <w:szCs w:val="24"/>
          <w:b/>
          <w:bCs/>
        </w:rPr>
        <w:t xml:space="preserve">на _______ год</w:t>
      </w:r>
    </w:p>
    <w:tbl>
      <w:tblGrid>
        <w:gridCol w:w="275" w:type="dxa"/>
        <w:gridCol w:w="1464" w:type="dxa"/>
        <w:gridCol w:w="1938" w:type="dxa"/>
        <w:gridCol w:w="132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275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464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Рассматриваемый вопрос</w:t>
            </w:r>
          </w:p>
        </w:tc>
        <w:tc>
          <w:tcPr>
            <w:tcW w:w="1938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проведения заседания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Ответственные исполнители</w:t>
            </w:r>
          </w:p>
        </w:tc>
      </w:tr>
      <w:tr>
        <w:trPr/>
        <w:tc>
          <w:tcPr>
            <w:tcW w:w="275" w:type="pct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3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323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275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93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23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2022-09-09T11:40:37+03:00</dcterms:created>
  <dcterms:modified xsi:type="dcterms:W3CDTF">2022-09-09T11:40:37+03:00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