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8" w:rsidRPr="00DC43D8" w:rsidRDefault="00DC43D8" w:rsidP="00DC43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</w:t>
      </w:r>
    </w:p>
    <w:p w:rsidR="00DC43D8" w:rsidRPr="00DC43D8" w:rsidRDefault="00DC43D8" w:rsidP="00DC43D8">
      <w:pPr>
        <w:shd w:val="clear" w:color="auto" w:fill="F7F7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 РИСУНОК СЕМЬИ</w:t>
      </w:r>
    </w:p>
    <w:p w:rsidR="00DC43D8" w:rsidRPr="00DC43D8" w:rsidRDefault="00DC43D8" w:rsidP="00DC43D8">
      <w:pPr>
        <w:shd w:val="clear" w:color="auto" w:fill="F7F7F2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доступна детям, начиная со старшего дошкольного возраста, приблизительно с пяти лет.</w:t>
      </w:r>
    </w:p>
    <w:p w:rsidR="00DC43D8" w:rsidRPr="00DC43D8" w:rsidRDefault="00DC43D8" w:rsidP="00DC43D8">
      <w:pPr>
        <w:shd w:val="clear" w:color="auto" w:fill="F7F7F2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тестирования. В задание по тесту «Рисунок семьи» вводится дополнительная инструкция: «Нужно нарисовать семью так, чтобы каждый член семьи что-то делал, был чем-то занят».</w:t>
      </w:r>
    </w:p>
    <w:p w:rsidR="00DC43D8" w:rsidRPr="00DC43D8" w:rsidRDefault="00DC43D8" w:rsidP="00DC43D8">
      <w:pPr>
        <w:shd w:val="clear" w:color="auto" w:fill="F7F7F2"/>
        <w:spacing w:after="100" w:line="31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тестом «Рисунок семьи» тест «Динамический рисунок семьи» позволяет получить более полную информацию о том, как обследуемый воспринимает распределение ролей в семье, какова основная, с его точки зрения, функция у каждого из ее членов. Подростки по этому заданию часто делают очень выразительные рисунки.</w:t>
      </w:r>
    </w:p>
    <w:p w:rsidR="00DC43D8" w:rsidRPr="00DC43D8" w:rsidRDefault="00DC43D8" w:rsidP="00DC43D8">
      <w:pPr>
        <w:shd w:val="clear" w:color="auto" w:fill="F7F7F2"/>
        <w:spacing w:after="100" w:line="315" w:lineRule="atLeast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 w:rsidRPr="00DC43D8">
        <w:rPr>
          <w:rFonts w:ascii="Times New Roman" w:hAnsi="Times New Roman" w:cs="Times New Roman"/>
          <w:sz w:val="24"/>
          <w:szCs w:val="24"/>
          <w:shd w:val="clear" w:color="auto" w:fill="F7F7F2"/>
        </w:rPr>
        <w:t xml:space="preserve">Вместе с тем, диагностическая направленность дополнительного варианта более очевидна, чем у исходного теста, и при определенной установке </w:t>
      </w:r>
      <w:proofErr w:type="gramStart"/>
      <w:r w:rsidRPr="00DC43D8">
        <w:rPr>
          <w:rFonts w:ascii="Times New Roman" w:hAnsi="Times New Roman" w:cs="Times New Roman"/>
          <w:sz w:val="24"/>
          <w:szCs w:val="24"/>
          <w:shd w:val="clear" w:color="auto" w:fill="F7F7F2"/>
        </w:rPr>
        <w:t>обследуемый</w:t>
      </w:r>
      <w:proofErr w:type="gramEnd"/>
      <w:r w:rsidRPr="00DC43D8">
        <w:rPr>
          <w:rFonts w:ascii="Times New Roman" w:hAnsi="Times New Roman" w:cs="Times New Roman"/>
          <w:sz w:val="24"/>
          <w:szCs w:val="24"/>
          <w:shd w:val="clear" w:color="auto" w:fill="F7F7F2"/>
        </w:rPr>
        <w:t xml:space="preserve"> может сознательно исказить результаты. </w:t>
      </w:r>
      <w:proofErr w:type="gramStart"/>
      <w:r w:rsidRPr="00DC43D8">
        <w:rPr>
          <w:rFonts w:ascii="Times New Roman" w:hAnsi="Times New Roman" w:cs="Times New Roman"/>
          <w:sz w:val="24"/>
          <w:szCs w:val="24"/>
          <w:shd w:val="clear" w:color="auto" w:fill="F7F7F2"/>
        </w:rPr>
        <w:t>Как показывает опыт, функциональная установка обследуемого часто приводит к тому, что по рисунку трудно оценить эмоциональные взаимоотношения между членами семьи.</w:t>
      </w:r>
      <w:proofErr w:type="gramEnd"/>
    </w:p>
    <w:p w:rsidR="00DC43D8" w:rsidRPr="00DC43D8" w:rsidRDefault="00DC43D8" w:rsidP="00DC43D8">
      <w:pPr>
        <w:shd w:val="clear" w:color="auto" w:fill="F7F7F2"/>
        <w:spacing w:after="100" w:line="315" w:lineRule="atLeast"/>
        <w:ind w:firstLine="300"/>
        <w:jc w:val="both"/>
        <w:rPr>
          <w:rFonts w:ascii="Times New Roman" w:hAnsi="Times New Roman" w:cs="Times New Roman"/>
          <w:sz w:val="24"/>
          <w:szCs w:val="24"/>
          <w:shd w:val="clear" w:color="auto" w:fill="F7F7F2"/>
        </w:rPr>
      </w:pPr>
    </w:p>
    <w:p w:rsidR="00DC43D8" w:rsidRPr="00DC43D8" w:rsidRDefault="002560AE" w:rsidP="00DC43D8">
      <w:pPr>
        <w:shd w:val="clear" w:color="auto" w:fill="F7F7F2"/>
        <w:spacing w:after="10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DC43D8" w:rsidRPr="00DC43D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МЕТОДИКА «РИСУНОК СЕМЬИ» (для детей от 3 до 10-11 лет).</w:t>
        </w:r>
      </w:hyperlink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«Нарисуй свою семью».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«Нарисуй свою семью» используется для исследования семейной ситуации и чувств, которые испытывает человек по отношению к членам семьи. Ценность этой процедуры состоит в том, что человек может выразить свои чувства и отношение к членам семьи на символическом уровне,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экстериоризировать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содержание, которое может быть не вполне осознанным, или то, которое трудно выразить словами. Для него этот путь до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статочно безопасен и не представляет угрозы.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человек может испытывать сильный гнев по отношению к своей матери, но на сознательном уровне он боится выразить свои чувства из-за страха потерять ее поддержку и любовь, которые так нужны ему для выживания. Рисунок позволяет обнаружить эти агрессивные чувства и их подавление в символической форме, выявить это в обход сознательных за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щитных механизмов.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семьи используется часто для работы с детьми, для исследования, личности ребенка, его чувств по отношению к отдельным членам семьи, к семье в целом, его чувств в от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себя самого, в контексте семейных отношений, ощу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того места, которое он занимает в семье. Хотя рисунок семьи включает также портрет самого человека, очень важно помнить, что этот тест отражает главным образом семейную ситуацию, а не индивидуальные характеристики членов его семьи и самого исполнителя.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исследователи используют прочтение изображе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членов семьи для оценок интеллектуального уровня испытуемых таким же образом, как в тесте «Нарисуй человека», хотя этого следует избегать, потому что в этих двух тестах проявляется различная динамика.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теста «Нарисуй свою семью» испытуемому предлагается лист, белой бумаги (желательно стандартный), хорошо отточенный карандаш или цветные карандаши и дает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инструкция «Нарисуй свою семью». Больше не следует никаких пояснений и только в том случае, если испытуемый нервничает и проявляет нерешительность, его слегка подбад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ривают. Время выполнения задания не ограничивается, обычно выполнение рисунка длится не более 35 минут. Эксперимен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татору следует внимательно наблюдать за ходом рисования и отмечать в протоколе последовательность рисования, паузы в ходе рисования, которые длятся более 15 минут, стирание деталей изображения, спонтанные комментарии и различного рода эмоциональные реакции, связанные с, изображением.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могут быть предложены раз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вопросы, позволяющие получить дополнительную информацию. Обычно задаются следующие вопросы: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Скажи, кто тут нарисован?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 Где они находятся?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Что они делают? Кто это придумал?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Им весело или скучно? Почему?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из нарисованных людей самый счастливый? Почему?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Кто из них самый несчастный? Почему?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необходимо сначала выяснить смысл нарисован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ного; понять, какие чувства испытывает ребенок к отдельным членам семьи, почему не нарисован кто-либо из членов семьи, если это имеет место, что означают различные детали рисунка — птицы, зверушки. При опросе следует, по возможности, избегать прямых вопросов, не настаивать на ответе, так как это может индуцировать тревогу, защитные реакции.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более продуктивными оказываются проективные воп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росы типа: «Если бы вместо птички был нарисован человек, кто бы это был?». «Кто бы выиграл    в соревновании между братом и тобой?», «Кого мама позовет идти с собой?». 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после опроса   испытуемому    предлагают    решить 6 ситуаций   (три из них направлены на выявление негативных чувств в отношении членов семьи, три на выявление пози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тивных):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 себе, что имеешь два билета в цирк. Кого бы ты позвал пойти с тобой?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Представь, что вся твоя семья идет в гости, но одни из вас заболел и должен остаться дома. Кто это?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Ты строишь из конструктора дом, и тебе не везет. Кого ты позовешь на помощь?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.</w:t>
      </w:r>
      <w:proofErr w:type="gramEnd"/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Ты имеешь «X» билетов на интересную кинокартину (би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летов меньше на один, чем членов семьи). Кто останется дома?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Представь себе, что ты попал на необитаемый остров. С кем бы ты там - хотел жить?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получил в подарок интересное лото. Вся семья села играть, но в семье на одного человека больше, чем надо для игры. Кто не будет играть?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интерпретации теста также необходимо выяснить возраст испытуемого; состав его семьи и возраст членов семьи; а также иметь дополнительную информацию о его индивидуаль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 особенностях.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интерпретации теста «Нарисуй семью» важно обращать внимание на соответствие рисунка реальному составу семьи; на расположение на листе бумаги, порядок их изображения, группирование, особенности графических презентаций членов семьи, последовательность в изображении.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рисунка семьи.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полного состава семьи очень часто встречается в случае, эмоционального благополучия в семье.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исследований, 85 процентов детей 6—8 лет, нормального интеллекта, проживающих совместно со своей семьей, в рисунке изображают ее полностью.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реального состава семьи всегда заслуживает внимания, так как за этим почти всегда стоит эмоциональный конфликт, недовольство семейной ситуацией.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Крайний вариант искажения состава семьи представляют собой рисунки, в которых совершенно не изображены люди (например, нарисована только мебель) или изображены люди, не связанные с семьей. За этим обычно скрываются: травма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тические переживания, связанные с семьей; чувства отверженности,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покинутости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часто рисуют дети, недавно пришедшие в интернат из семей), чувство небезопасности, тревожно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 аутизм или плохой контакт психолога с ребенком.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Уменьшение состава семьи характерно для рисунков детей, которые конфликтуют с кем-либо из членов семьи. Они, обыч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«забывают» нарисовать эмоционально непривлекательных членов семьи. Таким образом, проявляется стремление как бы разрядить тягостную эмоциональную атмосферу в семье, избежать отрицательных эмоций, связанных с определенными людьми.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не изображает братьев и сестер, это, как правило, отражает ситуацию конкуренции в семье, стремление «монополизировать на символическом уровне» недостающую любовь родителей. Обычно, отвечая на вопрос, почему не на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рисован тот или иной член семьи, ребенок защищается: «Не нарисовал, потому что не осталось места», «Он пошел гулять», иногда дается более откровенный ответ: «Не хочу, чтобы он с нами жил».                                             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изображения членов семьи «замеща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ются» изображениями зверей или птиц. Важно попытаться уточнить, с кем ребенок их идентифицирует. Наиболее часто так рисуются братья или сестры, чье влияние в, семье ребенок старается уменьшить.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Изображение, вместо реальной семьи, семьи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указывать на дефицит чувства общности в семейных отноше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ниях, сильное чувство отверженности,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емление к теплым эмоциональным 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собственного изображения из рисунка, или изображение семьи, когда вместо членов семьи, рисуется только собственный портрет, также свидетельствует о проблемных се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мейных отношениях. Отсутствие в рисунках собственного изображения характерно для детей, чувствующих отвержение, неприятие.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в рисунках только собственного изображения указывает на несформированное чувство общности,   с одной стороны, и на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некоторую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эгоцентричность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истероидность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другой, особенно, если собственное изображение детализировано, одежда декорирована, использовано большое количество цветов, и изображаемая фигура достаточно большого размера.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изображение самого себя схематично, и рисунок передает негативный эмоциональный фон,   можно предполо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жить наличие чувства отверженности,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покинутости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аутистические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тенденции.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Информативным является также и увеличение, состава семьи в рисунке. Как правило, это связано также с неудовлет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ворительными отношениями в семье, неудовлетворенными пси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хологическими потребностями.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дополнение к членам семьи изображаются еще дети того же возраста, что и испытуемый, можно предположить на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личие неудовлетворенных потребностей в равноправных, коо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перативных связях. Подобные рисунки чаще делают единст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дети в семье.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«пририсовываются» дети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это может быть связано с потребностью ребенка занять охра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няющую, руководящую позицию.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и тех случаев, когда в рисунках появляется собачка или кошечка, несущест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вующие в реальности.</w:t>
      </w:r>
      <w:proofErr w:type="gramEnd"/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взрослых, не связанных с семьей, которые как бы «дополняют» родителей или заменяют их, указывает на восприятие ребенком семьи как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неинтегрированой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поиск человека, способного удовлетворить потребность ребенка в бо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близких эмоциональных контактах.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это указывает на символическое раз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рушение целостности семьи и месть родителям из-за ощуще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отверженности и ненужности.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членов семьи.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дистанция между членами семьи часто выражается посредством физической дистанции при расположении их на листе бумаги. В этом случае законы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проксиматики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 учетом того, что рисунок – это символическая ситуация, которая создается только одним автором.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расположению фигур на рисунке можно судить о некоторых психологических особенностях взаимоотношений в семье. Изображение членов семьи с соединенными руками может служить 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индикатором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интегрированности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ее сплоченности, эмоциональной включенности ребенка в семейную ситуацию.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всех членов семьи в общую деятельность, как правило, является благоприятным признаком.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объединение семейной группы достигается за счет внешних обстоятельств (например, все члены семьи помещаются в лодку, в маленький домик и пр.), это может свидетельствовать о попытке ребенка объединить, сплотить семью и об ощущении тщетности своей попытки.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члены семьи изображаются изолированно друг от друга, это может указывать на низкий уровень эмоциональных связей,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дезинтегрированность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группирования членов семьи в рисунке отражает психологические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структуры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 коалиции, наличие конфронтации в семье.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только себя в отдалении это может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на наличие у него чувства не включенности, отчужденности. « Отдаление» другого члена семьи, как правило, связано с негативным отношением к нему ребенка, ощущением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исходит от этого человека, либо с этой малой значимостью или отчужденностью его от семьи.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связи выражаются в рисунке не только по средствам физических расстояний, но и по средствам отделения членов семьи друг от друга при помощи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то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деление рисунка на ячейки, в которых располагаются члены семьи.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стены, или какого либо физического барьера отражает тот факт, что эмоциональная энергия между членами семьи блокируется по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то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или несколько фигур на рисунке обведены (как бы инкапсулированы), заключены во что то, это отражает наличие у ребенка трудностей при взаимодействии с этим человеком. В ряде случаев члены семьи могут изображаться в отдельных отсеках, в разделенных квадратиках, что отражает ситуацию, в которой чувства членов семьи как бы «обрезаются». Такого рода рисунки показывают на начало социальной изоляции, отход от реальности, что может привести к серьезным проблемам при отсутствии социальной помощи.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кого - либо из членов семьи или самого себя на обратной («изнаночной») стороне листа свидетельствует о сильном эмоциональном напряжении или о не разрешенном конфликте. Если рисующий таким образом изображает самого себя, то это может отображать его чувство тревоги в связи с принадлежностью к семейной группе. В случае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чувство весьма сильное, испытуемый может даже категорически отказаться рисовать всех членов семьи в месте.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особенностей изображения фигур.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графических презентаций отдельных членов семьи могут нести информацию большого диапазона: об эмоциональном отношении к данному члену семьи, о восприятии его, а так же об образе «Я» испытуемого и об особенностях его половой идентификации.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обращать внимание наследующие параметры: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деталей фигуры: присутствует ли голова, волосы, уши, глаза, зрачки, ресницы, брови, нос, рот, шея, плечи, руки, ладони, пальцы, ноги, ступни.</w:t>
      </w:r>
      <w:proofErr w:type="gramEnd"/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одежды и украшения: шапка, воротник, карманы, банты, галстук, ремни, пуговицы, прическа, украшения одежды, покрой, узоры на одежде и пр.</w:t>
      </w:r>
      <w:proofErr w:type="gramEnd"/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используемых для рисования фигуры цветов.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более тщательно прорисовывается и декорируется фигура человека, с которым установлены хорошие эмоциональные отношения. И наоборот, негативное отношение к человеку проявляется в большей схематичности, незаконченности его графической презентации, в пропуске 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некоторых частей тела (головы, рук, ног). Это так же может указывать и на агрессивные побуждения по отношению к этому человеку.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рисунок сделан простым карандашом, то амбивалентные чувства или чувства беспокойства могут проявляться в вариациях качества линий или стирании тех или иных частей фигуры.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изображения используются цветные карандаши, то цвета, выбранные для разных членов семьи, могут символи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образом выражать определенные чувства, испытываемые к ним.  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показателем является сравнительная величина фигур. При интерпретации величин фигур принимаются, но внимание только значительные, искажения.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изображенной фигуры, как правило,     отражает такие ее психологические характеристики, как сила, превос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ходство, значимость, доминирование.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правило, самыми большими рисуют отца или мать, что соответствует реальности. Однако для ребенка, как и для древнего египтянина, величина фигуры является сред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ством выражения ее значительности. Поэтому часто в детских рисунках можно увидеть, что изображение ребенком самого себя превосходит по величине изображения родителей. Это может быть связано с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эгоцентричностьюребенка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его попыт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проблему «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эдипова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комплекса». В последнем случае, соревнуясь за любовь родителя противоположного пола, ребенок по величине приравнивает себя к нему, 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преуменьшая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«конкурента».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Маленькими изображают себя дети, чувствующие свою не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значительность, ненужность в семье, требующие опеки со сто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родителей. В этом случае их фигуры значительно отли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по величине от фигур остальных членов семьи. Для сравнения следует отметить, что в среднем семилетний ребенок на 0,3 — 0,35 см ниже своего родителя. Нарушение этого соотношения указывает на наличие тревожности и чувство не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безопасности.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особенностей изображенных фигур следует обращать внимание на то, как нарисованы отдельные, части тела. Так как отдельные части тела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связаныс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определенными формами активности (общения, передвижения, контроля), то характер их презентации указывает на специфическую, проб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лематику.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являются основными средствами воздействия на мир, физического контроля поведения других людей. Когда в рисунках появляются фигуры с поднятыми вверх руками, длинными пальцами, то это может указывать на агрессивные же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лания изображенного таким образом человека.   Если ребенок изображает себя самого, таким образом, то это является выра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стремления компенсировать свою слабость, беспомощность или отражает стремление его властвовать над другими. Это еще более справедливо, если в рисунке присутствуют та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признаки, как широкие плечи у фигур или другие атрибуты мужественности.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рук у фигур может отражать как чувство бессилия, неуверенности, ощущение чрезмерного контроля со сто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окружающих, так и потребность ограничить чрезмерную активность со стороны члена семьи, нарисованного без рук.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рисунке семьи какой-либо член семьи нарисован без головы, или без черт лица, или с заштрихованным лицом, то это указывает на конфликтные отношения с данным членом или враждебное отношение к нему.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также дает выражение лиц изображенных членов семьи. Следует помнить, что в детских рисунках улыбающееся лицо является своеобразным штампом, поэтому важно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изображенные фигуры людей от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личаются друг от друга.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зубов и выделение рта встречается в рисун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детей, склонных к оральной агрессии. Если таким образом изображается какой-то член семьи, то это связано с чувством страха, воспринимаемой враждебностью от этого человека.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Дополнительные детали в рисунке.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детали, такие как солнце, тучи, дождь, свечи и т. п. могут указывать на чувства подавленности, по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требности в любви и безопасности. То же значение имеет и прочерченная линия основания;    находящаяся под ногами у членов семьи.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дополнительные предметы, изображенные на рисунке, играющие роль преград между членами семьи, могут символизировать некоторую отдаленность и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дистанцирование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процесса рисования.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процесса рисования следует обратить внима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последовательность рисования членов семьи;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последовательность рисования деталей;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стирание;                                                    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возвращение к уже нарисованным объектам, деталям, фигурам;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паузы;           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спонтанные комментарии.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динамическими характеристиками рисования кроется напряжение, конфликты, изменение замысла, актуализация чувств. Несмотря на большую неопределенность, этот уровень анализа часто дает наиболее содержательную, глубокую значи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информацию.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исследований, 35 % детей первой рисуют фигуру матери, 35% — себя, 17% — отца; 8 % — братьев и сестер.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рисунке первым изображается наиболее значимый, главный или наиболее близкий человек.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рисунке ребенок первым изображает себя, это может быть связано с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эгоцентричностью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Примечательны случаи, когда ребенок последней рисует мать, это может быть связано с негативным отношением к ней.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испытуемый сначала рисует мебель, линию основания, солнце и т. д. и лишь в последнюю очередь приступает к изображению людей, есть основание считать, что, в этом проявляется своеобразная защитная реакция, при помощи которой он отодвигает неприятное ему задание во времени. Чаще всего это наблюдается у детей с неблаг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ополучной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ситуацией. 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к ранее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нарисованному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указывать на главные доминирующие переживания, связанные с определен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деталями рисунка.                                            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 перед рисованием являются внешним проявлением внутреннего диссонанса мотивов. На бессознательном </w:t>
      </w:r>
      <w:proofErr w:type="spellStart"/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yp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овне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как бы решает, рисовать ему или нет связанного с негативными эмоциями человека или деталь.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Стирание нарисованного изображения,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перерисование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выражением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негативных эмоций, так и позитивных. В этом случае, при оценке решающее значение имеет ко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нечный результат рисования. Если графическая презентация не стала лучше, можно предположить наличие конфликтных отношений с этим человеком.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Спонтанные комментарии часто проясняют смысл изобра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 Поэтому, к ним надо внимательно прислушиваться. Появление спонтанных высказываний указывает на наиболее эмоционально «заряженные» области в рисунке. Фиксация таких моментов помогает сформулировать необходимые вопросы (испытуемому) и направить беседу в нужное русло, что позволит более, точно подойти к интерпретации рисунка.</w:t>
      </w:r>
    </w:p>
    <w:p w:rsidR="00DC43D8" w:rsidRDefault="00DC43D8" w:rsidP="00DC43D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просит учащегося нарисовать семью так, как он ее себе представляет. Для рисования предлагаются и простой карандаш, и цветные карандаши (фломастеры).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рисунка заключается в том, что по особенностям изображения семьи (масштабу, расположению, характеру прорисовки) выявляются особенности переживания и обобщения ребенком семейной ситуации.</w:t>
      </w:r>
    </w:p>
    <w:p w:rsidR="00DC43D8" w:rsidRPr="00DC43D8" w:rsidRDefault="00DC43D8" w:rsidP="00DC43D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D8" w:rsidRDefault="00DC43D8" w:rsidP="00DC43D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ДЕТСКОГО РИСУНКА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3-х лет)</w:t>
      </w:r>
    </w:p>
    <w:p w:rsidR="00DC43D8" w:rsidRPr="00DC43D8" w:rsidRDefault="00DC43D8" w:rsidP="00DC43D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D8" w:rsidRPr="00DC43D8" w:rsidRDefault="00DC43D8" w:rsidP="00DC43D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 Взаимоотношения между ребенком и семьей положительные:</w:t>
      </w:r>
    </w:p>
    <w:p w:rsidR="00DC43D8" w:rsidRDefault="00DC43D8" w:rsidP="00DC43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Семейная сплоченность, семейное «мы»: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полный реальный состав семьи, включая самого себя;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Располагает фигуры фронтально или объединяет общей деятельностью.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Эмоциональное расположение к отдельным членам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Детализирует, декорирует изображение, раскрашивает яркими тонами.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Признание чьего-либо авторитета: изображает в большом масштабе;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• Раскрашивает теми же красками, что и самого себя </w:t>
      </w:r>
      <w:proofErr w:type="gramStart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желание подражать, быть похожим).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Психологическая близость с конкретным членом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Располагает изображение близко от себя;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Раскрашивает так же как самого себя;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члена семьи, с семьей не проживающего (одного из родителей, бабушку, дядю, старшего брата и т.д.)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Эмоциональное богатство отношений, насыщенность семейных переживаний теплом, близостью: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члена семьи вместе, фронтально, взявшимися за руки;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Старшие обнимают ребенка;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Фигуры прописаны тщательно, подробно, любовно раскрашены.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Переживание своей значимости, ценности для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самого себя в центре композиции;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Масштаб изображения самого себя пропорционален возрасту или несколько увеличен.</w:t>
      </w:r>
    </w:p>
    <w:p w:rsidR="00DC43D8" w:rsidRPr="00DC43D8" w:rsidRDefault="00DC43D8" w:rsidP="00DC43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3D8" w:rsidRPr="00DC43D8" w:rsidRDefault="00DC43D8" w:rsidP="00DC43D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Взаимоотношения между ребенком и семьей отрицательные;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Семейная разобщенность: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членов семьи не в полном составе;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членов семьи на расстоянии друг от друга;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каждый член семьи изображен в своей нише;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изображенные члены семьи отделены друг от друга чертой.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Чувство отторжения, дефицита внимания к себе: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себя очень маленьким;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себя изолированно от других.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Отрицательное отношение к члену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Не изображает какого-либо члена семьи («изгоняет»);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Деформирует изображение (нет лица, повернут спиной);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в виде животного или использует части тела животного (уши, нос-пятачок, конечности-копыта и т.п.).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Психологическая дистанция, отчуждение от какого-либо члена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на расстоянии от самого себя;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Не изображает такого человека среди членов семьи.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Переживание отвержения, одиночества, дефицита эмоционального тепла: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одного себя и себя с животным;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только домашнее животное;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 Масштаб изображения домашнего животного преувеличен, изображение тщательно детализировано, декорировано.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Боязнь конкретного члена семьи, страх перед ним: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такого члена семьи с торчащими изо рта зубами или клыками;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 открытым зачерченным ртом;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руки с длинными пальцами.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2.7. Тревожность, напряженность: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Все члены семьи изображены маленькими фигурками;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Не изображает членов семьи, а только предметы, детали интерьера (отдаляет момент изображения семьи как нежелательного источника неприятных переживаний);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Штрихует все поле черной или раздражающими оттенками красной краски;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Над изображением проводит линию.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2.8. Сильное травматическое переживание по поводу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Не изображает людей, а только животных или предметы;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любимый предмет;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только любимого члена семьи;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воображаемую «идеальную» семью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2.9. Эгоистичность, </w:t>
      </w:r>
      <w:proofErr w:type="spellStart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сверхценностное</w:t>
      </w:r>
      <w:proofErr w:type="spellEnd"/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отношение к себе: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только самого себя;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самого себя значительно более крупно, чем других членов семьи.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2.10. Замкнутость ребенка, желание избежать назойливой опеки семьи: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только самого себя в интерьере, на природе;</w:t>
      </w: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43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Изображает самого себя в отдельной зоне, на расстоянии от других членов семьи, спиной к семье.</w:t>
      </w:r>
    </w:p>
    <w:p w:rsidR="00DC43D8" w:rsidRPr="00DC43D8" w:rsidRDefault="00DC43D8" w:rsidP="00DC43D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43D8" w:rsidRPr="00DC43D8" w:rsidRDefault="00DC43D8" w:rsidP="00DC43D8">
      <w:pPr>
        <w:shd w:val="clear" w:color="auto" w:fill="F7F7F2"/>
        <w:spacing w:after="100" w:line="31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43D8" w:rsidRPr="00DC43D8" w:rsidSect="00DC4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3D8"/>
    <w:rsid w:val="000B515B"/>
    <w:rsid w:val="002560AE"/>
    <w:rsid w:val="00D50C33"/>
    <w:rsid w:val="00DA596C"/>
    <w:rsid w:val="00DC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6C"/>
  </w:style>
  <w:style w:type="paragraph" w:styleId="2">
    <w:name w:val="heading 2"/>
    <w:basedOn w:val="a"/>
    <w:link w:val="20"/>
    <w:uiPriority w:val="9"/>
    <w:qFormat/>
    <w:rsid w:val="00DC4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3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C43D8"/>
  </w:style>
  <w:style w:type="character" w:styleId="a3">
    <w:name w:val="Hyperlink"/>
    <w:basedOn w:val="a0"/>
    <w:uiPriority w:val="99"/>
    <w:semiHidden/>
    <w:unhideWhenUsed/>
    <w:rsid w:val="00DC43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3D8"/>
    <w:rPr>
      <w:rFonts w:ascii="Tahoma" w:hAnsi="Tahoma" w:cs="Tahoma"/>
      <w:sz w:val="16"/>
      <w:szCs w:val="16"/>
    </w:rPr>
  </w:style>
  <w:style w:type="character" w:customStyle="1" w:styleId="print-icon">
    <w:name w:val="print-icon"/>
    <w:basedOn w:val="a0"/>
    <w:rsid w:val="00DC43D8"/>
  </w:style>
  <w:style w:type="character" w:customStyle="1" w:styleId="email-icon">
    <w:name w:val="email-icon"/>
    <w:basedOn w:val="a0"/>
    <w:rsid w:val="00DC43D8"/>
  </w:style>
  <w:style w:type="character" w:styleId="a7">
    <w:name w:val="Strong"/>
    <w:basedOn w:val="a0"/>
    <w:uiPriority w:val="22"/>
    <w:qFormat/>
    <w:rsid w:val="00DC4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313">
          <w:marLeft w:val="0"/>
          <w:marRight w:val="0"/>
          <w:marTop w:val="0"/>
          <w:marBottom w:val="375"/>
          <w:divBdr>
            <w:top w:val="single" w:sz="6" w:space="0" w:color="333333"/>
            <w:left w:val="none" w:sz="0" w:space="0" w:color="auto"/>
            <w:bottom w:val="single" w:sz="6" w:space="0" w:color="333333"/>
            <w:right w:val="none" w:sz="0" w:space="0" w:color="auto"/>
          </w:divBdr>
          <w:divsChild>
            <w:div w:id="1524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9173">
                      <w:marLeft w:val="-540"/>
                      <w:marRight w:val="-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hologn.org/index.php/psihologam-main3/694-metodika-risunok-semi-dlya-detej-ot-3-do-10-11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3611</Words>
  <Characters>20587</Characters>
  <Application>Microsoft Office Word</Application>
  <DocSecurity>0</DocSecurity>
  <Lines>171</Lines>
  <Paragraphs>48</Paragraphs>
  <ScaleCrop>false</ScaleCrop>
  <Company>Users</Company>
  <LinksUpToDate>false</LinksUpToDate>
  <CharactersWithSpaces>24150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2020-01-08T09:38:00Z</dcterms:created>
  <dcterms:modified xsi:type="dcterms:W3CDTF">2020-01-08T09:51:00Z</dcterms:modified>
</cp:coreProperties>
</file>