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43" w:rsidRPr="00984F57" w:rsidRDefault="00323043" w:rsidP="00323043">
      <w:pPr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  <w:r w:rsidRPr="00984F57">
        <w:rPr>
          <w:b/>
          <w:iCs/>
          <w:color w:val="000000"/>
          <w:sz w:val="28"/>
          <w:szCs w:val="28"/>
        </w:rPr>
        <w:t>Эмоциональное благополучие</w:t>
      </w:r>
    </w:p>
    <w:p w:rsidR="00323043" w:rsidRDefault="00323043" w:rsidP="00323043">
      <w:pPr>
        <w:spacing w:before="100" w:beforeAutospacing="1" w:after="100" w:afterAutospacing="1"/>
        <w:ind w:left="-18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885950" cy="2143125"/>
            <wp:effectExtent l="19050" t="0" r="0" b="0"/>
            <wp:docPr id="1" name="Рисунок 2" descr="C:\Documents and Settings\Admin\Рабочий стол\картинка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картинканов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43" w:rsidRPr="00FE6FBA" w:rsidRDefault="00323043" w:rsidP="00323043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color w:val="000000"/>
          <w:sz w:val="27"/>
          <w:szCs w:val="27"/>
        </w:rPr>
      </w:pPr>
      <w:proofErr w:type="gramStart"/>
      <w:r w:rsidRPr="00E864E2">
        <w:t>наличии</w:t>
      </w:r>
      <w:proofErr w:type="gramEnd"/>
      <w:r w:rsidRPr="00E864E2">
        <w:t xml:space="preserve"> чувства доверия к миру</w:t>
      </w:r>
      <w:r>
        <w:t xml:space="preserve">  </w:t>
      </w:r>
    </w:p>
    <w:p w:rsidR="00323043" w:rsidRPr="00FE6FBA" w:rsidRDefault="00323043" w:rsidP="00323043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color w:val="000000"/>
          <w:sz w:val="27"/>
          <w:szCs w:val="27"/>
        </w:rPr>
      </w:pPr>
      <w:r w:rsidRPr="00E864E2">
        <w:t>способности проявлять гуманные чувства;</w:t>
      </w:r>
      <w:r>
        <w:t xml:space="preserve">    </w:t>
      </w:r>
    </w:p>
    <w:p w:rsidR="00323043" w:rsidRPr="00FE6FBA" w:rsidRDefault="00323043" w:rsidP="00323043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color w:val="000000"/>
          <w:sz w:val="27"/>
          <w:szCs w:val="27"/>
        </w:rPr>
      </w:pPr>
      <w:r w:rsidRPr="00E864E2">
        <w:t xml:space="preserve">способности сопереживать и чувствовать состояние </w:t>
      </w:r>
      <w:proofErr w:type="gramStart"/>
      <w:r w:rsidRPr="00E864E2">
        <w:t>другого</w:t>
      </w:r>
      <w:proofErr w:type="gramEnd"/>
      <w:r w:rsidRPr="00E864E2">
        <w:t>;</w:t>
      </w:r>
      <w:r>
        <w:t xml:space="preserve">    </w:t>
      </w:r>
    </w:p>
    <w:p w:rsidR="00323043" w:rsidRPr="00FE6FBA" w:rsidRDefault="00323043" w:rsidP="00323043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color w:val="000000"/>
          <w:sz w:val="27"/>
          <w:szCs w:val="27"/>
        </w:rPr>
      </w:pPr>
      <w:r>
        <w:t xml:space="preserve"> </w:t>
      </w:r>
      <w:proofErr w:type="gramStart"/>
      <w:r w:rsidRPr="00E864E2">
        <w:t>наличии</w:t>
      </w:r>
      <w:proofErr w:type="gramEnd"/>
      <w:r w:rsidRPr="00E864E2">
        <w:t xml:space="preserve"> положительных эмоций и чувства юмора;</w:t>
      </w:r>
    </w:p>
    <w:p w:rsidR="00323043" w:rsidRPr="00FE6FBA" w:rsidRDefault="00323043" w:rsidP="00323043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color w:val="000000"/>
          <w:sz w:val="27"/>
          <w:szCs w:val="27"/>
        </w:rPr>
      </w:pPr>
      <w:r w:rsidRPr="00E864E2">
        <w:t>способности и потребности в телесном контакте</w:t>
      </w:r>
    </w:p>
    <w:p w:rsidR="00323043" w:rsidRPr="00FE6FBA" w:rsidRDefault="00323043" w:rsidP="00323043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color w:val="000000"/>
          <w:sz w:val="27"/>
          <w:szCs w:val="27"/>
        </w:rPr>
      </w:pPr>
      <w:proofErr w:type="gramStart"/>
      <w:r w:rsidRPr="00E864E2">
        <w:t>чувстве</w:t>
      </w:r>
      <w:proofErr w:type="gramEnd"/>
      <w:r w:rsidRPr="00E864E2">
        <w:t xml:space="preserve"> удивления;</w:t>
      </w:r>
      <w:r>
        <w:t xml:space="preserve">  </w:t>
      </w:r>
    </w:p>
    <w:p w:rsidR="00323043" w:rsidRPr="00FE6FBA" w:rsidRDefault="00323043" w:rsidP="00323043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color w:val="000000"/>
          <w:sz w:val="27"/>
          <w:szCs w:val="27"/>
        </w:rPr>
      </w:pPr>
      <w:r w:rsidRPr="00E864E2">
        <w:t xml:space="preserve">вариативности поведения; </w:t>
      </w:r>
      <w:r>
        <w:t xml:space="preserve"> </w:t>
      </w:r>
    </w:p>
    <w:p w:rsidR="00323043" w:rsidRPr="00FE6FBA" w:rsidRDefault="00323043" w:rsidP="00323043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color w:val="000000"/>
          <w:sz w:val="27"/>
          <w:szCs w:val="27"/>
        </w:rPr>
      </w:pPr>
      <w:r w:rsidRPr="00E864E2">
        <w:t xml:space="preserve">способности к произвольному усилию для преодоления препятствий или снятия дискомфорта, в том числе и в ситуации соревнования-соперничества; </w:t>
      </w:r>
    </w:p>
    <w:p w:rsidR="00323043" w:rsidRPr="00FE6FBA" w:rsidRDefault="00323043" w:rsidP="00323043">
      <w:pPr>
        <w:numPr>
          <w:ilvl w:val="0"/>
          <w:numId w:val="2"/>
        </w:numPr>
        <w:spacing w:before="100" w:beforeAutospacing="1" w:after="100" w:afterAutospacing="1"/>
        <w:ind w:left="180" w:firstLine="0"/>
        <w:jc w:val="both"/>
        <w:rPr>
          <w:i/>
          <w:iCs/>
          <w:color w:val="000000"/>
          <w:sz w:val="27"/>
          <w:szCs w:val="27"/>
        </w:rPr>
      </w:pPr>
      <w:r w:rsidRPr="00E864E2">
        <w:t>способности к положительному</w:t>
      </w:r>
      <w:r w:rsidRPr="00FE6FBA">
        <w:t xml:space="preserve"> </w:t>
      </w:r>
      <w:r w:rsidRPr="00E864E2">
        <w:t>подкреплению себя и собственных действий</w:t>
      </w:r>
      <w:r>
        <w:t xml:space="preserve">                                              </w:t>
      </w:r>
      <w:r w:rsidRPr="000E7FFD">
        <w:rPr>
          <w:b/>
          <w:iCs/>
          <w:color w:val="000000"/>
          <w:sz w:val="28"/>
          <w:szCs w:val="28"/>
        </w:rPr>
        <w:lastRenderedPageBreak/>
        <w:t>Эмоциональное неблагополучи</w:t>
      </w:r>
      <w:proofErr w:type="gramStart"/>
      <w:r w:rsidRPr="000E7FFD">
        <w:rPr>
          <w:b/>
          <w:iCs/>
          <w:color w:val="000000"/>
          <w:sz w:val="28"/>
          <w:szCs w:val="28"/>
        </w:rPr>
        <w:t>е</w:t>
      </w:r>
      <w:r w:rsidRPr="00E864E2">
        <w:rPr>
          <w:color w:val="000000"/>
        </w:rPr>
        <w:t>-</w:t>
      </w:r>
      <w:proofErr w:type="gramEnd"/>
      <w:r w:rsidRPr="00E864E2">
        <w:rPr>
          <w:color w:val="000000"/>
        </w:rPr>
        <w:t xml:space="preserve"> это отрицательное эмоциональное самочувствие ребенка, которое может возникнуть в разных случаях: при переживании неуспеха в каком-либо виде деятельности, при отвращении к определенной пище, при неудовлетворенности ребенка отношением к нему окружающих людей. Неблагоприятный психологический климат, вызывающий тяжелые переживания, обусловливает повышенную заболеваемость детей, общие соматические расстройства (рвота, потеря веса и пр.), расстройства вегетативной нервной системы (истерические реакции, страхи и пр.).</w:t>
      </w:r>
    </w:p>
    <w:p w:rsidR="00323043" w:rsidRPr="00E864E2" w:rsidRDefault="00323043" w:rsidP="00323043">
      <w:pPr>
        <w:pStyle w:val="c1"/>
      </w:pPr>
      <w:r w:rsidRPr="00E864E2">
        <w:t xml:space="preserve">Они могут проявляться ярко и непосредственно – </w:t>
      </w:r>
      <w:r w:rsidRPr="00E864E2">
        <w:rPr>
          <w:b/>
          <w:bCs/>
        </w:rPr>
        <w:t>в речи, мимике, позе, движениях.</w:t>
      </w:r>
    </w:p>
    <w:p w:rsidR="00323043" w:rsidRDefault="00323043" w:rsidP="00323043">
      <w:pPr>
        <w:pStyle w:val="c1"/>
        <w:rPr>
          <w:b/>
          <w:iCs/>
          <w:color w:val="000000"/>
        </w:rPr>
      </w:pPr>
      <w:r w:rsidRPr="00E864E2">
        <w:rPr>
          <w:b/>
          <w:iCs/>
          <w:color w:val="000000"/>
        </w:rPr>
        <w:t>Причины эмоционального неблагополучия</w:t>
      </w:r>
    </w:p>
    <w:p w:rsidR="00323043" w:rsidRDefault="00323043" w:rsidP="00323043">
      <w:pPr>
        <w:pStyle w:val="c1"/>
        <w:rPr>
          <w:i/>
          <w:iCs/>
        </w:rPr>
      </w:pPr>
      <w:r w:rsidRPr="00E864E2">
        <w:t xml:space="preserve"> -биологические - </w:t>
      </w:r>
      <w:r w:rsidRPr="00E864E2">
        <w:rPr>
          <w:i/>
          <w:iCs/>
        </w:rPr>
        <w:t>врожденные особенности психофизического развития ребенка, особенности его темперамента и характера</w:t>
      </w:r>
      <w:r>
        <w:rPr>
          <w:i/>
          <w:iCs/>
        </w:rPr>
        <w:t xml:space="preserve">                                                        </w:t>
      </w:r>
      <w:r w:rsidRPr="00E864E2">
        <w:rPr>
          <w:i/>
          <w:iCs/>
        </w:rPr>
        <w:t xml:space="preserve"> </w:t>
      </w:r>
      <w:proofErr w:type="gramStart"/>
      <w:r w:rsidRPr="00E864E2">
        <w:t>-п</w:t>
      </w:r>
      <w:proofErr w:type="gramEnd"/>
      <w:r w:rsidRPr="00E864E2">
        <w:t xml:space="preserve">сихосоциальные - </w:t>
      </w:r>
      <w:r w:rsidRPr="00E864E2">
        <w:rPr>
          <w:i/>
          <w:iCs/>
        </w:rPr>
        <w:t>особенности воспитания в семье; ценностные ориентации родителей; наличие конфликтных отношений между членами семьи, включая взрослых и детей.</w:t>
      </w:r>
    </w:p>
    <w:p w:rsidR="00323043" w:rsidRDefault="00323043" w:rsidP="00323043">
      <w:pPr>
        <w:pStyle w:val="c1"/>
        <w:rPr>
          <w:i/>
          <w:iCs/>
        </w:rPr>
      </w:pPr>
    </w:p>
    <w:p w:rsidR="00323043" w:rsidRPr="002545F3" w:rsidRDefault="00323043" w:rsidP="00323043">
      <w:pPr>
        <w:jc w:val="center"/>
        <w:rPr>
          <w:rFonts w:ascii="Constantia" w:hAnsi="Constantia" w:cs="Aharoni"/>
          <w:i/>
          <w:lang w:bidi="he-IL"/>
        </w:rPr>
      </w:pPr>
      <w:proofErr w:type="spellStart"/>
      <w:r w:rsidRPr="000C411F">
        <w:rPr>
          <w:rFonts w:ascii="Constantia" w:hAnsi="Constantia" w:cs="Arial"/>
          <w:i/>
        </w:rPr>
        <w:lastRenderedPageBreak/>
        <w:t>Радунский</w:t>
      </w:r>
      <w:proofErr w:type="spellEnd"/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социально</w:t>
      </w:r>
      <w:r w:rsidRPr="000C411F">
        <w:rPr>
          <w:rFonts w:ascii="Constantia" w:hAnsi="Constantia" w:cs="Aharoni"/>
          <w:i/>
          <w:lang w:bidi="he-IL"/>
        </w:rPr>
        <w:t>-</w:t>
      </w:r>
      <w:r w:rsidRPr="000C411F">
        <w:rPr>
          <w:rFonts w:ascii="Constantia" w:hAnsi="Constantia" w:cs="Arial"/>
          <w:i/>
        </w:rPr>
        <w:t>педагогический</w:t>
      </w:r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центр</w:t>
      </w:r>
      <w:r w:rsidRPr="002545F3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Вороновского</w:t>
      </w:r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района</w:t>
      </w:r>
    </w:p>
    <w:p w:rsidR="00323043" w:rsidRDefault="00323043" w:rsidP="00323043">
      <w:pPr>
        <w:pStyle w:val="c1"/>
        <w:rPr>
          <w:i/>
          <w:iCs/>
        </w:rPr>
      </w:pPr>
    </w:p>
    <w:p w:rsidR="00323043" w:rsidRDefault="00323043" w:rsidP="00323043">
      <w:pPr>
        <w:pStyle w:val="c1"/>
        <w:rPr>
          <w:i/>
          <w:iCs/>
        </w:rPr>
      </w:pPr>
      <w:proofErr w:type="spellStart"/>
      <w:r>
        <w:rPr>
          <w:rFonts w:ascii="Century Gothic" w:hAnsi="Century Gothic"/>
          <w:b/>
          <w:bCs/>
          <w:i/>
          <w:iCs/>
          <w:color w:val="FF0000"/>
          <w:sz w:val="52"/>
          <w:szCs w:val="52"/>
        </w:rPr>
        <w:t>Диагоностика</w:t>
      </w:r>
      <w:proofErr w:type="spellEnd"/>
      <w:r>
        <w:rPr>
          <w:rFonts w:ascii="Century Gothic" w:hAnsi="Century Gothic"/>
          <w:b/>
          <w:bCs/>
          <w:i/>
          <w:iCs/>
          <w:color w:val="FF0000"/>
          <w:sz w:val="52"/>
          <w:szCs w:val="52"/>
        </w:rPr>
        <w:t xml:space="preserve"> эмоционального неблагополучия</w:t>
      </w:r>
    </w:p>
    <w:p w:rsidR="00323043" w:rsidRPr="00E864E2" w:rsidRDefault="00323043" w:rsidP="00323043">
      <w:pPr>
        <w:pStyle w:val="c1"/>
        <w:rPr>
          <w:i/>
          <w:iCs/>
        </w:rPr>
      </w:pPr>
    </w:p>
    <w:p w:rsidR="00323043" w:rsidRDefault="00323043" w:rsidP="00323043">
      <w:pPr>
        <w:pStyle w:val="c1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95575" cy="1800225"/>
            <wp:effectExtent l="19050" t="0" r="9525" b="0"/>
            <wp:docPr id="2" name="Рисунок 2" descr="upset-problem-child-sitting-on-staircase-picture-id46961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set-problem-child-sitting-on-staircase-picture-id469612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43" w:rsidRPr="00D57ED2" w:rsidRDefault="00323043" w:rsidP="00323043">
      <w:pPr>
        <w:pStyle w:val="c1"/>
        <w:jc w:val="center"/>
        <w:rPr>
          <w:b/>
          <w:bCs/>
          <w:i/>
          <w:sz w:val="28"/>
          <w:szCs w:val="28"/>
        </w:rPr>
      </w:pPr>
      <w:r w:rsidRPr="00D57ED2">
        <w:rPr>
          <w:b/>
          <w:bCs/>
          <w:i/>
          <w:sz w:val="28"/>
          <w:szCs w:val="28"/>
        </w:rPr>
        <w:t>Для педагогов</w:t>
      </w:r>
    </w:p>
    <w:p w:rsidR="00323043" w:rsidRDefault="00323043" w:rsidP="00323043">
      <w:pPr>
        <w:pStyle w:val="c1"/>
        <w:jc w:val="center"/>
        <w:rPr>
          <w:b/>
          <w:bCs/>
          <w:sz w:val="28"/>
          <w:szCs w:val="28"/>
        </w:rPr>
      </w:pPr>
    </w:p>
    <w:p w:rsidR="00323043" w:rsidRDefault="00323043" w:rsidP="00323043">
      <w:pPr>
        <w:pStyle w:val="c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970F24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год</w:t>
      </w:r>
    </w:p>
    <w:p w:rsidR="00323043" w:rsidRDefault="00323043" w:rsidP="00323043">
      <w:pPr>
        <w:pStyle w:val="c1"/>
        <w:rPr>
          <w:b/>
          <w:bCs/>
          <w:sz w:val="28"/>
          <w:szCs w:val="28"/>
        </w:rPr>
      </w:pPr>
    </w:p>
    <w:p w:rsidR="00323043" w:rsidRPr="002C037C" w:rsidRDefault="00323043" w:rsidP="00323043">
      <w:pPr>
        <w:pStyle w:val="c1"/>
        <w:rPr>
          <w:bCs/>
        </w:rPr>
      </w:pPr>
      <w:r w:rsidRPr="00E864E2">
        <w:rPr>
          <w:bCs/>
        </w:rPr>
        <w:lastRenderedPageBreak/>
        <w:t xml:space="preserve">Оценивается состояние </w:t>
      </w:r>
      <w:proofErr w:type="gramStart"/>
      <w:r w:rsidRPr="00E864E2">
        <w:rPr>
          <w:bCs/>
        </w:rPr>
        <w:t>ребенка</w:t>
      </w:r>
      <w:proofErr w:type="gramEnd"/>
      <w:r w:rsidRPr="00E864E2">
        <w:rPr>
          <w:bCs/>
        </w:rPr>
        <w:t xml:space="preserve"> как в его индивидуальном поведении, так и в общении с другими детьми и взрослым</w:t>
      </w:r>
    </w:p>
    <w:p w:rsidR="00323043" w:rsidRPr="00E864E2" w:rsidRDefault="00323043" w:rsidP="00323043">
      <w:pPr>
        <w:pStyle w:val="c1"/>
      </w:pPr>
      <w:r w:rsidRPr="00E864E2">
        <w:t xml:space="preserve">Эмоциональное неблагополучие может проявляться в форме: </w:t>
      </w:r>
    </w:p>
    <w:p w:rsidR="00323043" w:rsidRPr="00964AF1" w:rsidRDefault="00323043" w:rsidP="00323043">
      <w:pPr>
        <w:pStyle w:val="c1"/>
        <w:numPr>
          <w:ilvl w:val="0"/>
          <w:numId w:val="1"/>
        </w:numPr>
        <w:rPr>
          <w:bCs/>
        </w:rPr>
      </w:pPr>
      <w:r w:rsidRPr="00964AF1">
        <w:rPr>
          <w:bCs/>
        </w:rPr>
        <w:t xml:space="preserve">беспокойства и тревоги, </w:t>
      </w:r>
    </w:p>
    <w:p w:rsidR="00323043" w:rsidRPr="00964AF1" w:rsidRDefault="00323043" w:rsidP="00323043">
      <w:pPr>
        <w:pStyle w:val="c1"/>
        <w:numPr>
          <w:ilvl w:val="0"/>
          <w:numId w:val="1"/>
        </w:numPr>
        <w:rPr>
          <w:bCs/>
        </w:rPr>
      </w:pPr>
      <w:r w:rsidRPr="00964AF1">
        <w:rPr>
          <w:bCs/>
        </w:rPr>
        <w:t xml:space="preserve">страхов, </w:t>
      </w:r>
    </w:p>
    <w:p w:rsidR="00323043" w:rsidRPr="00964AF1" w:rsidRDefault="00323043" w:rsidP="00323043">
      <w:pPr>
        <w:pStyle w:val="c1"/>
        <w:numPr>
          <w:ilvl w:val="0"/>
          <w:numId w:val="1"/>
        </w:numPr>
        <w:rPr>
          <w:bCs/>
        </w:rPr>
      </w:pPr>
      <w:r w:rsidRPr="00964AF1">
        <w:rPr>
          <w:bCs/>
        </w:rPr>
        <w:t>повышенной агрессивности,</w:t>
      </w:r>
    </w:p>
    <w:p w:rsidR="00323043" w:rsidRPr="00964AF1" w:rsidRDefault="00323043" w:rsidP="00323043">
      <w:pPr>
        <w:pStyle w:val="c1"/>
        <w:numPr>
          <w:ilvl w:val="0"/>
          <w:numId w:val="1"/>
        </w:numPr>
        <w:rPr>
          <w:bCs/>
        </w:rPr>
      </w:pPr>
      <w:r w:rsidRPr="00964AF1">
        <w:rPr>
          <w:bCs/>
        </w:rPr>
        <w:t xml:space="preserve"> упрямства, </w:t>
      </w:r>
    </w:p>
    <w:p w:rsidR="00323043" w:rsidRPr="00964AF1" w:rsidRDefault="00323043" w:rsidP="00323043">
      <w:pPr>
        <w:pStyle w:val="c1"/>
        <w:numPr>
          <w:ilvl w:val="0"/>
          <w:numId w:val="1"/>
        </w:numPr>
      </w:pPr>
      <w:r w:rsidRPr="00964AF1">
        <w:rPr>
          <w:bCs/>
        </w:rPr>
        <w:t xml:space="preserve">навязчивых движений и действий (частое мигание, </w:t>
      </w:r>
      <w:proofErr w:type="spellStart"/>
      <w:r w:rsidRPr="00964AF1">
        <w:rPr>
          <w:bCs/>
        </w:rPr>
        <w:t>намарщивание</w:t>
      </w:r>
      <w:proofErr w:type="spellEnd"/>
      <w:r w:rsidRPr="00964AF1">
        <w:rPr>
          <w:bCs/>
        </w:rPr>
        <w:t xml:space="preserve"> лба, носа, подёргивание головой, плечами, </w:t>
      </w:r>
      <w:proofErr w:type="spellStart"/>
      <w:r w:rsidRPr="00964AF1">
        <w:rPr>
          <w:bCs/>
        </w:rPr>
        <w:t>шмыгание</w:t>
      </w:r>
      <w:proofErr w:type="spellEnd"/>
      <w:r w:rsidRPr="00964AF1">
        <w:rPr>
          <w:bCs/>
        </w:rPr>
        <w:t xml:space="preserve"> носом, покашливание и др.)</w:t>
      </w:r>
    </w:p>
    <w:p w:rsidR="00323043" w:rsidRPr="00964AF1" w:rsidRDefault="00323043" w:rsidP="00323043">
      <w:pPr>
        <w:pStyle w:val="c1"/>
        <w:ind w:left="360"/>
        <w:rPr>
          <w:b/>
          <w:bCs/>
          <w:iCs/>
          <w:sz w:val="28"/>
          <w:szCs w:val="28"/>
        </w:rPr>
      </w:pPr>
      <w:r w:rsidRPr="00964AF1">
        <w:rPr>
          <w:b/>
          <w:bCs/>
          <w:iCs/>
          <w:sz w:val="28"/>
          <w:szCs w:val="28"/>
        </w:rPr>
        <w:t>Приемы работы по выявлению</w:t>
      </w:r>
    </w:p>
    <w:p w:rsidR="00323043" w:rsidRPr="00E864E2" w:rsidRDefault="00323043" w:rsidP="00323043">
      <w:pPr>
        <w:pStyle w:val="c1"/>
        <w:rPr>
          <w:b/>
          <w:bCs/>
          <w:i/>
          <w:iCs/>
        </w:rPr>
      </w:pPr>
      <w:r w:rsidRPr="00E864E2">
        <w:rPr>
          <w:b/>
          <w:bCs/>
        </w:rPr>
        <w:t xml:space="preserve">Педагогические методы: </w:t>
      </w:r>
      <w:r w:rsidRPr="00E864E2">
        <w:rPr>
          <w:bCs/>
        </w:rPr>
        <w:t>посещение семей, наблюдение за детьми, беседы и анкетирование детей и родителей;</w:t>
      </w:r>
      <w:r w:rsidRPr="00E864E2">
        <w:rPr>
          <w:b/>
          <w:bCs/>
        </w:rPr>
        <w:t> </w:t>
      </w:r>
      <w:r w:rsidRPr="00E864E2">
        <w:rPr>
          <w:b/>
          <w:bCs/>
          <w:i/>
          <w:iCs/>
        </w:rPr>
        <w:t> </w:t>
      </w:r>
    </w:p>
    <w:p w:rsidR="00323043" w:rsidRPr="00E864E2" w:rsidRDefault="00323043" w:rsidP="00323043">
      <w:pPr>
        <w:pStyle w:val="c1"/>
      </w:pPr>
      <w:r w:rsidRPr="00E864E2">
        <w:rPr>
          <w:b/>
          <w:bCs/>
        </w:rPr>
        <w:t xml:space="preserve">Психодиагностические методы:  </w:t>
      </w:r>
      <w:r w:rsidRPr="00E864E2">
        <w:rPr>
          <w:bCs/>
        </w:rPr>
        <w:t>рисунки детей и материалы детского творчества (сочинения)</w:t>
      </w:r>
    </w:p>
    <w:p w:rsidR="00323043" w:rsidRDefault="00323043" w:rsidP="00323043">
      <w:pPr>
        <w:pStyle w:val="c1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62125" cy="1123950"/>
            <wp:effectExtent l="19050" t="0" r="9525" b="0"/>
            <wp:docPr id="3" name="Рисунок 3" descr="C:\Documents and Settings\Admin\Рабочий стол\картинка 2 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картинка 2 нова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43" w:rsidRDefault="00323043" w:rsidP="00323043">
      <w:pPr>
        <w:pStyle w:val="c1"/>
        <w:rPr>
          <w:color w:val="000000"/>
        </w:rPr>
      </w:pPr>
      <w:r w:rsidRPr="00E864E2">
        <w:lastRenderedPageBreak/>
        <w:t xml:space="preserve">Для диагностики межличностных и межгрупповых отношений применяется </w:t>
      </w:r>
      <w:r w:rsidRPr="00E864E2">
        <w:rPr>
          <w:b/>
        </w:rPr>
        <w:t xml:space="preserve">социометрия. </w:t>
      </w:r>
      <w:r w:rsidRPr="00E864E2">
        <w:t>Социометрическая техника</w:t>
      </w:r>
      <w:r w:rsidRPr="00E864E2">
        <w:rPr>
          <w:b/>
        </w:rPr>
        <w:t xml:space="preserve"> помогает </w:t>
      </w:r>
      <w:r w:rsidRPr="00E864E2">
        <w:rPr>
          <w:color w:val="000000"/>
        </w:rPr>
        <w:t>изучить состояние эмоционально-психологических отношений в детской общности и положение в них каждого ребенка</w:t>
      </w:r>
    </w:p>
    <w:p w:rsidR="00323043" w:rsidRPr="002C037C" w:rsidRDefault="00323043" w:rsidP="00323043">
      <w:pPr>
        <w:pStyle w:val="c1"/>
        <w:rPr>
          <w:b/>
          <w:color w:val="000000"/>
        </w:rPr>
      </w:pPr>
      <w:r w:rsidRPr="002C037C">
        <w:rPr>
          <w:b/>
          <w:color w:val="000000"/>
        </w:rPr>
        <w:t>Способы эмоциональной поддержки</w:t>
      </w:r>
    </w:p>
    <w:p w:rsidR="00323043" w:rsidRPr="002C037C" w:rsidRDefault="00323043" w:rsidP="00323043">
      <w:pPr>
        <w:pStyle w:val="c1"/>
        <w:rPr>
          <w:b/>
        </w:rPr>
      </w:pPr>
      <w:r w:rsidRPr="00964AF1">
        <w:rPr>
          <w:b/>
        </w:rPr>
        <w:t xml:space="preserve">Способ № 1 Эмоциональное включение. </w:t>
      </w:r>
      <w:r w:rsidRPr="00964AF1">
        <w:rPr>
          <w:i/>
          <w:iCs/>
        </w:rPr>
        <w:t xml:space="preserve">Быть рядом, оставаться эмоционально включенным в проблему ребенка, само по себе несет терапевтический эффект. </w:t>
      </w:r>
    </w:p>
    <w:p w:rsidR="00323043" w:rsidRPr="002C037C" w:rsidRDefault="00323043" w:rsidP="00323043">
      <w:pPr>
        <w:pStyle w:val="c1"/>
        <w:rPr>
          <w:b/>
        </w:rPr>
      </w:pPr>
      <w:r w:rsidRPr="00964AF1">
        <w:rPr>
          <w:b/>
        </w:rPr>
        <w:t xml:space="preserve">Способ № 2 Эмоциональное поглаживание. </w:t>
      </w:r>
      <w:r>
        <w:rPr>
          <w:b/>
        </w:rPr>
        <w:t xml:space="preserve">                             </w:t>
      </w:r>
      <w:r w:rsidRPr="00964AF1">
        <w:rPr>
          <w:i/>
          <w:iCs/>
        </w:rPr>
        <w:t xml:space="preserve">Комплимент, похвала, способность найти, за что похвалить ребенка, является еще одной формой эмоциональной поддержки. </w:t>
      </w:r>
    </w:p>
    <w:p w:rsidR="00323043" w:rsidRPr="002C037C" w:rsidRDefault="00323043" w:rsidP="00323043">
      <w:pPr>
        <w:pStyle w:val="c1"/>
        <w:rPr>
          <w:b/>
        </w:rPr>
      </w:pPr>
      <w:r w:rsidRPr="00964AF1">
        <w:rPr>
          <w:b/>
        </w:rPr>
        <w:t xml:space="preserve">Способ № 3 Продвигающие вопросы. </w:t>
      </w:r>
      <w:r w:rsidRPr="00964AF1">
        <w:rPr>
          <w:i/>
          <w:iCs/>
        </w:rPr>
        <w:t xml:space="preserve">Вопросы помогают озвучить свои чувства, мысли и решения. </w:t>
      </w:r>
      <w:proofErr w:type="gramStart"/>
      <w:r w:rsidRPr="00964AF1">
        <w:rPr>
          <w:i/>
          <w:iCs/>
        </w:rPr>
        <w:t>Задавая вопросы, ребенка открывает в себе дополнительные ресурсы, обретает смысл в происходящем</w:t>
      </w:r>
      <w:proofErr w:type="gramEnd"/>
    </w:p>
    <w:p w:rsidR="00323043" w:rsidRPr="000E7FFD" w:rsidRDefault="00323043" w:rsidP="00323043">
      <w:pPr>
        <w:pStyle w:val="c1"/>
      </w:pPr>
      <w:r w:rsidRPr="00964AF1">
        <w:rPr>
          <w:b/>
        </w:rPr>
        <w:t xml:space="preserve">Способ № 4 Опора на чужой позитивный опыт </w:t>
      </w:r>
      <w:r>
        <w:rPr>
          <w:b/>
        </w:rPr>
        <w:t xml:space="preserve">                                                                </w:t>
      </w:r>
      <w:r w:rsidRPr="00964AF1">
        <w:t xml:space="preserve">1-х, </w:t>
      </w:r>
      <w:r w:rsidRPr="00964AF1">
        <w:rPr>
          <w:i/>
          <w:iCs/>
        </w:rPr>
        <w:t xml:space="preserve">он развевает иллюзию про уникальность сложной ситуации, в которую попал ребенок; </w:t>
      </w:r>
      <w:r>
        <w:rPr>
          <w:b/>
        </w:rPr>
        <w:t xml:space="preserve">                               </w:t>
      </w:r>
      <w:r w:rsidRPr="00964AF1">
        <w:t xml:space="preserve">2-х, </w:t>
      </w:r>
      <w:r w:rsidRPr="00964AF1">
        <w:rPr>
          <w:i/>
          <w:iCs/>
        </w:rPr>
        <w:t xml:space="preserve">помогает увидеть возможные варианты выхода из ситуации; </w:t>
      </w:r>
      <w:r>
        <w:rPr>
          <w:i/>
          <w:iCs/>
        </w:rPr>
        <w:t xml:space="preserve">                    </w:t>
      </w:r>
      <w:r w:rsidRPr="00964AF1">
        <w:t xml:space="preserve">3-х, добавляет уверенность, что ситуация преодолима. </w:t>
      </w:r>
    </w:p>
    <w:p w:rsidR="00323043" w:rsidRPr="00726E66" w:rsidRDefault="00323043" w:rsidP="00323043">
      <w:pPr>
        <w:jc w:val="center"/>
        <w:rPr>
          <w:b/>
          <w:sz w:val="28"/>
          <w:szCs w:val="28"/>
        </w:rPr>
      </w:pPr>
      <w:r w:rsidRPr="00726E66">
        <w:rPr>
          <w:b/>
          <w:sz w:val="28"/>
          <w:szCs w:val="28"/>
        </w:rPr>
        <w:lastRenderedPageBreak/>
        <w:t>Куда можно обратиться за дополнительной информацией:</w:t>
      </w:r>
    </w:p>
    <w:p w:rsidR="00323043" w:rsidRPr="00726E66" w:rsidRDefault="00323043" w:rsidP="00323043">
      <w:pPr>
        <w:jc w:val="center"/>
        <w:rPr>
          <w:rFonts w:ascii="Constantia" w:hAnsi="Constantia" w:cs="Aharoni"/>
          <w:i/>
          <w:sz w:val="28"/>
          <w:szCs w:val="28"/>
          <w:lang w:bidi="he-IL"/>
        </w:rPr>
      </w:pPr>
      <w:proofErr w:type="spellStart"/>
      <w:r w:rsidRPr="00726E66">
        <w:rPr>
          <w:rFonts w:ascii="Constantia" w:hAnsi="Constantia" w:cs="Arial"/>
          <w:i/>
          <w:sz w:val="28"/>
          <w:szCs w:val="28"/>
        </w:rPr>
        <w:t>Радунский</w:t>
      </w:r>
      <w:proofErr w:type="spellEnd"/>
      <w:r w:rsidRPr="00726E66">
        <w:rPr>
          <w:rFonts w:ascii="Constantia" w:hAnsi="Constantia" w:cs="Aharoni"/>
          <w:i/>
          <w:sz w:val="28"/>
          <w:szCs w:val="28"/>
          <w:lang w:bidi="he-IL"/>
        </w:rPr>
        <w:t xml:space="preserve"> </w:t>
      </w:r>
      <w:r w:rsidRPr="00726E66">
        <w:rPr>
          <w:rFonts w:ascii="Constantia" w:hAnsi="Constantia" w:cs="Arial"/>
          <w:i/>
          <w:sz w:val="28"/>
          <w:szCs w:val="28"/>
        </w:rPr>
        <w:t>социально</w:t>
      </w:r>
      <w:r w:rsidRPr="00726E66">
        <w:rPr>
          <w:rFonts w:ascii="Constantia" w:hAnsi="Constantia" w:cs="Aharoni"/>
          <w:i/>
          <w:sz w:val="28"/>
          <w:szCs w:val="28"/>
          <w:lang w:bidi="he-IL"/>
        </w:rPr>
        <w:t>-</w:t>
      </w:r>
      <w:r w:rsidRPr="00726E66">
        <w:rPr>
          <w:rFonts w:ascii="Constantia" w:hAnsi="Constantia" w:cs="Arial"/>
          <w:i/>
          <w:sz w:val="28"/>
          <w:szCs w:val="28"/>
        </w:rPr>
        <w:t>педагогический</w:t>
      </w:r>
      <w:r w:rsidRPr="00726E66">
        <w:rPr>
          <w:rFonts w:ascii="Constantia" w:hAnsi="Constantia" w:cs="Aharoni"/>
          <w:i/>
          <w:sz w:val="28"/>
          <w:szCs w:val="28"/>
          <w:lang w:bidi="he-IL"/>
        </w:rPr>
        <w:t xml:space="preserve"> </w:t>
      </w:r>
      <w:r w:rsidRPr="00726E66">
        <w:rPr>
          <w:rFonts w:ascii="Constantia" w:hAnsi="Constantia" w:cs="Arial"/>
          <w:i/>
          <w:sz w:val="28"/>
          <w:szCs w:val="28"/>
        </w:rPr>
        <w:t>центр</w:t>
      </w:r>
      <w:r w:rsidRPr="00726E66">
        <w:rPr>
          <w:rFonts w:ascii="Constantia" w:hAnsi="Constantia" w:cs="Aharoni"/>
          <w:i/>
          <w:sz w:val="28"/>
          <w:szCs w:val="28"/>
          <w:lang w:bidi="he-IL"/>
        </w:rPr>
        <w:t xml:space="preserve"> </w:t>
      </w:r>
      <w:r w:rsidRPr="00726E66">
        <w:rPr>
          <w:rFonts w:ascii="Constantia" w:hAnsi="Constantia" w:cs="Arial"/>
          <w:i/>
          <w:sz w:val="28"/>
          <w:szCs w:val="28"/>
        </w:rPr>
        <w:t>Вороновского</w:t>
      </w:r>
      <w:r w:rsidRPr="00726E66">
        <w:rPr>
          <w:rFonts w:ascii="Constantia" w:hAnsi="Constantia" w:cs="Aharoni"/>
          <w:i/>
          <w:sz w:val="28"/>
          <w:szCs w:val="28"/>
          <w:lang w:bidi="he-IL"/>
        </w:rPr>
        <w:t xml:space="preserve"> </w:t>
      </w:r>
      <w:r w:rsidRPr="00726E66">
        <w:rPr>
          <w:rFonts w:ascii="Constantia" w:hAnsi="Constantia" w:cs="Arial"/>
          <w:i/>
          <w:sz w:val="28"/>
          <w:szCs w:val="28"/>
        </w:rPr>
        <w:t>района</w:t>
      </w:r>
    </w:p>
    <w:p w:rsidR="00323043" w:rsidRPr="00726E66" w:rsidRDefault="00323043" w:rsidP="00323043">
      <w:pPr>
        <w:jc w:val="center"/>
        <w:rPr>
          <w:rFonts w:cs="Calibri"/>
          <w:b/>
          <w:sz w:val="28"/>
          <w:szCs w:val="28"/>
          <w:u w:val="single"/>
        </w:rPr>
      </w:pPr>
      <w:r w:rsidRPr="00726E66">
        <w:rPr>
          <w:rFonts w:cs="Calibri"/>
          <w:b/>
          <w:sz w:val="28"/>
          <w:szCs w:val="28"/>
          <w:u w:val="single"/>
        </w:rPr>
        <w:t xml:space="preserve">Педагог-психолог </w:t>
      </w:r>
    </w:p>
    <w:p w:rsidR="00323043" w:rsidRPr="00726E66" w:rsidRDefault="00323043" w:rsidP="00323043">
      <w:pPr>
        <w:jc w:val="center"/>
        <w:rPr>
          <w:rFonts w:cs="Calibri"/>
          <w:i/>
          <w:sz w:val="28"/>
          <w:szCs w:val="28"/>
          <w:u w:val="single"/>
        </w:rPr>
      </w:pPr>
      <w:proofErr w:type="spellStart"/>
      <w:r w:rsidRPr="00726E66">
        <w:rPr>
          <w:rFonts w:cs="Calibri"/>
          <w:i/>
          <w:sz w:val="28"/>
          <w:szCs w:val="28"/>
          <w:u w:val="single"/>
        </w:rPr>
        <w:t>Эйсмунт</w:t>
      </w:r>
      <w:proofErr w:type="spellEnd"/>
      <w:r w:rsidRPr="00726E66">
        <w:rPr>
          <w:rFonts w:cs="Calibri"/>
          <w:i/>
          <w:sz w:val="28"/>
          <w:szCs w:val="28"/>
          <w:u w:val="single"/>
        </w:rPr>
        <w:t xml:space="preserve"> Анна Богдановна</w:t>
      </w:r>
    </w:p>
    <w:p w:rsidR="00323043" w:rsidRPr="00726E66" w:rsidRDefault="00323043" w:rsidP="00323043">
      <w:pPr>
        <w:jc w:val="center"/>
        <w:rPr>
          <w:rFonts w:cs="Calibri"/>
          <w:b/>
          <w:sz w:val="28"/>
          <w:szCs w:val="28"/>
          <w:u w:val="single"/>
        </w:rPr>
      </w:pPr>
      <w:r w:rsidRPr="00726E66">
        <w:rPr>
          <w:rFonts w:cs="Calibri"/>
          <w:b/>
          <w:sz w:val="28"/>
          <w:szCs w:val="28"/>
          <w:u w:val="single"/>
        </w:rPr>
        <w:t xml:space="preserve">Социальные </w:t>
      </w:r>
      <w:proofErr w:type="spellStart"/>
      <w:r w:rsidRPr="00726E66">
        <w:rPr>
          <w:rFonts w:cs="Calibri"/>
          <w:b/>
          <w:sz w:val="28"/>
          <w:szCs w:val="28"/>
          <w:u w:val="single"/>
        </w:rPr>
        <w:t>педаги</w:t>
      </w:r>
      <w:proofErr w:type="spellEnd"/>
    </w:p>
    <w:p w:rsidR="00323043" w:rsidRPr="00726E66" w:rsidRDefault="00323043" w:rsidP="00323043">
      <w:pPr>
        <w:jc w:val="center"/>
        <w:rPr>
          <w:rFonts w:cs="Calibri"/>
          <w:i/>
          <w:sz w:val="28"/>
          <w:szCs w:val="28"/>
          <w:u w:val="single"/>
        </w:rPr>
      </w:pPr>
      <w:r w:rsidRPr="00726E66">
        <w:rPr>
          <w:rFonts w:cs="Calibri"/>
          <w:i/>
          <w:sz w:val="28"/>
          <w:szCs w:val="28"/>
          <w:u w:val="single"/>
        </w:rPr>
        <w:t>Головня Анна Ивановна</w:t>
      </w:r>
    </w:p>
    <w:p w:rsidR="00323043" w:rsidRDefault="00323043" w:rsidP="00323043">
      <w:pPr>
        <w:jc w:val="center"/>
        <w:rPr>
          <w:rFonts w:cs="Calibri"/>
          <w:i/>
          <w:sz w:val="28"/>
          <w:szCs w:val="28"/>
          <w:u w:val="single"/>
        </w:rPr>
      </w:pPr>
      <w:proofErr w:type="spellStart"/>
      <w:r>
        <w:rPr>
          <w:rFonts w:cs="Calibri"/>
          <w:i/>
          <w:sz w:val="28"/>
          <w:szCs w:val="28"/>
          <w:u w:val="single"/>
        </w:rPr>
        <w:t>Валиц</w:t>
      </w:r>
      <w:r w:rsidRPr="00726E66">
        <w:rPr>
          <w:rFonts w:cs="Calibri"/>
          <w:i/>
          <w:sz w:val="28"/>
          <w:szCs w:val="28"/>
          <w:u w:val="single"/>
        </w:rPr>
        <w:t>кая</w:t>
      </w:r>
      <w:proofErr w:type="spellEnd"/>
      <w:r w:rsidRPr="00726E66">
        <w:rPr>
          <w:rFonts w:cs="Calibri"/>
          <w:i/>
          <w:sz w:val="28"/>
          <w:szCs w:val="28"/>
          <w:u w:val="single"/>
        </w:rPr>
        <w:t xml:space="preserve"> Лилия Ивановна</w:t>
      </w:r>
    </w:p>
    <w:p w:rsidR="00323043" w:rsidRPr="00726E66" w:rsidRDefault="00323043" w:rsidP="00323043">
      <w:pPr>
        <w:jc w:val="center"/>
        <w:rPr>
          <w:rFonts w:cs="Calibri"/>
          <w:i/>
          <w:sz w:val="28"/>
          <w:szCs w:val="28"/>
          <w:u w:val="single"/>
        </w:rPr>
      </w:pPr>
      <w:r>
        <w:rPr>
          <w:rFonts w:cs="Calibri"/>
          <w:i/>
          <w:sz w:val="28"/>
          <w:szCs w:val="28"/>
          <w:u w:val="single"/>
        </w:rPr>
        <w:t>Тарашкевич Людмила Владиславовна</w:t>
      </w:r>
    </w:p>
    <w:p w:rsidR="00323043" w:rsidRPr="00726E66" w:rsidRDefault="00323043" w:rsidP="00323043">
      <w:pPr>
        <w:jc w:val="center"/>
        <w:rPr>
          <w:rFonts w:ascii="Arial Black" w:hAnsi="Arial Black" w:cs="Arial"/>
          <w:sz w:val="28"/>
          <w:szCs w:val="28"/>
        </w:rPr>
      </w:pPr>
      <w:r w:rsidRPr="00726E66">
        <w:rPr>
          <w:rFonts w:ascii="Arial Black" w:hAnsi="Arial Black" w:cs="Arial"/>
          <w:sz w:val="28"/>
          <w:szCs w:val="28"/>
        </w:rPr>
        <w:t>Мы находимся:</w:t>
      </w:r>
    </w:p>
    <w:p w:rsidR="00323043" w:rsidRPr="00726E66" w:rsidRDefault="00970F24" w:rsidP="00323043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</w:t>
      </w:r>
      <w:r w:rsidR="00323043" w:rsidRPr="00726E66">
        <w:rPr>
          <w:rFonts w:cs="Calibri"/>
          <w:sz w:val="28"/>
          <w:szCs w:val="28"/>
        </w:rPr>
        <w:t>л. Советская, 108,</w:t>
      </w:r>
    </w:p>
    <w:p w:rsidR="00323043" w:rsidRPr="00726E66" w:rsidRDefault="00323043" w:rsidP="00323043">
      <w:pPr>
        <w:jc w:val="center"/>
        <w:rPr>
          <w:rFonts w:cs="Calibri"/>
          <w:sz w:val="28"/>
          <w:szCs w:val="28"/>
        </w:rPr>
      </w:pPr>
      <w:r w:rsidRPr="00726E66">
        <w:rPr>
          <w:rFonts w:cs="Calibri"/>
          <w:sz w:val="28"/>
          <w:szCs w:val="28"/>
        </w:rPr>
        <w:t>(левое крыло здания школы-интерната),</w:t>
      </w:r>
    </w:p>
    <w:p w:rsidR="00323043" w:rsidRPr="00726E66" w:rsidRDefault="00323043" w:rsidP="00323043">
      <w:pPr>
        <w:jc w:val="center"/>
        <w:rPr>
          <w:rFonts w:cs="Calibri"/>
          <w:sz w:val="28"/>
          <w:szCs w:val="28"/>
        </w:rPr>
      </w:pPr>
      <w:r w:rsidRPr="00726E66">
        <w:rPr>
          <w:rFonts w:cs="Calibri"/>
          <w:sz w:val="28"/>
          <w:szCs w:val="28"/>
        </w:rPr>
        <w:t xml:space="preserve">г. п. Радунь, </w:t>
      </w:r>
      <w:proofErr w:type="spellStart"/>
      <w:r w:rsidRPr="00726E66">
        <w:rPr>
          <w:rFonts w:cs="Calibri"/>
          <w:sz w:val="28"/>
          <w:szCs w:val="28"/>
        </w:rPr>
        <w:t>Вороновский</w:t>
      </w:r>
      <w:proofErr w:type="spellEnd"/>
      <w:r w:rsidRPr="00726E66">
        <w:rPr>
          <w:rFonts w:cs="Calibri"/>
          <w:sz w:val="28"/>
          <w:szCs w:val="28"/>
        </w:rPr>
        <w:t xml:space="preserve"> район</w:t>
      </w:r>
    </w:p>
    <w:p w:rsidR="00323043" w:rsidRPr="00726E66" w:rsidRDefault="00323043" w:rsidP="00323043">
      <w:pPr>
        <w:jc w:val="center"/>
        <w:rPr>
          <w:rFonts w:cs="Calibri"/>
          <w:sz w:val="28"/>
          <w:szCs w:val="28"/>
        </w:rPr>
      </w:pPr>
    </w:p>
    <w:p w:rsidR="00323043" w:rsidRPr="00726E66" w:rsidRDefault="00323043" w:rsidP="00323043">
      <w:pPr>
        <w:jc w:val="center"/>
        <w:rPr>
          <w:rFonts w:ascii="Arial Black" w:hAnsi="Arial Black" w:cs="Arial"/>
          <w:sz w:val="28"/>
          <w:szCs w:val="28"/>
        </w:rPr>
      </w:pPr>
      <w:r w:rsidRPr="00726E66">
        <w:rPr>
          <w:rFonts w:ascii="Arial Black" w:hAnsi="Arial Black" w:cs="Arial"/>
          <w:sz w:val="28"/>
          <w:szCs w:val="28"/>
        </w:rPr>
        <w:t>Нам можно звонить:</w:t>
      </w:r>
    </w:p>
    <w:p w:rsidR="00323043" w:rsidRPr="00726E66" w:rsidRDefault="00970F24" w:rsidP="00323043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Тел. Доверия 8</w:t>
      </w:r>
      <w:r w:rsidR="00323043" w:rsidRPr="00726E66">
        <w:rPr>
          <w:rFonts w:cs="Calibri"/>
          <w:sz w:val="28"/>
          <w:szCs w:val="28"/>
        </w:rPr>
        <w:t>01594</w:t>
      </w:r>
      <w:r w:rsidR="00323043">
        <w:rPr>
          <w:rFonts w:cs="Calibri"/>
          <w:sz w:val="28"/>
          <w:szCs w:val="28"/>
        </w:rPr>
        <w:t>45432</w:t>
      </w:r>
    </w:p>
    <w:p w:rsidR="00323043" w:rsidRPr="00726E66" w:rsidRDefault="00323043" w:rsidP="00323043">
      <w:pPr>
        <w:jc w:val="center"/>
        <w:rPr>
          <w:rFonts w:cs="Calibri"/>
          <w:sz w:val="28"/>
          <w:szCs w:val="28"/>
        </w:rPr>
      </w:pPr>
      <w:r w:rsidRPr="00726E66">
        <w:t>Обращение может быть анонимным</w:t>
      </w:r>
    </w:p>
    <w:p w:rsidR="00323043" w:rsidRPr="00726E66" w:rsidRDefault="00323043" w:rsidP="00323043">
      <w:pPr>
        <w:pStyle w:val="c1"/>
        <w:jc w:val="center"/>
        <w:rPr>
          <w:b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2486025"/>
            <wp:effectExtent l="19050" t="0" r="9525" b="0"/>
            <wp:docPr id="4" name="Рисунок 4" descr="image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43" w:rsidRDefault="00323043" w:rsidP="00323043">
      <w:pPr>
        <w:pStyle w:val="c1"/>
        <w:jc w:val="both"/>
        <w:rPr>
          <w:b/>
        </w:rPr>
      </w:pPr>
    </w:p>
    <w:p w:rsidR="00323043" w:rsidRDefault="00323043" w:rsidP="00323043">
      <w:pPr>
        <w:pStyle w:val="c1"/>
        <w:jc w:val="both"/>
        <w:rPr>
          <w:b/>
        </w:rPr>
      </w:pPr>
    </w:p>
    <w:p w:rsidR="00323043" w:rsidRDefault="00323043" w:rsidP="00323043">
      <w:pPr>
        <w:pStyle w:val="c1"/>
        <w:jc w:val="both"/>
        <w:rPr>
          <w:b/>
        </w:rPr>
      </w:pPr>
    </w:p>
    <w:p w:rsidR="00323043" w:rsidRDefault="00323043" w:rsidP="00323043">
      <w:pPr>
        <w:pStyle w:val="c1"/>
        <w:jc w:val="both"/>
        <w:rPr>
          <w:b/>
        </w:rPr>
      </w:pPr>
    </w:p>
    <w:p w:rsidR="00323043" w:rsidRDefault="00323043" w:rsidP="00323043">
      <w:pPr>
        <w:pStyle w:val="c1"/>
        <w:jc w:val="both"/>
        <w:rPr>
          <w:b/>
        </w:rPr>
      </w:pPr>
    </w:p>
    <w:p w:rsidR="00323043" w:rsidRDefault="00323043" w:rsidP="00323043">
      <w:pPr>
        <w:pStyle w:val="c1"/>
        <w:jc w:val="both"/>
        <w:rPr>
          <w:b/>
        </w:rPr>
      </w:pPr>
    </w:p>
    <w:p w:rsidR="00323043" w:rsidRPr="00A515FE" w:rsidRDefault="00323043" w:rsidP="00323043">
      <w:pPr>
        <w:pStyle w:val="c1"/>
        <w:jc w:val="both"/>
        <w:rPr>
          <w:b/>
        </w:rPr>
      </w:pPr>
    </w:p>
    <w:p w:rsidR="00323043" w:rsidRPr="006601BB" w:rsidRDefault="00323043" w:rsidP="00323043">
      <w:pPr>
        <w:jc w:val="both"/>
        <w:rPr>
          <w:color w:val="0070C0"/>
        </w:rPr>
      </w:pPr>
    </w:p>
    <w:p w:rsidR="003C5CF8" w:rsidRDefault="003C5CF8"/>
    <w:sectPr w:rsidR="003C5CF8" w:rsidSect="00E864E2">
      <w:pgSz w:w="16838" w:h="11906" w:orient="landscape"/>
      <w:pgMar w:top="851" w:right="458" w:bottom="851" w:left="1260" w:header="709" w:footer="709" w:gutter="0"/>
      <w:cols w:num="3" w:space="708" w:equalWidth="0">
        <w:col w:w="4164" w:space="708"/>
        <w:col w:w="4573" w:space="708"/>
        <w:col w:w="496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C2E"/>
    <w:multiLevelType w:val="hybridMultilevel"/>
    <w:tmpl w:val="9952531A"/>
    <w:lvl w:ilvl="0" w:tplc="822414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2438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C219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D0F2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088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86B9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16E4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84B5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16F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FB753B8"/>
    <w:multiLevelType w:val="hybridMultilevel"/>
    <w:tmpl w:val="E9D6753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43"/>
    <w:rsid w:val="00323043"/>
    <w:rsid w:val="003C5CF8"/>
    <w:rsid w:val="00713D19"/>
    <w:rsid w:val="00970F24"/>
    <w:rsid w:val="00E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3043"/>
    <w:pPr>
      <w:spacing w:before="100" w:beforeAutospacing="1" w:after="100" w:afterAutospacing="1"/>
    </w:pPr>
    <w:rPr>
      <w:rFonts w:eastAsia="SimSun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30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2021-10-15T09:03:00Z</dcterms:created>
  <dcterms:modified xsi:type="dcterms:W3CDTF">2021-10-18T06:54:00Z</dcterms:modified>
</cp:coreProperties>
</file>