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F6" w:rsidRPr="00544375" w:rsidRDefault="009522F6" w:rsidP="009522F6">
      <w:pPr>
        <w:jc w:val="both"/>
        <w:rPr>
          <w:rFonts w:ascii="AR CENA" w:hAnsi="AR CENA"/>
          <w:i/>
          <w:sz w:val="28"/>
          <w:szCs w:val="28"/>
        </w:rPr>
      </w:pPr>
      <w:r w:rsidRPr="00544375">
        <w:rPr>
          <w:b/>
          <w:bCs/>
          <w:i/>
          <w:sz w:val="28"/>
          <w:szCs w:val="28"/>
        </w:rPr>
        <w:t>Ощущение</w:t>
      </w:r>
      <w:r w:rsidRPr="00544375">
        <w:rPr>
          <w:rFonts w:ascii="AR CENA" w:hAnsi="AR CENA"/>
          <w:b/>
          <w:bCs/>
          <w:i/>
          <w:sz w:val="28"/>
          <w:szCs w:val="28"/>
        </w:rPr>
        <w:t xml:space="preserve"> </w:t>
      </w:r>
      <w:r w:rsidRPr="00544375">
        <w:rPr>
          <w:b/>
          <w:bCs/>
          <w:i/>
          <w:sz w:val="28"/>
          <w:szCs w:val="28"/>
        </w:rPr>
        <w:t>ценности</w:t>
      </w:r>
      <w:r w:rsidRPr="00544375">
        <w:rPr>
          <w:rFonts w:ascii="AR CENA" w:hAnsi="AR CENA"/>
          <w:b/>
          <w:bCs/>
          <w:i/>
          <w:sz w:val="28"/>
          <w:szCs w:val="28"/>
        </w:rPr>
        <w:t xml:space="preserve"> </w:t>
      </w:r>
      <w:r w:rsidRPr="00544375">
        <w:rPr>
          <w:b/>
          <w:bCs/>
          <w:i/>
          <w:sz w:val="28"/>
          <w:szCs w:val="28"/>
        </w:rPr>
        <w:t>жизни</w:t>
      </w:r>
      <w:r w:rsidRPr="00544375">
        <w:rPr>
          <w:rFonts w:ascii="AR CENA" w:hAnsi="AR CENA"/>
          <w:b/>
          <w:bCs/>
          <w:i/>
          <w:sz w:val="28"/>
          <w:szCs w:val="28"/>
        </w:rPr>
        <w:t xml:space="preserve"> </w:t>
      </w:r>
      <w:r w:rsidRPr="00544375">
        <w:rPr>
          <w:b/>
          <w:bCs/>
          <w:i/>
          <w:sz w:val="28"/>
          <w:szCs w:val="28"/>
        </w:rPr>
        <w:t>невозможно</w:t>
      </w:r>
      <w:r w:rsidRPr="00544375">
        <w:rPr>
          <w:rFonts w:ascii="AR CENA" w:hAnsi="AR CENA"/>
          <w:b/>
          <w:bCs/>
          <w:i/>
          <w:sz w:val="28"/>
          <w:szCs w:val="28"/>
        </w:rPr>
        <w:t xml:space="preserve"> </w:t>
      </w:r>
      <w:r w:rsidRPr="00544375">
        <w:rPr>
          <w:b/>
          <w:bCs/>
          <w:i/>
          <w:sz w:val="28"/>
          <w:szCs w:val="28"/>
        </w:rPr>
        <w:t>без</w:t>
      </w:r>
      <w:r w:rsidRPr="00544375">
        <w:rPr>
          <w:rFonts w:ascii="AR CENA" w:hAnsi="AR CENA"/>
          <w:b/>
          <w:bCs/>
          <w:i/>
          <w:sz w:val="28"/>
          <w:szCs w:val="28"/>
        </w:rPr>
        <w:t xml:space="preserve"> </w:t>
      </w:r>
      <w:r w:rsidRPr="00544375">
        <w:rPr>
          <w:b/>
          <w:bCs/>
          <w:i/>
          <w:sz w:val="28"/>
          <w:szCs w:val="28"/>
        </w:rPr>
        <w:t>осознания</w:t>
      </w:r>
      <w:r w:rsidRPr="00544375">
        <w:rPr>
          <w:rFonts w:ascii="AR CENA" w:hAnsi="AR CENA"/>
          <w:b/>
          <w:bCs/>
          <w:i/>
          <w:sz w:val="28"/>
          <w:szCs w:val="28"/>
        </w:rPr>
        <w:t xml:space="preserve"> </w:t>
      </w:r>
      <w:r w:rsidRPr="00544375">
        <w:rPr>
          <w:b/>
          <w:bCs/>
          <w:i/>
          <w:sz w:val="28"/>
          <w:szCs w:val="28"/>
        </w:rPr>
        <w:t>двух</w:t>
      </w:r>
      <w:r w:rsidRPr="00544375">
        <w:rPr>
          <w:rFonts w:ascii="AR CENA" w:hAnsi="AR CENA"/>
          <w:b/>
          <w:bCs/>
          <w:i/>
          <w:sz w:val="28"/>
          <w:szCs w:val="28"/>
        </w:rPr>
        <w:t xml:space="preserve"> </w:t>
      </w:r>
      <w:r w:rsidRPr="00544375">
        <w:rPr>
          <w:b/>
          <w:bCs/>
          <w:i/>
          <w:sz w:val="28"/>
          <w:szCs w:val="28"/>
        </w:rPr>
        <w:t>очень</w:t>
      </w:r>
      <w:r w:rsidRPr="00544375">
        <w:rPr>
          <w:rFonts w:ascii="AR CENA" w:hAnsi="AR CENA"/>
          <w:b/>
          <w:bCs/>
          <w:i/>
          <w:sz w:val="28"/>
          <w:szCs w:val="28"/>
        </w:rPr>
        <w:t xml:space="preserve"> </w:t>
      </w:r>
      <w:r w:rsidRPr="00544375">
        <w:rPr>
          <w:b/>
          <w:bCs/>
          <w:i/>
          <w:sz w:val="28"/>
          <w:szCs w:val="28"/>
        </w:rPr>
        <w:t>важных</w:t>
      </w:r>
      <w:r w:rsidRPr="00544375">
        <w:rPr>
          <w:rFonts w:ascii="AR CENA" w:hAnsi="AR CENA"/>
          <w:b/>
          <w:bCs/>
          <w:i/>
          <w:sz w:val="28"/>
          <w:szCs w:val="28"/>
        </w:rPr>
        <w:t xml:space="preserve"> </w:t>
      </w:r>
      <w:r w:rsidRPr="00544375">
        <w:rPr>
          <w:b/>
          <w:bCs/>
          <w:i/>
          <w:sz w:val="28"/>
          <w:szCs w:val="28"/>
        </w:rPr>
        <w:t>вещей</w:t>
      </w:r>
      <w:r w:rsidRPr="00544375">
        <w:rPr>
          <w:rFonts w:ascii="AR CENA" w:hAnsi="AR CENA"/>
          <w:b/>
          <w:bCs/>
          <w:i/>
          <w:sz w:val="28"/>
          <w:szCs w:val="28"/>
        </w:rPr>
        <w:t>:</w:t>
      </w:r>
    </w:p>
    <w:p w:rsidR="009522F6" w:rsidRPr="00544375" w:rsidRDefault="009522F6" w:rsidP="009522F6">
      <w:pPr>
        <w:shd w:val="clear" w:color="auto" w:fill="FFFFFF"/>
        <w:spacing w:after="120" w:line="240" w:lineRule="atLeast"/>
        <w:rPr>
          <w:rFonts w:ascii="Calibri" w:hAnsi="Calibri"/>
          <w:i/>
          <w:sz w:val="28"/>
          <w:szCs w:val="28"/>
        </w:rPr>
      </w:pPr>
      <w:r w:rsidRPr="00544375">
        <w:rPr>
          <w:rFonts w:ascii="AR CENA" w:hAnsi="AR CENA"/>
          <w:i/>
          <w:sz w:val="28"/>
          <w:szCs w:val="28"/>
        </w:rPr>
        <w:t xml:space="preserve">• </w:t>
      </w:r>
      <w:r w:rsidRPr="00544375">
        <w:rPr>
          <w:i/>
          <w:sz w:val="28"/>
          <w:szCs w:val="28"/>
        </w:rPr>
        <w:t>нам</w:t>
      </w:r>
      <w:r w:rsidRPr="00544375">
        <w:rPr>
          <w:rFonts w:ascii="AR CENA" w:hAnsi="AR CENA"/>
          <w:i/>
          <w:sz w:val="28"/>
          <w:szCs w:val="28"/>
        </w:rPr>
        <w:t xml:space="preserve"> </w:t>
      </w:r>
      <w:r w:rsidRPr="00544375">
        <w:rPr>
          <w:i/>
          <w:sz w:val="28"/>
          <w:szCs w:val="28"/>
        </w:rPr>
        <w:t>нужно</w:t>
      </w:r>
      <w:r w:rsidRPr="00544375">
        <w:rPr>
          <w:rFonts w:ascii="AR CENA" w:hAnsi="AR CENA"/>
          <w:i/>
          <w:sz w:val="28"/>
          <w:szCs w:val="28"/>
        </w:rPr>
        <w:t xml:space="preserve"> </w:t>
      </w:r>
      <w:r w:rsidRPr="00544375">
        <w:rPr>
          <w:i/>
          <w:sz w:val="28"/>
          <w:szCs w:val="28"/>
        </w:rPr>
        <w:t>хорошо</w:t>
      </w:r>
      <w:r w:rsidRPr="00544375">
        <w:rPr>
          <w:rFonts w:ascii="AR CENA" w:hAnsi="AR CENA"/>
          <w:i/>
          <w:sz w:val="28"/>
          <w:szCs w:val="28"/>
        </w:rPr>
        <w:t xml:space="preserve"> </w:t>
      </w:r>
      <w:r w:rsidRPr="00544375">
        <w:rPr>
          <w:i/>
          <w:sz w:val="28"/>
          <w:szCs w:val="28"/>
        </w:rPr>
        <w:t>к</w:t>
      </w:r>
      <w:r w:rsidRPr="00544375">
        <w:rPr>
          <w:rFonts w:ascii="AR CENA" w:hAnsi="AR CENA"/>
          <w:i/>
          <w:sz w:val="28"/>
          <w:szCs w:val="28"/>
        </w:rPr>
        <w:t xml:space="preserve"> </w:t>
      </w:r>
      <w:r w:rsidRPr="00544375">
        <w:rPr>
          <w:i/>
          <w:sz w:val="28"/>
          <w:szCs w:val="28"/>
        </w:rPr>
        <w:t>себе</w:t>
      </w:r>
      <w:r w:rsidRPr="00544375">
        <w:rPr>
          <w:rFonts w:ascii="AR CENA" w:hAnsi="AR CENA"/>
          <w:i/>
          <w:sz w:val="28"/>
          <w:szCs w:val="28"/>
        </w:rPr>
        <w:t xml:space="preserve"> </w:t>
      </w:r>
      <w:r w:rsidRPr="00544375">
        <w:rPr>
          <w:i/>
          <w:sz w:val="28"/>
          <w:szCs w:val="28"/>
        </w:rPr>
        <w:t>относиться</w:t>
      </w:r>
      <w:r w:rsidRPr="00544375">
        <w:rPr>
          <w:rFonts w:ascii="AR CENA" w:hAnsi="AR CENA"/>
          <w:i/>
          <w:sz w:val="28"/>
          <w:szCs w:val="28"/>
        </w:rPr>
        <w:t>;</w:t>
      </w:r>
      <w:r w:rsidRPr="00544375">
        <w:rPr>
          <w:rFonts w:ascii="AR CENA" w:hAnsi="AR CENA"/>
          <w:i/>
          <w:sz w:val="28"/>
          <w:szCs w:val="28"/>
        </w:rPr>
        <w:br/>
      </w:r>
      <w:r w:rsidRPr="00544375">
        <w:rPr>
          <w:rFonts w:ascii="AR CENA" w:hAnsi="AR CENA" w:cs="AR CENA"/>
          <w:i/>
          <w:sz w:val="28"/>
          <w:szCs w:val="28"/>
        </w:rPr>
        <w:t>•</w:t>
      </w:r>
      <w:r w:rsidRPr="00544375">
        <w:rPr>
          <w:rFonts w:ascii="AR CENA" w:hAnsi="AR CENA"/>
          <w:i/>
          <w:sz w:val="28"/>
          <w:szCs w:val="28"/>
        </w:rPr>
        <w:t xml:space="preserve"> </w:t>
      </w:r>
      <w:r w:rsidRPr="00544375">
        <w:rPr>
          <w:i/>
          <w:sz w:val="28"/>
          <w:szCs w:val="28"/>
        </w:rPr>
        <w:t>нам</w:t>
      </w:r>
      <w:r w:rsidRPr="00544375">
        <w:rPr>
          <w:rFonts w:ascii="AR CENA" w:hAnsi="AR CENA"/>
          <w:i/>
          <w:sz w:val="28"/>
          <w:szCs w:val="28"/>
        </w:rPr>
        <w:t xml:space="preserve"> </w:t>
      </w:r>
      <w:r w:rsidRPr="00544375">
        <w:rPr>
          <w:i/>
          <w:sz w:val="28"/>
          <w:szCs w:val="28"/>
        </w:rPr>
        <w:t>нужно</w:t>
      </w:r>
      <w:r w:rsidRPr="00544375">
        <w:rPr>
          <w:rFonts w:ascii="AR CENA" w:hAnsi="AR CENA"/>
          <w:i/>
          <w:sz w:val="28"/>
          <w:szCs w:val="28"/>
        </w:rPr>
        <w:t xml:space="preserve">, </w:t>
      </w:r>
      <w:r w:rsidRPr="00544375">
        <w:rPr>
          <w:i/>
          <w:sz w:val="28"/>
          <w:szCs w:val="28"/>
        </w:rPr>
        <w:t>чтобы</w:t>
      </w:r>
      <w:r w:rsidRPr="00544375">
        <w:rPr>
          <w:rFonts w:ascii="AR CENA" w:hAnsi="AR CENA"/>
          <w:i/>
          <w:sz w:val="28"/>
          <w:szCs w:val="28"/>
        </w:rPr>
        <w:t xml:space="preserve"> </w:t>
      </w:r>
      <w:r w:rsidRPr="00544375">
        <w:rPr>
          <w:i/>
          <w:sz w:val="28"/>
          <w:szCs w:val="28"/>
        </w:rPr>
        <w:t>нас</w:t>
      </w:r>
      <w:r w:rsidRPr="00544375">
        <w:rPr>
          <w:rFonts w:ascii="AR CENA" w:hAnsi="AR CENA"/>
          <w:i/>
          <w:sz w:val="28"/>
          <w:szCs w:val="28"/>
        </w:rPr>
        <w:t xml:space="preserve"> </w:t>
      </w:r>
      <w:r w:rsidRPr="00544375">
        <w:rPr>
          <w:i/>
          <w:sz w:val="28"/>
          <w:szCs w:val="28"/>
        </w:rPr>
        <w:t>любили</w:t>
      </w:r>
      <w:r w:rsidRPr="00544375">
        <w:rPr>
          <w:rFonts w:ascii="AR CENA" w:hAnsi="AR CENA"/>
          <w:i/>
          <w:sz w:val="28"/>
          <w:szCs w:val="28"/>
        </w:rPr>
        <w:t>.</w:t>
      </w:r>
    </w:p>
    <w:p w:rsidR="009522F6" w:rsidRPr="00544375" w:rsidRDefault="009522F6" w:rsidP="009522F6">
      <w:pPr>
        <w:ind w:firstLine="360"/>
      </w:pPr>
      <w:r w:rsidRPr="00544375">
        <w:rPr>
          <w:b/>
          <w:i/>
        </w:rPr>
        <w:t>Психологический смысл</w:t>
      </w:r>
      <w:r w:rsidRPr="00544375">
        <w:t xml:space="preserve"> подросткового суицида - крик о помощи, стремление привлечь внимание к своему страданию.</w:t>
      </w:r>
    </w:p>
    <w:p w:rsidR="009522F6" w:rsidRPr="00544375" w:rsidRDefault="009522F6" w:rsidP="009522F6">
      <w:pPr>
        <w:jc w:val="center"/>
        <w:rPr>
          <w:shd w:val="clear" w:color="auto" w:fill="FFFFFF"/>
        </w:rPr>
      </w:pPr>
    </w:p>
    <w:p w:rsidR="009522F6" w:rsidRPr="00544375" w:rsidRDefault="009522F6" w:rsidP="009522F6">
      <w:pPr>
        <w:jc w:val="center"/>
        <w:rPr>
          <w:rFonts w:ascii="Arial" w:hAnsi="Arial" w:cs="Arial"/>
          <w:shd w:val="clear" w:color="auto" w:fill="FFFFFF"/>
        </w:rPr>
      </w:pPr>
      <w:r>
        <w:rPr>
          <w:noProof/>
        </w:rPr>
        <w:drawing>
          <wp:inline distT="0" distB="0" distL="0" distR="0">
            <wp:extent cx="2238375" cy="2000250"/>
            <wp:effectExtent l="19050" t="0" r="9525"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5" cstate="print"/>
                    <a:srcRect/>
                    <a:stretch>
                      <a:fillRect/>
                    </a:stretch>
                  </pic:blipFill>
                  <pic:spPr bwMode="auto">
                    <a:xfrm>
                      <a:off x="0" y="0"/>
                      <a:ext cx="2238375" cy="2000250"/>
                    </a:xfrm>
                    <a:prstGeom prst="rect">
                      <a:avLst/>
                    </a:prstGeom>
                    <a:noFill/>
                    <a:ln w="9525">
                      <a:noFill/>
                      <a:miter lim="800000"/>
                      <a:headEnd/>
                      <a:tailEnd/>
                    </a:ln>
                  </pic:spPr>
                </pic:pic>
              </a:graphicData>
            </a:graphic>
          </wp:inline>
        </w:drawing>
      </w:r>
    </w:p>
    <w:p w:rsidR="009522F6" w:rsidRPr="00544375" w:rsidRDefault="009522F6" w:rsidP="009522F6">
      <w:pPr>
        <w:numPr>
          <w:ilvl w:val="0"/>
          <w:numId w:val="1"/>
        </w:numPr>
        <w:ind w:left="142" w:firstLine="218"/>
        <w:jc w:val="both"/>
        <w:rPr>
          <w:i/>
          <w:sz w:val="28"/>
          <w:szCs w:val="28"/>
        </w:rPr>
      </w:pPr>
      <w:r w:rsidRPr="00544375">
        <w:rPr>
          <w:bCs/>
          <w:i/>
          <w:sz w:val="28"/>
          <w:szCs w:val="28"/>
        </w:rPr>
        <w:t>Можно выражать свое недовольство отдельными действиями ребенка, но не ребенком в целом.</w:t>
      </w:r>
      <w:r w:rsidRPr="00544375">
        <w:rPr>
          <w:i/>
          <w:sz w:val="28"/>
          <w:szCs w:val="28"/>
        </w:rPr>
        <w:t xml:space="preserve"> </w:t>
      </w:r>
    </w:p>
    <w:p w:rsidR="009522F6" w:rsidRPr="00544375" w:rsidRDefault="009522F6" w:rsidP="009522F6">
      <w:pPr>
        <w:numPr>
          <w:ilvl w:val="0"/>
          <w:numId w:val="1"/>
        </w:numPr>
        <w:ind w:left="142" w:firstLine="218"/>
        <w:jc w:val="both"/>
        <w:rPr>
          <w:i/>
          <w:sz w:val="28"/>
          <w:szCs w:val="28"/>
        </w:rPr>
      </w:pPr>
      <w:r w:rsidRPr="00544375">
        <w:rPr>
          <w:bCs/>
          <w:i/>
          <w:sz w:val="28"/>
          <w:szCs w:val="28"/>
        </w:rPr>
        <w:t>Можно осуждать действия ребенка, но, не его чувства, какими нежелательными или «непозволительными»</w:t>
      </w:r>
      <w:r w:rsidRPr="00544375">
        <w:rPr>
          <w:i/>
          <w:sz w:val="28"/>
          <w:szCs w:val="28"/>
        </w:rPr>
        <w:t xml:space="preserve"> </w:t>
      </w:r>
    </w:p>
    <w:p w:rsidR="009522F6" w:rsidRPr="00544375" w:rsidRDefault="009522F6" w:rsidP="009522F6">
      <w:pPr>
        <w:numPr>
          <w:ilvl w:val="0"/>
          <w:numId w:val="1"/>
        </w:numPr>
        <w:ind w:left="142" w:firstLine="218"/>
        <w:jc w:val="both"/>
        <w:rPr>
          <w:i/>
          <w:sz w:val="28"/>
          <w:szCs w:val="28"/>
        </w:rPr>
      </w:pPr>
      <w:r w:rsidRPr="00544375">
        <w:rPr>
          <w:bCs/>
          <w:i/>
          <w:sz w:val="28"/>
          <w:szCs w:val="28"/>
        </w:rPr>
        <w:t>Недовольство действиями ребенка не должно быть систематическим, иначе оно перерастет в непринятия его.</w:t>
      </w:r>
      <w:r w:rsidRPr="00544375">
        <w:rPr>
          <w:i/>
          <w:sz w:val="28"/>
          <w:szCs w:val="28"/>
        </w:rPr>
        <w:t xml:space="preserve"> </w:t>
      </w:r>
    </w:p>
    <w:p w:rsidR="009522F6" w:rsidRPr="004B543E" w:rsidRDefault="009522F6" w:rsidP="009522F6">
      <w:pPr>
        <w:shd w:val="clear" w:color="auto" w:fill="FFFFFF"/>
        <w:spacing w:before="150" w:after="180"/>
        <w:jc w:val="center"/>
        <w:rPr>
          <w:color w:val="FF0000"/>
          <w:sz w:val="32"/>
          <w:szCs w:val="32"/>
          <w:u w:val="single"/>
        </w:rPr>
      </w:pPr>
      <w:r w:rsidRPr="004B543E">
        <w:rPr>
          <w:color w:val="FF0000"/>
          <w:sz w:val="32"/>
          <w:szCs w:val="32"/>
          <w:u w:val="single"/>
        </w:rPr>
        <w:lastRenderedPageBreak/>
        <w:t>Что делать, если ваш ребёнок переживает кризисную ситуацию</w:t>
      </w:r>
      <w:r>
        <w:rPr>
          <w:color w:val="FF0000"/>
          <w:sz w:val="32"/>
          <w:szCs w:val="32"/>
          <w:u w:val="single"/>
        </w:rPr>
        <w:t>?</w:t>
      </w:r>
      <w:r w:rsidRPr="004B543E">
        <w:rPr>
          <w:color w:val="FF0000"/>
          <w:sz w:val="32"/>
          <w:szCs w:val="32"/>
          <w:u w:val="single"/>
        </w:rPr>
        <w:t>:</w:t>
      </w:r>
    </w:p>
    <w:p w:rsidR="009522F6" w:rsidRPr="00544375" w:rsidRDefault="009522F6" w:rsidP="009522F6">
      <w:pPr>
        <w:shd w:val="clear" w:color="auto" w:fill="FFFFFF"/>
        <w:spacing w:before="150" w:after="180"/>
        <w:jc w:val="both"/>
        <w:rPr>
          <w:sz w:val="28"/>
          <w:szCs w:val="28"/>
        </w:rPr>
      </w:pPr>
      <w:r w:rsidRPr="00544375">
        <w:rPr>
          <w:sz w:val="28"/>
          <w:szCs w:val="28"/>
        </w:rPr>
        <w:t>· Разговаривать, поддерживать эмоциональную связь с подростком;</w:t>
      </w:r>
    </w:p>
    <w:p w:rsidR="009522F6" w:rsidRPr="00544375" w:rsidRDefault="009522F6" w:rsidP="009522F6">
      <w:pPr>
        <w:shd w:val="clear" w:color="auto" w:fill="FFFFFF"/>
        <w:spacing w:before="150" w:after="180"/>
        <w:jc w:val="both"/>
        <w:rPr>
          <w:sz w:val="28"/>
          <w:szCs w:val="28"/>
        </w:rPr>
      </w:pPr>
      <w:r w:rsidRPr="00544375">
        <w:rPr>
          <w:sz w:val="28"/>
          <w:szCs w:val="28"/>
        </w:rPr>
        <w:t>· Выражать поддержку способами, близкими и понятными именно вашему ребёнку (это могут быть объятия, совместные занятия, подарки, вкусная еда, похвала и др.).</w:t>
      </w:r>
    </w:p>
    <w:p w:rsidR="009522F6" w:rsidRPr="00544375" w:rsidRDefault="009522F6" w:rsidP="009522F6">
      <w:pPr>
        <w:shd w:val="clear" w:color="auto" w:fill="FFFFFF"/>
        <w:spacing w:before="150" w:after="180"/>
        <w:jc w:val="both"/>
        <w:rPr>
          <w:sz w:val="28"/>
          <w:szCs w:val="28"/>
        </w:rPr>
      </w:pPr>
      <w:r w:rsidRPr="00544375">
        <w:rPr>
          <w:sz w:val="28"/>
          <w:szCs w:val="28"/>
        </w:rPr>
        <w:t xml:space="preserve">· Направлять эмоции ребёнка в социально приемлемые формы (агрессию в активные виды спорта, физические нагрузки; душевные переживания в доверительные разговоры с </w:t>
      </w:r>
      <w:proofErr w:type="gramStart"/>
      <w:r w:rsidRPr="00544375">
        <w:rPr>
          <w:sz w:val="28"/>
          <w:szCs w:val="28"/>
        </w:rPr>
        <w:t>близкими</w:t>
      </w:r>
      <w:proofErr w:type="gramEnd"/>
      <w:r w:rsidRPr="00544375">
        <w:rPr>
          <w:sz w:val="28"/>
          <w:szCs w:val="28"/>
        </w:rPr>
        <w:t>, творчество, поделки).</w:t>
      </w:r>
    </w:p>
    <w:p w:rsidR="009522F6" w:rsidRPr="00544375" w:rsidRDefault="009522F6" w:rsidP="009522F6">
      <w:pPr>
        <w:shd w:val="clear" w:color="auto" w:fill="FFFFFF"/>
        <w:spacing w:before="150" w:after="180"/>
        <w:jc w:val="both"/>
        <w:rPr>
          <w:sz w:val="28"/>
          <w:szCs w:val="28"/>
        </w:rPr>
      </w:pPr>
      <w:r w:rsidRPr="00544375">
        <w:rPr>
          <w:sz w:val="28"/>
          <w:szCs w:val="28"/>
        </w:rPr>
        <w:t>· 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9522F6" w:rsidRPr="00544375" w:rsidRDefault="009522F6" w:rsidP="009522F6">
      <w:pPr>
        <w:shd w:val="clear" w:color="auto" w:fill="FFFFFF"/>
        <w:spacing w:before="150" w:after="180"/>
        <w:jc w:val="both"/>
        <w:rPr>
          <w:sz w:val="28"/>
          <w:szCs w:val="28"/>
        </w:rPr>
      </w:pPr>
      <w:r w:rsidRPr="00544375">
        <w:rPr>
          <w:sz w:val="28"/>
          <w:szCs w:val="28"/>
        </w:rPr>
        <w:lastRenderedPageBreak/>
        <w:t>· Помогать конструктивно решать проблемы с учёбой. Помнить, что физическое и психологическое благополучие ребёнка важнее школьных оценок.</w:t>
      </w:r>
    </w:p>
    <w:p w:rsidR="009522F6" w:rsidRPr="00544375" w:rsidRDefault="009522F6" w:rsidP="009522F6">
      <w:pPr>
        <w:shd w:val="clear" w:color="auto" w:fill="FFFFFF"/>
        <w:spacing w:before="150" w:after="180"/>
        <w:jc w:val="both"/>
        <w:rPr>
          <w:sz w:val="28"/>
          <w:szCs w:val="28"/>
        </w:rPr>
      </w:pPr>
      <w:r w:rsidRPr="00544375">
        <w:rPr>
          <w:sz w:val="28"/>
          <w:szCs w:val="28"/>
        </w:rPr>
        <w:t>· Научиться самому и научить ребенка применять навыки расслабления, регуляции своего эмоционального состояния в сложных, критических для него ситуациях</w:t>
      </w:r>
    </w:p>
    <w:p w:rsidR="009522F6" w:rsidRDefault="009522F6" w:rsidP="009522F6">
      <w:pPr>
        <w:shd w:val="clear" w:color="auto" w:fill="FFFFFF"/>
        <w:spacing w:before="150" w:after="180"/>
        <w:jc w:val="both"/>
        <w:rPr>
          <w:sz w:val="28"/>
          <w:szCs w:val="28"/>
        </w:rPr>
      </w:pPr>
      <w:r w:rsidRPr="00544375">
        <w:rPr>
          <w:sz w:val="28"/>
          <w:szCs w:val="28"/>
        </w:rPr>
        <w:t>· При необходимости обращаться за консультацией к специалисту (неврологу, детскому психологу, психиатру, семейному психологу – в зависимости от ситуации)</w:t>
      </w:r>
    </w:p>
    <w:p w:rsidR="009522F6" w:rsidRPr="00544375" w:rsidRDefault="009522F6" w:rsidP="009522F6">
      <w:pPr>
        <w:shd w:val="clear" w:color="auto" w:fill="FFFFFF"/>
        <w:spacing w:before="150" w:after="180"/>
        <w:jc w:val="both"/>
        <w:rPr>
          <w:sz w:val="28"/>
          <w:szCs w:val="28"/>
        </w:rPr>
      </w:pPr>
    </w:p>
    <w:p w:rsidR="009522F6" w:rsidRPr="003476A4" w:rsidRDefault="009522F6" w:rsidP="009522F6">
      <w:pPr>
        <w:rPr>
          <w:sz w:val="28"/>
          <w:szCs w:val="28"/>
        </w:rPr>
      </w:pPr>
      <w:r>
        <w:rPr>
          <w:noProof/>
        </w:rPr>
        <w:drawing>
          <wp:inline distT="0" distB="0" distL="0" distR="0">
            <wp:extent cx="3181350" cy="2533650"/>
            <wp:effectExtent l="19050" t="0" r="0" b="0"/>
            <wp:docPr id="3" name="Рисунок 3" descr="человек черное и белое девушка белый фотография в одиночестве Нога Грусть модель Молодой Сидящий человек Черный монохромный Одинокий рука черно-белый Подросток плакать тело человека грустный страх Слезы Проблема Потеря Жертвы Эмоции Траурный Депрессия Отчаяние Подавленный Взаимодействие Издевательство фотосессия Отчаянный Тревожный Безнадежный смысл беспокойство Мучение Жестокий Монохромная фотография Человеческие позиции Действие человека Художественная модель Физическая подготовка Незащищенный Измученный вытащил обр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ловек черное и белое девушка белый фотография в одиночестве Нога Грусть модель Молодой Сидящий человек Черный монохромный Одинокий рука черно-белый Подросток плакать тело человека грустный страх Слезы Проблема Потеря Жертвы Эмоции Траурный Депрессия Отчаяние Подавленный Взаимодействие Издевательство фотосессия Отчаянный Тревожный Безнадежный смысл беспокойство Мучение Жестокий Монохромная фотография Человеческие позиции Действие человека Художественная модель Физическая подготовка Незащищенный Измученный вытащил обратно"/>
                    <pic:cNvPicPr>
                      <a:picLocks noChangeAspect="1" noChangeArrowheads="1"/>
                    </pic:cNvPicPr>
                  </pic:nvPicPr>
                  <pic:blipFill>
                    <a:blip r:embed="rId6" cstate="print"/>
                    <a:srcRect/>
                    <a:stretch>
                      <a:fillRect/>
                    </a:stretch>
                  </pic:blipFill>
                  <pic:spPr bwMode="auto">
                    <a:xfrm>
                      <a:off x="0" y="0"/>
                      <a:ext cx="3181350" cy="2533650"/>
                    </a:xfrm>
                    <a:prstGeom prst="rect">
                      <a:avLst/>
                    </a:prstGeom>
                    <a:noFill/>
                    <a:ln w="9525">
                      <a:noFill/>
                      <a:miter lim="800000"/>
                      <a:headEnd/>
                      <a:tailEnd/>
                    </a:ln>
                  </pic:spPr>
                </pic:pic>
              </a:graphicData>
            </a:graphic>
          </wp:inline>
        </w:drawing>
      </w:r>
    </w:p>
    <w:p w:rsidR="009522F6" w:rsidRPr="003B6A76" w:rsidRDefault="009522F6" w:rsidP="009522F6">
      <w:pPr>
        <w:ind w:firstLine="360"/>
        <w:jc w:val="center"/>
        <w:rPr>
          <w:b/>
          <w:i/>
        </w:rPr>
      </w:pPr>
    </w:p>
    <w:p w:rsidR="009522F6" w:rsidRDefault="009522F6" w:rsidP="009522F6">
      <w:pPr>
        <w:jc w:val="center"/>
      </w:pPr>
    </w:p>
    <w:p w:rsidR="009522F6" w:rsidRPr="00AA69EA" w:rsidRDefault="009522F6" w:rsidP="009522F6">
      <w:pPr>
        <w:shd w:val="clear" w:color="auto" w:fill="FFFFFF"/>
        <w:spacing w:before="150" w:after="180"/>
        <w:jc w:val="both"/>
        <w:rPr>
          <w:b/>
          <w:color w:val="111111"/>
          <w:sz w:val="28"/>
          <w:szCs w:val="28"/>
        </w:rPr>
      </w:pPr>
      <w:r w:rsidRPr="00AA69EA">
        <w:rPr>
          <w:b/>
          <w:color w:val="111111"/>
          <w:sz w:val="28"/>
          <w:szCs w:val="28"/>
        </w:rPr>
        <w:lastRenderedPageBreak/>
        <w:t>Ситуации, которые могут быть кризисными для подростка:</w:t>
      </w:r>
    </w:p>
    <w:p w:rsidR="009522F6" w:rsidRPr="0023092E" w:rsidRDefault="009522F6" w:rsidP="009522F6">
      <w:pPr>
        <w:shd w:val="clear" w:color="auto" w:fill="FFFFFF"/>
        <w:spacing w:before="150" w:after="180"/>
        <w:jc w:val="both"/>
        <w:rPr>
          <w:color w:val="111111"/>
          <w:sz w:val="28"/>
          <w:szCs w:val="28"/>
        </w:rPr>
      </w:pPr>
      <w:r w:rsidRPr="0023092E">
        <w:rPr>
          <w:color w:val="111111"/>
          <w:sz w:val="28"/>
          <w:szCs w:val="28"/>
        </w:rPr>
        <w:t>· несчастная любовь/разрыв отношений с партнером;</w:t>
      </w:r>
    </w:p>
    <w:p w:rsidR="009522F6" w:rsidRPr="0023092E" w:rsidRDefault="009522F6" w:rsidP="009522F6">
      <w:pPr>
        <w:shd w:val="clear" w:color="auto" w:fill="FFFFFF"/>
        <w:spacing w:before="150" w:after="180"/>
        <w:jc w:val="both"/>
        <w:rPr>
          <w:color w:val="111111"/>
          <w:sz w:val="28"/>
          <w:szCs w:val="28"/>
        </w:rPr>
      </w:pPr>
      <w:r w:rsidRPr="0023092E">
        <w:rPr>
          <w:color w:val="111111"/>
          <w:sz w:val="28"/>
          <w:szCs w:val="28"/>
        </w:rPr>
        <w:t>· ссора/острый конфликт со значимыми взрослыми (родители, учителя);</w:t>
      </w:r>
    </w:p>
    <w:p w:rsidR="009522F6" w:rsidRPr="0023092E" w:rsidRDefault="009522F6" w:rsidP="009522F6">
      <w:pPr>
        <w:shd w:val="clear" w:color="auto" w:fill="FFFFFF"/>
        <w:spacing w:before="150" w:after="180"/>
        <w:jc w:val="both"/>
        <w:rPr>
          <w:color w:val="111111"/>
          <w:sz w:val="28"/>
          <w:szCs w:val="28"/>
        </w:rPr>
      </w:pPr>
      <w:r w:rsidRPr="0023092E">
        <w:rPr>
          <w:color w:val="111111"/>
          <w:sz w:val="28"/>
          <w:szCs w:val="28"/>
        </w:rPr>
        <w:t>· травля (</w:t>
      </w:r>
      <w:proofErr w:type="spellStart"/>
      <w:r w:rsidRPr="0023092E">
        <w:rPr>
          <w:color w:val="111111"/>
          <w:sz w:val="28"/>
          <w:szCs w:val="28"/>
        </w:rPr>
        <w:t>буллинг</w:t>
      </w:r>
      <w:proofErr w:type="spellEnd"/>
      <w:r w:rsidRPr="0023092E">
        <w:rPr>
          <w:color w:val="111111"/>
          <w:sz w:val="28"/>
          <w:szCs w:val="28"/>
        </w:rPr>
        <w:t>)/отвержение, запугивание, издевательства со стороны сверстников, травля в интернете/социальных сетях;</w:t>
      </w:r>
    </w:p>
    <w:p w:rsidR="009522F6" w:rsidRPr="0023092E" w:rsidRDefault="009522F6" w:rsidP="009522F6">
      <w:pPr>
        <w:shd w:val="clear" w:color="auto" w:fill="FFFFFF"/>
        <w:spacing w:before="150" w:after="180"/>
        <w:jc w:val="both"/>
        <w:rPr>
          <w:color w:val="111111"/>
          <w:sz w:val="28"/>
          <w:szCs w:val="28"/>
        </w:rPr>
      </w:pPr>
      <w:r w:rsidRPr="0023092E">
        <w:rPr>
          <w:color w:val="111111"/>
          <w:sz w:val="28"/>
          <w:szCs w:val="28"/>
        </w:rPr>
        <w:t>· тяжелая жизненная ситуация (смерть близкого человека, особенно матери, тяжёлое заболевание);</w:t>
      </w:r>
    </w:p>
    <w:p w:rsidR="009522F6" w:rsidRPr="0023092E" w:rsidRDefault="009522F6" w:rsidP="009522F6">
      <w:pPr>
        <w:shd w:val="clear" w:color="auto" w:fill="FFFFFF"/>
        <w:spacing w:before="150" w:after="180"/>
        <w:jc w:val="both"/>
        <w:rPr>
          <w:color w:val="111111"/>
          <w:sz w:val="28"/>
          <w:szCs w:val="28"/>
        </w:rPr>
      </w:pPr>
      <w:r w:rsidRPr="0023092E">
        <w:rPr>
          <w:color w:val="111111"/>
          <w:sz w:val="28"/>
          <w:szCs w:val="28"/>
        </w:rPr>
        <w:t>· разочарование в своих успехах в школе или другие неудачи на фоне высоких требований, предъявляемых окружением или семьёй;</w:t>
      </w:r>
    </w:p>
    <w:p w:rsidR="009522F6" w:rsidRPr="0023092E" w:rsidRDefault="009522F6" w:rsidP="009522F6">
      <w:pPr>
        <w:shd w:val="clear" w:color="auto" w:fill="FFFFFF"/>
        <w:spacing w:before="150" w:after="180"/>
        <w:jc w:val="both"/>
        <w:rPr>
          <w:color w:val="111111"/>
          <w:sz w:val="28"/>
          <w:szCs w:val="28"/>
        </w:rPr>
      </w:pPr>
      <w:r w:rsidRPr="0023092E">
        <w:rPr>
          <w:color w:val="111111"/>
          <w:sz w:val="28"/>
          <w:szCs w:val="28"/>
        </w:rPr>
        <w:t>· нестабильная семейная ситуация (например, развод родителей).</w:t>
      </w:r>
    </w:p>
    <w:p w:rsidR="009522F6" w:rsidRDefault="009522F6" w:rsidP="009522F6">
      <w:pPr>
        <w:ind w:left="720"/>
        <w:jc w:val="both"/>
        <w:rPr>
          <w:sz w:val="28"/>
          <w:szCs w:val="28"/>
        </w:rPr>
      </w:pPr>
      <w:r>
        <w:rPr>
          <w:noProof/>
        </w:rPr>
        <w:drawing>
          <wp:inline distT="0" distB="0" distL="0" distR="0">
            <wp:extent cx="2286000" cy="1238250"/>
            <wp:effectExtent l="19050" t="0" r="0" b="0"/>
            <wp:docPr id="4" name="Рисунок 4" descr="full_size_1510914692-12091df827ddb06e3a977143f5067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_size_1510914692-12091df827ddb06e3a977143f5067eeb"/>
                    <pic:cNvPicPr>
                      <a:picLocks noChangeAspect="1" noChangeArrowheads="1"/>
                    </pic:cNvPicPr>
                  </pic:nvPicPr>
                  <pic:blipFill>
                    <a:blip r:embed="rId7" cstate="print"/>
                    <a:srcRect/>
                    <a:stretch>
                      <a:fillRect/>
                    </a:stretch>
                  </pic:blipFill>
                  <pic:spPr bwMode="auto">
                    <a:xfrm>
                      <a:off x="0" y="0"/>
                      <a:ext cx="2286000" cy="1238250"/>
                    </a:xfrm>
                    <a:prstGeom prst="rect">
                      <a:avLst/>
                    </a:prstGeom>
                    <a:noFill/>
                    <a:ln w="9525">
                      <a:noFill/>
                      <a:miter lim="800000"/>
                      <a:headEnd/>
                      <a:tailEnd/>
                    </a:ln>
                  </pic:spPr>
                </pic:pic>
              </a:graphicData>
            </a:graphic>
          </wp:inline>
        </w:drawing>
      </w:r>
    </w:p>
    <w:p w:rsidR="009522F6" w:rsidRPr="00B706CB" w:rsidRDefault="009522F6" w:rsidP="009522F6">
      <w:pPr>
        <w:ind w:left="720"/>
        <w:jc w:val="both"/>
        <w:rPr>
          <w:sz w:val="28"/>
          <w:szCs w:val="28"/>
        </w:rPr>
      </w:pPr>
    </w:p>
    <w:p w:rsidR="009522F6" w:rsidRPr="007F6852" w:rsidRDefault="009522F6" w:rsidP="009522F6">
      <w:pPr>
        <w:jc w:val="center"/>
        <w:rPr>
          <w:b/>
          <w:sz w:val="28"/>
          <w:szCs w:val="28"/>
        </w:rPr>
      </w:pPr>
      <w:r w:rsidRPr="007F6852">
        <w:rPr>
          <w:b/>
          <w:sz w:val="28"/>
          <w:szCs w:val="28"/>
        </w:rPr>
        <w:t>ЭКСТРЕННАЯ ПСИХОЛОГИЧЕСКАЯ ПОМОЩЬ</w:t>
      </w:r>
    </w:p>
    <w:p w:rsidR="009522F6" w:rsidRDefault="009522F6" w:rsidP="009522F6">
      <w:pPr>
        <w:jc w:val="center"/>
        <w:rPr>
          <w:b/>
          <w:sz w:val="28"/>
          <w:szCs w:val="28"/>
        </w:rPr>
      </w:pPr>
      <w:r w:rsidRPr="007F6852">
        <w:rPr>
          <w:b/>
          <w:sz w:val="28"/>
          <w:szCs w:val="28"/>
        </w:rPr>
        <w:lastRenderedPageBreak/>
        <w:t xml:space="preserve">«ТЕЛЕФОНЫ ДОВЕРИЯ» </w:t>
      </w:r>
    </w:p>
    <w:p w:rsidR="009522F6" w:rsidRPr="007F6852" w:rsidRDefault="009522F6" w:rsidP="009522F6">
      <w:pPr>
        <w:jc w:val="center"/>
        <w:rPr>
          <w:b/>
          <w:sz w:val="28"/>
          <w:szCs w:val="28"/>
        </w:rPr>
      </w:pPr>
      <w:r w:rsidRPr="007F6852">
        <w:rPr>
          <w:b/>
          <w:sz w:val="28"/>
          <w:szCs w:val="28"/>
        </w:rPr>
        <w:t>в БЕЛАРУСИ</w:t>
      </w:r>
    </w:p>
    <w:p w:rsidR="009522F6" w:rsidRDefault="009522F6" w:rsidP="009522F6">
      <w:pPr>
        <w:rPr>
          <w:i/>
          <w:sz w:val="28"/>
          <w:szCs w:val="28"/>
        </w:rPr>
      </w:pPr>
    </w:p>
    <w:p w:rsidR="009522F6" w:rsidRPr="007F6852" w:rsidRDefault="009522F6" w:rsidP="009522F6">
      <w:pPr>
        <w:jc w:val="center"/>
        <w:rPr>
          <w:sz w:val="28"/>
          <w:szCs w:val="28"/>
          <w:u w:val="single"/>
        </w:rPr>
      </w:pPr>
      <w:r w:rsidRPr="007F6852">
        <w:rPr>
          <w:sz w:val="28"/>
          <w:szCs w:val="28"/>
          <w:u w:val="single"/>
        </w:rPr>
        <w:t>Республиканская телефонная «горячая линия» по оказанию психологической помощи несовершеннолетним, попавшим в кризисную ситуацию</w:t>
      </w:r>
    </w:p>
    <w:p w:rsidR="009522F6" w:rsidRDefault="009522F6" w:rsidP="009522F6">
      <w:pPr>
        <w:pStyle w:val="a3"/>
        <w:rPr>
          <w:b/>
          <w:szCs w:val="28"/>
        </w:rPr>
      </w:pPr>
      <w:r w:rsidRPr="007F6852">
        <w:rPr>
          <w:b/>
          <w:szCs w:val="28"/>
        </w:rPr>
        <w:t>8 801 100 16 11</w:t>
      </w:r>
    </w:p>
    <w:p w:rsidR="009522F6" w:rsidRDefault="009522F6" w:rsidP="009522F6">
      <w:pPr>
        <w:pStyle w:val="a3"/>
        <w:rPr>
          <w:b/>
          <w:szCs w:val="28"/>
        </w:rPr>
      </w:pPr>
      <w:r>
        <w:rPr>
          <w:b/>
          <w:szCs w:val="28"/>
        </w:rPr>
        <w:t>(круглосуточно, бесплатно)</w:t>
      </w:r>
    </w:p>
    <w:p w:rsidR="009522F6" w:rsidRDefault="009522F6" w:rsidP="009522F6">
      <w:pPr>
        <w:pStyle w:val="a3"/>
        <w:rPr>
          <w:b/>
          <w:szCs w:val="28"/>
        </w:rPr>
      </w:pPr>
    </w:p>
    <w:p w:rsidR="009522F6" w:rsidRPr="007F6852" w:rsidRDefault="009522F6" w:rsidP="009522F6">
      <w:pPr>
        <w:pStyle w:val="a3"/>
        <w:rPr>
          <w:b/>
          <w:szCs w:val="28"/>
        </w:rPr>
      </w:pPr>
    </w:p>
    <w:p w:rsidR="009522F6" w:rsidRPr="007F6852" w:rsidRDefault="009522F6" w:rsidP="009522F6">
      <w:pPr>
        <w:pStyle w:val="a3"/>
        <w:jc w:val="left"/>
        <w:rPr>
          <w:szCs w:val="28"/>
          <w:u w:val="single"/>
        </w:rPr>
      </w:pPr>
      <w:r w:rsidRPr="007F6852">
        <w:rPr>
          <w:szCs w:val="28"/>
          <w:u w:val="single"/>
        </w:rPr>
        <w:t>Республиканская «Горячая  линия» для пострадавших от домашнего насилия</w:t>
      </w:r>
    </w:p>
    <w:p w:rsidR="009522F6" w:rsidRPr="007F6852" w:rsidRDefault="009522F6" w:rsidP="009522F6">
      <w:pPr>
        <w:pStyle w:val="a3"/>
        <w:rPr>
          <w:b/>
          <w:szCs w:val="28"/>
        </w:rPr>
      </w:pPr>
      <w:r w:rsidRPr="007F6852">
        <w:rPr>
          <w:b/>
          <w:szCs w:val="28"/>
        </w:rPr>
        <w:t>8 801 100 8 801</w:t>
      </w:r>
    </w:p>
    <w:p w:rsidR="009522F6" w:rsidRPr="007F6852" w:rsidRDefault="009522F6" w:rsidP="009522F6">
      <w:pPr>
        <w:pStyle w:val="a3"/>
        <w:rPr>
          <w:b/>
          <w:szCs w:val="28"/>
        </w:rPr>
      </w:pPr>
      <w:r>
        <w:rPr>
          <w:b/>
          <w:szCs w:val="28"/>
        </w:rPr>
        <w:t>(с 8.00 до 20.00 бесплатно со стационарной сети)</w:t>
      </w:r>
    </w:p>
    <w:p w:rsidR="009522F6" w:rsidRPr="007F6852" w:rsidRDefault="009522F6" w:rsidP="009522F6">
      <w:pPr>
        <w:pStyle w:val="a3"/>
        <w:jc w:val="left"/>
        <w:rPr>
          <w:szCs w:val="28"/>
        </w:rPr>
      </w:pPr>
    </w:p>
    <w:p w:rsidR="009522F6" w:rsidRPr="007F6852" w:rsidRDefault="009522F6" w:rsidP="009522F6">
      <w:pPr>
        <w:ind w:firstLine="708"/>
        <w:rPr>
          <w:sz w:val="28"/>
          <w:szCs w:val="28"/>
          <w:u w:val="single"/>
        </w:rPr>
      </w:pPr>
      <w:r w:rsidRPr="007F6852">
        <w:rPr>
          <w:sz w:val="28"/>
          <w:szCs w:val="28"/>
          <w:u w:val="single"/>
        </w:rPr>
        <w:t>«Горячая линия» г</w:t>
      </w:r>
      <w:proofErr w:type="gramStart"/>
      <w:r w:rsidRPr="007F6852">
        <w:rPr>
          <w:sz w:val="28"/>
          <w:szCs w:val="28"/>
          <w:u w:val="single"/>
        </w:rPr>
        <w:t>.Г</w:t>
      </w:r>
      <w:proofErr w:type="gramEnd"/>
      <w:r w:rsidRPr="007F6852">
        <w:rPr>
          <w:sz w:val="28"/>
          <w:szCs w:val="28"/>
          <w:u w:val="single"/>
        </w:rPr>
        <w:t>родно</w:t>
      </w:r>
    </w:p>
    <w:p w:rsidR="009522F6" w:rsidRDefault="009522F6" w:rsidP="009522F6">
      <w:pPr>
        <w:jc w:val="center"/>
        <w:rPr>
          <w:b/>
          <w:iCs/>
          <w:sz w:val="28"/>
          <w:szCs w:val="28"/>
        </w:rPr>
      </w:pPr>
      <w:r w:rsidRPr="007F6852">
        <w:rPr>
          <w:b/>
          <w:iCs/>
          <w:sz w:val="28"/>
          <w:szCs w:val="28"/>
        </w:rPr>
        <w:t xml:space="preserve">8 0152 170 </w:t>
      </w:r>
    </w:p>
    <w:p w:rsidR="009522F6" w:rsidRPr="007F6852" w:rsidRDefault="009522F6" w:rsidP="009522F6">
      <w:pPr>
        <w:jc w:val="center"/>
        <w:rPr>
          <w:b/>
          <w:sz w:val="28"/>
          <w:szCs w:val="28"/>
        </w:rPr>
      </w:pPr>
      <w:r>
        <w:rPr>
          <w:b/>
          <w:iCs/>
          <w:sz w:val="28"/>
          <w:szCs w:val="28"/>
        </w:rPr>
        <w:t>(с 8.00 до 24.00)</w:t>
      </w:r>
    </w:p>
    <w:p w:rsidR="009522F6" w:rsidRPr="003B6A76" w:rsidRDefault="009522F6" w:rsidP="009522F6"/>
    <w:p w:rsidR="009522F6" w:rsidRPr="00CA459D" w:rsidRDefault="009522F6" w:rsidP="009522F6">
      <w:pPr>
        <w:pStyle w:val="2"/>
        <w:jc w:val="center"/>
        <w:rPr>
          <w:i w:val="0"/>
          <w:szCs w:val="28"/>
          <w:u w:val="single"/>
        </w:rPr>
      </w:pPr>
      <w:r w:rsidRPr="00CA459D">
        <w:rPr>
          <w:i w:val="0"/>
          <w:szCs w:val="28"/>
          <w:u w:val="single"/>
        </w:rPr>
        <w:t xml:space="preserve">Телефон доверия </w:t>
      </w:r>
      <w:proofErr w:type="spellStart"/>
      <w:r w:rsidRPr="00CA459D">
        <w:rPr>
          <w:i w:val="0"/>
          <w:szCs w:val="28"/>
          <w:u w:val="single"/>
        </w:rPr>
        <w:t>Радунского</w:t>
      </w:r>
      <w:proofErr w:type="spellEnd"/>
      <w:r w:rsidRPr="00CA459D">
        <w:rPr>
          <w:i w:val="0"/>
          <w:szCs w:val="28"/>
          <w:u w:val="single"/>
        </w:rPr>
        <w:t xml:space="preserve"> социально-педагогического центра Вороновского района      </w:t>
      </w:r>
    </w:p>
    <w:p w:rsidR="009522F6" w:rsidRPr="00CA459D" w:rsidRDefault="009522F6" w:rsidP="009522F6">
      <w:pPr>
        <w:pStyle w:val="1"/>
        <w:jc w:val="center"/>
        <w:rPr>
          <w:szCs w:val="28"/>
        </w:rPr>
      </w:pPr>
      <w:r>
        <w:rPr>
          <w:b/>
          <w:szCs w:val="28"/>
        </w:rPr>
        <w:t>45-4</w:t>
      </w:r>
      <w:r w:rsidRPr="00CA459D">
        <w:rPr>
          <w:b/>
          <w:szCs w:val="28"/>
        </w:rPr>
        <w:t>-32</w:t>
      </w:r>
    </w:p>
    <w:p w:rsidR="009522F6" w:rsidRPr="003B6A76" w:rsidRDefault="009522F6" w:rsidP="009522F6">
      <w:pPr>
        <w:jc w:val="center"/>
      </w:pPr>
      <w:r>
        <w:t>(по будням с 8.30 до 17.30)</w:t>
      </w:r>
    </w:p>
    <w:p w:rsidR="009522F6" w:rsidRDefault="009522F6" w:rsidP="009522F6"/>
    <w:p w:rsidR="009522F6" w:rsidRDefault="009522F6" w:rsidP="009522F6"/>
    <w:p w:rsidR="009522F6" w:rsidRDefault="009522F6" w:rsidP="009522F6"/>
    <w:p w:rsidR="009522F6" w:rsidRDefault="009522F6" w:rsidP="009522F6"/>
    <w:p w:rsidR="009522F6" w:rsidRPr="004B543E" w:rsidRDefault="009522F6" w:rsidP="009522F6">
      <w:pPr>
        <w:pStyle w:val="a5"/>
        <w:jc w:val="center"/>
        <w:rPr>
          <w:rFonts w:ascii="Times New Roman" w:hAnsi="Times New Roman"/>
          <w:color w:val="1F497D"/>
          <w:sz w:val="24"/>
          <w:szCs w:val="24"/>
        </w:rPr>
      </w:pPr>
      <w:r w:rsidRPr="004B543E">
        <w:rPr>
          <w:rFonts w:ascii="Times New Roman" w:hAnsi="Times New Roman"/>
          <w:color w:val="1F497D"/>
          <w:sz w:val="24"/>
          <w:szCs w:val="24"/>
        </w:rPr>
        <w:t>УО «РАДУНСКИЙ ГОСУДАРСТВЕННЫЙ СОЦИАЛЬНО</w:t>
      </w:r>
      <w:r>
        <w:rPr>
          <w:rFonts w:ascii="Times New Roman" w:hAnsi="Times New Roman"/>
          <w:color w:val="1F497D"/>
          <w:sz w:val="24"/>
          <w:szCs w:val="24"/>
        </w:rPr>
        <w:t>-</w:t>
      </w:r>
      <w:r w:rsidRPr="004B543E">
        <w:rPr>
          <w:rFonts w:ascii="Times New Roman" w:hAnsi="Times New Roman"/>
          <w:color w:val="1F497D"/>
          <w:sz w:val="24"/>
          <w:szCs w:val="24"/>
        </w:rPr>
        <w:lastRenderedPageBreak/>
        <w:t>ПЕДАГОГИЧЕСКИЙ ЦЕНТР ВОРОНОВСКОГО РАЙОНА»</w:t>
      </w:r>
    </w:p>
    <w:p w:rsidR="009522F6" w:rsidRDefault="009522F6" w:rsidP="009522F6"/>
    <w:p w:rsidR="009522F6" w:rsidRDefault="009522F6" w:rsidP="009522F6">
      <w:pPr>
        <w:jc w:val="center"/>
      </w:pPr>
      <w:r>
        <w:rPr>
          <w:noProof/>
        </w:rPr>
        <w:drawing>
          <wp:inline distT="0" distB="0" distL="0" distR="0">
            <wp:extent cx="3254375" cy="2169795"/>
            <wp:effectExtent l="19050" t="0" r="3175" b="0"/>
            <wp:docPr id="1" name="Picture 4" descr="http://img.7ya.ru/pub/img/17230/78631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7ya.ru/pub/img/17230/78631166.jpg"/>
                    <pic:cNvPicPr>
                      <a:picLocks noChangeAspect="1" noChangeArrowheads="1"/>
                    </pic:cNvPicPr>
                  </pic:nvPicPr>
                  <pic:blipFill>
                    <a:blip r:embed="rId8" cstate="print"/>
                    <a:srcRect/>
                    <a:stretch>
                      <a:fillRect/>
                    </a:stretch>
                  </pic:blipFill>
                  <pic:spPr bwMode="auto">
                    <a:xfrm>
                      <a:off x="0" y="0"/>
                      <a:ext cx="3254375" cy="2169795"/>
                    </a:xfrm>
                    <a:prstGeom prst="rect">
                      <a:avLst/>
                    </a:prstGeom>
                    <a:noFill/>
                    <a:ln w="9525">
                      <a:noFill/>
                      <a:miter lim="800000"/>
                      <a:headEnd/>
                      <a:tailEnd/>
                    </a:ln>
                  </pic:spPr>
                </pic:pic>
              </a:graphicData>
            </a:graphic>
          </wp:inline>
        </w:drawing>
      </w:r>
    </w:p>
    <w:p w:rsidR="009522F6" w:rsidRDefault="009522F6" w:rsidP="009522F6">
      <w:pPr>
        <w:jc w:val="center"/>
        <w:rPr>
          <w:sz w:val="28"/>
          <w:szCs w:val="28"/>
        </w:rPr>
      </w:pPr>
    </w:p>
    <w:p w:rsidR="009522F6" w:rsidRDefault="009522F6" w:rsidP="009522F6">
      <w:pPr>
        <w:jc w:val="center"/>
        <w:rPr>
          <w:sz w:val="28"/>
          <w:szCs w:val="28"/>
        </w:rPr>
      </w:pPr>
    </w:p>
    <w:p w:rsidR="009522F6" w:rsidRPr="004B543E" w:rsidRDefault="009522F6" w:rsidP="009522F6">
      <w:pPr>
        <w:jc w:val="center"/>
        <w:rPr>
          <w:b/>
          <w:bCs/>
          <w:color w:val="1F497D"/>
          <w:sz w:val="32"/>
          <w:szCs w:val="32"/>
        </w:rPr>
      </w:pPr>
      <w:r w:rsidRPr="004B543E">
        <w:rPr>
          <w:b/>
          <w:bCs/>
          <w:color w:val="1F497D"/>
          <w:sz w:val="32"/>
          <w:szCs w:val="32"/>
        </w:rPr>
        <w:t>Кризисные ситуации</w:t>
      </w:r>
    </w:p>
    <w:p w:rsidR="009522F6" w:rsidRPr="004B543E" w:rsidRDefault="009522F6" w:rsidP="009522F6">
      <w:pPr>
        <w:jc w:val="center"/>
        <w:rPr>
          <w:b/>
          <w:bCs/>
          <w:color w:val="1F497D"/>
          <w:sz w:val="32"/>
          <w:szCs w:val="32"/>
        </w:rPr>
      </w:pPr>
      <w:r w:rsidRPr="004B543E">
        <w:rPr>
          <w:b/>
          <w:bCs/>
          <w:color w:val="1F497D"/>
          <w:sz w:val="32"/>
          <w:szCs w:val="32"/>
        </w:rPr>
        <w:t>в жизни ребенка:</w:t>
      </w:r>
    </w:p>
    <w:p w:rsidR="009522F6" w:rsidRPr="004B543E" w:rsidRDefault="009522F6" w:rsidP="009522F6">
      <w:pPr>
        <w:jc w:val="center"/>
        <w:rPr>
          <w:color w:val="1F497D"/>
          <w:sz w:val="32"/>
          <w:szCs w:val="32"/>
        </w:rPr>
      </w:pPr>
      <w:r w:rsidRPr="004B543E">
        <w:rPr>
          <w:b/>
          <w:bCs/>
          <w:color w:val="1F497D"/>
          <w:sz w:val="32"/>
          <w:szCs w:val="32"/>
        </w:rPr>
        <w:t>как пережить их вместе</w:t>
      </w:r>
    </w:p>
    <w:p w:rsidR="009522F6" w:rsidRDefault="009522F6" w:rsidP="009522F6"/>
    <w:p w:rsidR="009522F6" w:rsidRDefault="009522F6" w:rsidP="009522F6">
      <w:pPr>
        <w:jc w:val="center"/>
        <w:rPr>
          <w:i/>
          <w:sz w:val="28"/>
          <w:szCs w:val="28"/>
        </w:rPr>
      </w:pPr>
      <w:r w:rsidRPr="00D9110E">
        <w:rPr>
          <w:i/>
          <w:sz w:val="28"/>
          <w:szCs w:val="28"/>
        </w:rPr>
        <w:t xml:space="preserve">Для педагогов </w:t>
      </w:r>
      <w:r>
        <w:rPr>
          <w:i/>
          <w:sz w:val="28"/>
          <w:szCs w:val="28"/>
        </w:rPr>
        <w:t>и родителей</w:t>
      </w:r>
    </w:p>
    <w:p w:rsidR="009522F6" w:rsidRDefault="009522F6" w:rsidP="009522F6">
      <w:pPr>
        <w:jc w:val="center"/>
        <w:rPr>
          <w:i/>
          <w:sz w:val="28"/>
          <w:szCs w:val="28"/>
        </w:rPr>
      </w:pPr>
    </w:p>
    <w:p w:rsidR="009522F6" w:rsidRPr="00D9110E" w:rsidRDefault="009522F6" w:rsidP="009522F6">
      <w:pPr>
        <w:jc w:val="center"/>
        <w:rPr>
          <w:i/>
          <w:sz w:val="28"/>
          <w:szCs w:val="28"/>
        </w:rPr>
      </w:pPr>
    </w:p>
    <w:p w:rsidR="009522F6" w:rsidRPr="00AB6D45" w:rsidRDefault="009522F6" w:rsidP="009522F6">
      <w:pPr>
        <w:pStyle w:val="a5"/>
        <w:jc w:val="center"/>
        <w:rPr>
          <w:rFonts w:ascii="Times New Roman" w:hAnsi="Times New Roman"/>
          <w:b/>
          <w:sz w:val="28"/>
          <w:szCs w:val="28"/>
        </w:rPr>
      </w:pPr>
      <w:r w:rsidRPr="00AB6D45">
        <w:rPr>
          <w:rFonts w:ascii="Times New Roman" w:hAnsi="Times New Roman"/>
          <w:b/>
          <w:sz w:val="28"/>
          <w:szCs w:val="28"/>
        </w:rPr>
        <w:t>г.п</w:t>
      </w:r>
      <w:proofErr w:type="gramStart"/>
      <w:r w:rsidRPr="00AB6D45">
        <w:rPr>
          <w:rFonts w:ascii="Times New Roman" w:hAnsi="Times New Roman"/>
          <w:b/>
          <w:sz w:val="28"/>
          <w:szCs w:val="28"/>
        </w:rPr>
        <w:t>.Р</w:t>
      </w:r>
      <w:proofErr w:type="gramEnd"/>
      <w:r w:rsidRPr="00AB6D45">
        <w:rPr>
          <w:rFonts w:ascii="Times New Roman" w:hAnsi="Times New Roman"/>
          <w:b/>
          <w:sz w:val="28"/>
          <w:szCs w:val="28"/>
        </w:rPr>
        <w:t>адунь, ул.Советская, 108</w:t>
      </w:r>
    </w:p>
    <w:p w:rsidR="009522F6" w:rsidRPr="00AB6D45" w:rsidRDefault="009522F6" w:rsidP="009522F6">
      <w:pPr>
        <w:pStyle w:val="a5"/>
        <w:jc w:val="center"/>
        <w:rPr>
          <w:rFonts w:ascii="Times New Roman" w:hAnsi="Times New Roman"/>
          <w:b/>
          <w:sz w:val="28"/>
          <w:szCs w:val="28"/>
          <w:lang w:val="en-US"/>
        </w:rPr>
      </w:pPr>
      <w:proofErr w:type="gramStart"/>
      <w:r w:rsidRPr="00AB6D45">
        <w:rPr>
          <w:rFonts w:ascii="Times New Roman" w:hAnsi="Times New Roman"/>
          <w:b/>
          <w:sz w:val="28"/>
          <w:szCs w:val="28"/>
          <w:lang w:val="en-US"/>
        </w:rPr>
        <w:t>e-mail</w:t>
      </w:r>
      <w:proofErr w:type="gramEnd"/>
      <w:r w:rsidRPr="00AB6D45">
        <w:rPr>
          <w:rFonts w:ascii="Times New Roman" w:hAnsi="Times New Roman"/>
          <w:b/>
          <w:sz w:val="28"/>
          <w:szCs w:val="28"/>
          <w:lang w:val="en-US"/>
        </w:rPr>
        <w:t>: spzradun@mail.ru</w:t>
      </w:r>
    </w:p>
    <w:p w:rsidR="009522F6" w:rsidRPr="00AB6D45" w:rsidRDefault="009522F6" w:rsidP="009522F6">
      <w:pPr>
        <w:pStyle w:val="a5"/>
        <w:jc w:val="center"/>
        <w:rPr>
          <w:rFonts w:ascii="Times New Roman" w:hAnsi="Times New Roman"/>
          <w:b/>
          <w:sz w:val="28"/>
          <w:szCs w:val="28"/>
          <w:lang w:val="en-US"/>
        </w:rPr>
      </w:pPr>
      <w:proofErr w:type="spellStart"/>
      <w:proofErr w:type="gramStart"/>
      <w:r w:rsidRPr="00AB6D45">
        <w:rPr>
          <w:rFonts w:ascii="Times New Roman" w:hAnsi="Times New Roman"/>
          <w:b/>
          <w:bCs/>
          <w:sz w:val="28"/>
          <w:szCs w:val="28"/>
          <w:lang w:val="en-US"/>
        </w:rPr>
        <w:t>skype</w:t>
      </w:r>
      <w:proofErr w:type="spellEnd"/>
      <w:proofErr w:type="gramEnd"/>
      <w:r w:rsidRPr="009522F6">
        <w:rPr>
          <w:rFonts w:ascii="Times New Roman" w:hAnsi="Times New Roman"/>
          <w:b/>
          <w:bCs/>
          <w:sz w:val="28"/>
          <w:szCs w:val="28"/>
          <w:lang w:val="en-US"/>
        </w:rPr>
        <w:t xml:space="preserve">: </w:t>
      </w:r>
      <w:proofErr w:type="spellStart"/>
      <w:r w:rsidRPr="00AB6D45">
        <w:rPr>
          <w:rFonts w:ascii="Times New Roman" w:hAnsi="Times New Roman"/>
          <w:b/>
          <w:bCs/>
          <w:sz w:val="28"/>
          <w:szCs w:val="28"/>
          <w:lang w:val="en-US"/>
        </w:rPr>
        <w:t>psiholog</w:t>
      </w:r>
      <w:r w:rsidRPr="00AB6D45">
        <w:rPr>
          <w:rFonts w:ascii="Times New Roman" w:hAnsi="Times New Roman"/>
          <w:b/>
          <w:sz w:val="28"/>
          <w:szCs w:val="28"/>
          <w:lang w:val="en-US"/>
        </w:rPr>
        <w:t>spz</w:t>
      </w:r>
      <w:proofErr w:type="spellEnd"/>
    </w:p>
    <w:p w:rsidR="009522F6" w:rsidRPr="009522F6" w:rsidRDefault="009522F6" w:rsidP="009522F6">
      <w:pPr>
        <w:jc w:val="center"/>
        <w:rPr>
          <w:lang w:val="en-US"/>
        </w:rPr>
      </w:pPr>
    </w:p>
    <w:p w:rsidR="009522F6" w:rsidRPr="009522F6" w:rsidRDefault="009522F6" w:rsidP="009522F6">
      <w:pPr>
        <w:jc w:val="center"/>
        <w:rPr>
          <w:lang w:val="en-US"/>
        </w:rPr>
      </w:pPr>
    </w:p>
    <w:p w:rsidR="009522F6" w:rsidRPr="009522F6" w:rsidRDefault="009522F6" w:rsidP="009522F6">
      <w:pPr>
        <w:jc w:val="center"/>
        <w:rPr>
          <w:lang w:val="en-US"/>
        </w:rPr>
      </w:pPr>
    </w:p>
    <w:p w:rsidR="009522F6" w:rsidRPr="009522F6" w:rsidRDefault="009522F6" w:rsidP="009522F6">
      <w:pPr>
        <w:rPr>
          <w:lang w:val="en-US"/>
        </w:rPr>
      </w:pPr>
    </w:p>
    <w:p w:rsidR="009522F6" w:rsidRPr="00FD2189" w:rsidRDefault="009522F6" w:rsidP="009522F6">
      <w:pPr>
        <w:jc w:val="center"/>
        <w:rPr>
          <w:sz w:val="32"/>
          <w:szCs w:val="32"/>
        </w:rPr>
      </w:pPr>
      <w:r>
        <w:rPr>
          <w:sz w:val="32"/>
          <w:szCs w:val="32"/>
        </w:rPr>
        <w:t>РАДУНЬ 2021</w:t>
      </w:r>
    </w:p>
    <w:p w:rsidR="003C5CF8" w:rsidRDefault="003C5CF8"/>
    <w:sectPr w:rsidR="003C5CF8" w:rsidSect="004B543E">
      <w:pgSz w:w="16838" w:h="11906" w:orient="landscape"/>
      <w:pgMar w:top="709" w:right="678" w:bottom="426" w:left="851" w:header="709" w:footer="709" w:gutter="0"/>
      <w:cols w:num="3" w:space="708" w:equalWidth="0">
        <w:col w:w="4667" w:space="719"/>
        <w:col w:w="4373" w:space="872"/>
        <w:col w:w="4678"/>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 CENA">
    <w:altName w:val="Times New Roman"/>
    <w:charset w:val="00"/>
    <w:family w:val="auto"/>
    <w:pitch w:val="variable"/>
    <w:sig w:usb0="00000003" w:usb1="0000000A"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A6EA6"/>
    <w:multiLevelType w:val="hybridMultilevel"/>
    <w:tmpl w:val="7D2A1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2F6"/>
    <w:rsid w:val="003C29A0"/>
    <w:rsid w:val="003C5CF8"/>
    <w:rsid w:val="00952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22F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2F6"/>
    <w:rPr>
      <w:rFonts w:ascii="Times New Roman" w:eastAsia="Times New Roman" w:hAnsi="Times New Roman" w:cs="Times New Roman"/>
      <w:sz w:val="28"/>
      <w:szCs w:val="24"/>
      <w:lang w:eastAsia="ru-RU"/>
    </w:rPr>
  </w:style>
  <w:style w:type="paragraph" w:styleId="a3">
    <w:name w:val="Title"/>
    <w:basedOn w:val="a"/>
    <w:link w:val="a4"/>
    <w:qFormat/>
    <w:rsid w:val="009522F6"/>
    <w:pPr>
      <w:jc w:val="center"/>
    </w:pPr>
    <w:rPr>
      <w:sz w:val="28"/>
    </w:rPr>
  </w:style>
  <w:style w:type="character" w:customStyle="1" w:styleId="a4">
    <w:name w:val="Название Знак"/>
    <w:basedOn w:val="a0"/>
    <w:link w:val="a3"/>
    <w:rsid w:val="009522F6"/>
    <w:rPr>
      <w:rFonts w:ascii="Times New Roman" w:eastAsia="Times New Roman" w:hAnsi="Times New Roman" w:cs="Times New Roman"/>
      <w:sz w:val="28"/>
      <w:szCs w:val="24"/>
      <w:lang w:eastAsia="ru-RU"/>
    </w:rPr>
  </w:style>
  <w:style w:type="paragraph" w:styleId="2">
    <w:name w:val="Body Text 2"/>
    <w:basedOn w:val="a"/>
    <w:link w:val="20"/>
    <w:rsid w:val="009522F6"/>
    <w:rPr>
      <w:i/>
      <w:iCs/>
      <w:sz w:val="28"/>
    </w:rPr>
  </w:style>
  <w:style w:type="character" w:customStyle="1" w:styleId="20">
    <w:name w:val="Основной текст 2 Знак"/>
    <w:basedOn w:val="a0"/>
    <w:link w:val="2"/>
    <w:rsid w:val="009522F6"/>
    <w:rPr>
      <w:rFonts w:ascii="Times New Roman" w:eastAsia="Times New Roman" w:hAnsi="Times New Roman" w:cs="Times New Roman"/>
      <w:i/>
      <w:iCs/>
      <w:sz w:val="28"/>
      <w:szCs w:val="24"/>
      <w:lang w:eastAsia="ru-RU"/>
    </w:rPr>
  </w:style>
  <w:style w:type="paragraph" w:styleId="a5">
    <w:name w:val="No Spacing"/>
    <w:uiPriority w:val="1"/>
    <w:qFormat/>
    <w:rsid w:val="009522F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9522F6"/>
    <w:rPr>
      <w:rFonts w:ascii="Tahoma" w:hAnsi="Tahoma" w:cs="Tahoma"/>
      <w:sz w:val="16"/>
      <w:szCs w:val="16"/>
    </w:rPr>
  </w:style>
  <w:style w:type="character" w:customStyle="1" w:styleId="a7">
    <w:name w:val="Текст выноски Знак"/>
    <w:basedOn w:val="a0"/>
    <w:link w:val="a6"/>
    <w:uiPriority w:val="99"/>
    <w:semiHidden/>
    <w:rsid w:val="009522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2021-09-17T07:50:00Z</dcterms:created>
  <dcterms:modified xsi:type="dcterms:W3CDTF">2021-09-17T07:50:00Z</dcterms:modified>
</cp:coreProperties>
</file>