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E5" w:rsidRDefault="007511E5" w:rsidP="007511E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bookmarkStart w:id="0" w:name="_GoBack"/>
      <w:bookmarkEnd w:id="0"/>
    </w:p>
    <w:p w:rsidR="007511E5" w:rsidRDefault="007511E5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  <w:sz w:val="36"/>
          <w:szCs w:val="36"/>
        </w:rPr>
      </w:pPr>
    </w:p>
    <w:p w:rsidR="007511E5" w:rsidRDefault="007511E5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  <w:sz w:val="36"/>
          <w:szCs w:val="36"/>
        </w:rPr>
      </w:pPr>
    </w:p>
    <w:p w:rsidR="00297523" w:rsidRPr="007511E5" w:rsidRDefault="00297523" w:rsidP="007511E5">
      <w:pPr>
        <w:pStyle w:val="a3"/>
        <w:spacing w:before="0" w:beforeAutospacing="0" w:after="0" w:afterAutospacing="0"/>
        <w:jc w:val="center"/>
        <w:rPr>
          <w:i/>
          <w:color w:val="244061" w:themeColor="accent1" w:themeShade="80"/>
          <w:sz w:val="36"/>
          <w:szCs w:val="36"/>
        </w:rPr>
      </w:pPr>
      <w:r w:rsidRPr="007511E5">
        <w:rPr>
          <w:rStyle w:val="a4"/>
          <w:i/>
          <w:color w:val="244061" w:themeColor="accent1" w:themeShade="80"/>
          <w:sz w:val="36"/>
          <w:szCs w:val="36"/>
        </w:rPr>
        <w:t>Информация о Попечительском Совете</w:t>
      </w:r>
    </w:p>
    <w:p w:rsidR="00297523" w:rsidRDefault="00297523" w:rsidP="00297523">
      <w:pPr>
        <w:pStyle w:val="a3"/>
        <w:spacing w:before="0" w:beforeAutospacing="0" w:after="0" w:afterAutospacing="0"/>
        <w:jc w:val="both"/>
        <w:rPr>
          <w:rStyle w:val="a4"/>
          <w:color w:val="505050"/>
          <w:sz w:val="28"/>
          <w:szCs w:val="28"/>
        </w:rPr>
      </w:pPr>
    </w:p>
    <w:p w:rsidR="007511E5" w:rsidRPr="007511E5" w:rsidRDefault="007511E5" w:rsidP="00297523">
      <w:pPr>
        <w:pStyle w:val="a3"/>
        <w:spacing w:before="0" w:beforeAutospacing="0" w:after="0" w:afterAutospacing="0"/>
        <w:jc w:val="both"/>
        <w:rPr>
          <w:rStyle w:val="a4"/>
          <w:color w:val="505050"/>
          <w:sz w:val="28"/>
          <w:szCs w:val="28"/>
        </w:rPr>
      </w:pPr>
    </w:p>
    <w:p w:rsidR="00297523" w:rsidRPr="007511E5" w:rsidRDefault="00297523" w:rsidP="007511E5">
      <w:pPr>
        <w:pStyle w:val="a3"/>
        <w:spacing w:before="0" w:beforeAutospacing="0" w:after="0" w:afterAutospacing="0"/>
        <w:jc w:val="center"/>
        <w:rPr>
          <w:color w:val="244061" w:themeColor="accent1" w:themeShade="80"/>
          <w:sz w:val="28"/>
          <w:szCs w:val="28"/>
        </w:rPr>
      </w:pPr>
      <w:r w:rsidRPr="007511E5">
        <w:rPr>
          <w:rStyle w:val="a4"/>
          <w:color w:val="244061" w:themeColor="accent1" w:themeShade="80"/>
          <w:sz w:val="28"/>
          <w:szCs w:val="28"/>
        </w:rPr>
        <w:t>Что такое попечительский совет и кто принимает решение о его создании?</w:t>
      </w:r>
    </w:p>
    <w:p w:rsidR="00297523" w:rsidRPr="007511E5" w:rsidRDefault="00297523" w:rsidP="00297523">
      <w:pPr>
        <w:pStyle w:val="a3"/>
        <w:spacing w:before="0" w:beforeAutospacing="0" w:after="0" w:afterAutospacing="0"/>
        <w:jc w:val="both"/>
        <w:rPr>
          <w:color w:val="505050"/>
        </w:rPr>
      </w:pPr>
      <w:r w:rsidRPr="007511E5">
        <w:rPr>
          <w:color w:val="505050"/>
          <w:sz w:val="28"/>
          <w:szCs w:val="28"/>
        </w:rPr>
        <w:t> </w:t>
      </w:r>
      <w:r w:rsidRPr="007511E5">
        <w:rPr>
          <w:color w:val="505050"/>
          <w:sz w:val="28"/>
          <w:szCs w:val="28"/>
        </w:rPr>
        <w:tab/>
      </w:r>
      <w:r w:rsidRPr="007511E5">
        <w:rPr>
          <w:color w:val="505050"/>
        </w:rPr>
        <w:t xml:space="preserve">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297523" w:rsidRPr="007511E5" w:rsidRDefault="00297523" w:rsidP="00297523">
      <w:pPr>
        <w:pStyle w:val="a3"/>
        <w:spacing w:before="0" w:beforeAutospacing="0" w:after="0" w:afterAutospacing="0"/>
        <w:jc w:val="both"/>
        <w:rPr>
          <w:color w:val="505050"/>
        </w:rPr>
      </w:pPr>
      <w:r w:rsidRPr="007511E5">
        <w:rPr>
          <w:color w:val="505050"/>
        </w:rPr>
        <w:t xml:space="preserve">  </w:t>
      </w:r>
      <w:r w:rsidRPr="007511E5">
        <w:rPr>
          <w:color w:val="505050"/>
        </w:rPr>
        <w:tab/>
        <w:t>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7511E5" w:rsidRDefault="00297523" w:rsidP="00297523">
      <w:pPr>
        <w:pStyle w:val="a3"/>
        <w:spacing w:before="0" w:beforeAutospacing="0" w:after="0" w:afterAutospacing="0"/>
        <w:jc w:val="both"/>
        <w:rPr>
          <w:rStyle w:val="a4"/>
          <w:color w:val="505050"/>
          <w:sz w:val="28"/>
          <w:szCs w:val="28"/>
        </w:rPr>
      </w:pPr>
      <w:r w:rsidRPr="007511E5">
        <w:rPr>
          <w:rStyle w:val="a4"/>
          <w:color w:val="505050"/>
          <w:sz w:val="28"/>
          <w:szCs w:val="28"/>
        </w:rPr>
        <w:t> </w:t>
      </w:r>
      <w:r w:rsidRPr="007511E5">
        <w:rPr>
          <w:rStyle w:val="a4"/>
          <w:color w:val="505050"/>
          <w:sz w:val="28"/>
          <w:szCs w:val="28"/>
        </w:rPr>
        <w:tab/>
      </w:r>
    </w:p>
    <w:p w:rsidR="00297523" w:rsidRPr="007511E5" w:rsidRDefault="00297523" w:rsidP="007511E5">
      <w:pPr>
        <w:pStyle w:val="a3"/>
        <w:spacing w:before="0" w:beforeAutospacing="0" w:after="0" w:afterAutospacing="0"/>
        <w:jc w:val="center"/>
        <w:rPr>
          <w:color w:val="244061" w:themeColor="accent1" w:themeShade="80"/>
          <w:sz w:val="28"/>
          <w:szCs w:val="28"/>
        </w:rPr>
      </w:pPr>
      <w:r w:rsidRPr="007511E5">
        <w:rPr>
          <w:rStyle w:val="a4"/>
          <w:color w:val="244061" w:themeColor="accent1" w:themeShade="80"/>
          <w:sz w:val="28"/>
          <w:szCs w:val="28"/>
        </w:rPr>
        <w:t>Каким документом регламентируется деятельность попечительских советов в республике?</w:t>
      </w:r>
    </w:p>
    <w:p w:rsidR="00297523" w:rsidRPr="007511E5" w:rsidRDefault="00297523" w:rsidP="00297523">
      <w:pPr>
        <w:pStyle w:val="a3"/>
        <w:spacing w:before="0" w:beforeAutospacing="0" w:after="0" w:afterAutospacing="0"/>
        <w:jc w:val="both"/>
        <w:rPr>
          <w:color w:val="505050"/>
        </w:rPr>
      </w:pPr>
      <w:r w:rsidRPr="007511E5">
        <w:rPr>
          <w:color w:val="505050"/>
          <w:sz w:val="28"/>
          <w:szCs w:val="28"/>
        </w:rPr>
        <w:t xml:space="preserve">  </w:t>
      </w:r>
      <w:r w:rsidRPr="007511E5">
        <w:rPr>
          <w:color w:val="505050"/>
          <w:sz w:val="28"/>
          <w:szCs w:val="28"/>
        </w:rPr>
        <w:tab/>
        <w:t> </w:t>
      </w:r>
      <w:r w:rsidRPr="007511E5">
        <w:rPr>
          <w:color w:val="505050"/>
        </w:rPr>
        <w:t>Деятельность попечительских советов осуществляется в соответствии с Положением о попечительском совете учреждения образования, утвержденным постановлением Министерства образования Республики Беларусь от 25.07.2011 № 146.</w:t>
      </w:r>
    </w:p>
    <w:p w:rsidR="007511E5" w:rsidRDefault="00297523" w:rsidP="00297523">
      <w:pPr>
        <w:pStyle w:val="a3"/>
        <w:spacing w:before="0" w:beforeAutospacing="0" w:after="0" w:afterAutospacing="0"/>
        <w:jc w:val="both"/>
        <w:rPr>
          <w:rStyle w:val="a4"/>
          <w:color w:val="505050"/>
          <w:sz w:val="28"/>
          <w:szCs w:val="28"/>
        </w:rPr>
      </w:pPr>
      <w:r w:rsidRPr="007511E5">
        <w:rPr>
          <w:rStyle w:val="a4"/>
          <w:color w:val="505050"/>
          <w:sz w:val="28"/>
          <w:szCs w:val="28"/>
        </w:rPr>
        <w:t>  </w:t>
      </w:r>
      <w:r w:rsidRPr="007511E5">
        <w:rPr>
          <w:rStyle w:val="a4"/>
          <w:color w:val="505050"/>
          <w:sz w:val="28"/>
          <w:szCs w:val="28"/>
        </w:rPr>
        <w:tab/>
      </w:r>
    </w:p>
    <w:p w:rsidR="00297523" w:rsidRPr="007511E5" w:rsidRDefault="00297523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</w:rPr>
      </w:pPr>
      <w:r w:rsidRPr="007511E5">
        <w:rPr>
          <w:rStyle w:val="a4"/>
          <w:color w:val="244061" w:themeColor="accent1" w:themeShade="80"/>
          <w:sz w:val="28"/>
          <w:szCs w:val="28"/>
        </w:rPr>
        <w:t>Кто возглавляет попечительский совет? Кто входит в состав попечительского совета школы?</w:t>
      </w:r>
    </w:p>
    <w:p w:rsidR="00297523" w:rsidRPr="007511E5" w:rsidRDefault="00297523" w:rsidP="00297523">
      <w:pPr>
        <w:pStyle w:val="a3"/>
        <w:spacing w:before="0" w:beforeAutospacing="0" w:after="0" w:afterAutospacing="0"/>
        <w:jc w:val="both"/>
        <w:rPr>
          <w:color w:val="505050"/>
        </w:rPr>
      </w:pPr>
      <w:r w:rsidRPr="007511E5">
        <w:rPr>
          <w:color w:val="505050"/>
          <w:sz w:val="28"/>
          <w:szCs w:val="28"/>
        </w:rPr>
        <w:t xml:space="preserve">  </w:t>
      </w:r>
      <w:r w:rsidRPr="007511E5">
        <w:rPr>
          <w:color w:val="505050"/>
          <w:sz w:val="28"/>
          <w:szCs w:val="28"/>
        </w:rPr>
        <w:tab/>
      </w:r>
      <w:r w:rsidRPr="007511E5">
        <w:rPr>
          <w:color w:val="505050"/>
        </w:rPr>
        <w:t>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297523" w:rsidRPr="007511E5" w:rsidRDefault="00297523" w:rsidP="00297523">
      <w:pPr>
        <w:pStyle w:val="a3"/>
        <w:spacing w:before="0" w:beforeAutospacing="0" w:after="0" w:afterAutospacing="0"/>
        <w:ind w:firstLine="708"/>
        <w:jc w:val="both"/>
        <w:rPr>
          <w:color w:val="505050"/>
        </w:rPr>
      </w:pPr>
      <w:r w:rsidRPr="007511E5">
        <w:rPr>
          <w:color w:val="505050"/>
        </w:rPr>
        <w:t>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 Выполнение членами попечительского совета своих функций осуществляется исключительно на безвозмездной основе.</w:t>
      </w:r>
    </w:p>
    <w:p w:rsidR="007511E5" w:rsidRDefault="007511E5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  <w:sz w:val="28"/>
          <w:szCs w:val="28"/>
        </w:rPr>
      </w:pPr>
    </w:p>
    <w:p w:rsidR="007511E5" w:rsidRDefault="007511E5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  <w:sz w:val="28"/>
          <w:szCs w:val="28"/>
        </w:rPr>
      </w:pPr>
    </w:p>
    <w:p w:rsidR="007511E5" w:rsidRDefault="00297523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  <w:sz w:val="28"/>
          <w:szCs w:val="28"/>
        </w:rPr>
      </w:pPr>
      <w:r w:rsidRPr="007511E5">
        <w:rPr>
          <w:rStyle w:val="a4"/>
          <w:color w:val="244061" w:themeColor="accent1" w:themeShade="80"/>
          <w:sz w:val="28"/>
          <w:szCs w:val="28"/>
        </w:rPr>
        <w:t xml:space="preserve">На </w:t>
      </w:r>
      <w:proofErr w:type="gramStart"/>
      <w:r w:rsidRPr="007511E5">
        <w:rPr>
          <w:rStyle w:val="a4"/>
          <w:color w:val="244061" w:themeColor="accent1" w:themeShade="80"/>
          <w:sz w:val="28"/>
          <w:szCs w:val="28"/>
        </w:rPr>
        <w:t>решение</w:t>
      </w:r>
      <w:proofErr w:type="gramEnd"/>
      <w:r w:rsidRPr="007511E5">
        <w:rPr>
          <w:rStyle w:val="a4"/>
          <w:color w:val="244061" w:themeColor="accent1" w:themeShade="80"/>
          <w:sz w:val="28"/>
          <w:szCs w:val="28"/>
        </w:rPr>
        <w:t xml:space="preserve"> каких задач направлена деятельность</w:t>
      </w:r>
    </w:p>
    <w:p w:rsidR="00297523" w:rsidRPr="007511E5" w:rsidRDefault="00297523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</w:rPr>
      </w:pPr>
      <w:r w:rsidRPr="007511E5">
        <w:rPr>
          <w:rStyle w:val="a4"/>
          <w:color w:val="244061" w:themeColor="accent1" w:themeShade="80"/>
          <w:sz w:val="28"/>
          <w:szCs w:val="28"/>
        </w:rPr>
        <w:t xml:space="preserve"> попечительских советов?</w:t>
      </w:r>
    </w:p>
    <w:p w:rsidR="00297523" w:rsidRPr="007511E5" w:rsidRDefault="00297523" w:rsidP="00297523">
      <w:pPr>
        <w:pStyle w:val="a3"/>
        <w:spacing w:before="0" w:beforeAutospacing="0" w:after="0" w:afterAutospacing="0"/>
        <w:ind w:firstLine="708"/>
        <w:jc w:val="both"/>
        <w:rPr>
          <w:color w:val="505050"/>
        </w:rPr>
      </w:pPr>
      <w:r w:rsidRPr="007511E5">
        <w:rPr>
          <w:color w:val="505050"/>
          <w:u w:val="single"/>
        </w:rPr>
        <w:t>Задачами деятельности попечительского совета являются</w:t>
      </w:r>
      <w:r w:rsidRPr="007511E5">
        <w:rPr>
          <w:color w:val="505050"/>
        </w:rPr>
        <w:t>:</w:t>
      </w:r>
    </w:p>
    <w:p w:rsidR="00297523" w:rsidRPr="007511E5" w:rsidRDefault="00297523" w:rsidP="00297523">
      <w:pPr>
        <w:pStyle w:val="a3"/>
        <w:spacing w:before="0" w:beforeAutospacing="0" w:after="0" w:afterAutospacing="0"/>
        <w:ind w:firstLine="708"/>
        <w:jc w:val="both"/>
        <w:rPr>
          <w:color w:val="505050"/>
        </w:rPr>
      </w:pPr>
      <w:r w:rsidRPr="007511E5">
        <w:rPr>
          <w:color w:val="505050"/>
        </w:rPr>
        <w:t>содействие учреждению образования в развитии материально-технической базы, обеспечении качества образования;</w:t>
      </w:r>
    </w:p>
    <w:p w:rsidR="00297523" w:rsidRPr="007511E5" w:rsidRDefault="00297523" w:rsidP="00297523">
      <w:pPr>
        <w:pStyle w:val="a3"/>
        <w:spacing w:before="0" w:beforeAutospacing="0" w:after="0" w:afterAutospacing="0"/>
        <w:ind w:firstLine="708"/>
        <w:jc w:val="both"/>
        <w:rPr>
          <w:color w:val="505050"/>
        </w:rPr>
      </w:pPr>
      <w:r w:rsidRPr="007511E5">
        <w:rPr>
          <w:color w:val="505050"/>
        </w:rPr>
        <w:t>разработка и реализация планов своей деятельности в интересах учреждения образования;</w:t>
      </w:r>
    </w:p>
    <w:p w:rsidR="00297523" w:rsidRPr="007511E5" w:rsidRDefault="00297523" w:rsidP="00297523">
      <w:pPr>
        <w:pStyle w:val="a3"/>
        <w:spacing w:before="0" w:beforeAutospacing="0" w:after="0" w:afterAutospacing="0"/>
        <w:ind w:firstLine="708"/>
        <w:jc w:val="both"/>
        <w:rPr>
          <w:color w:val="505050"/>
        </w:rPr>
      </w:pPr>
      <w:r w:rsidRPr="007511E5">
        <w:rPr>
          <w:color w:val="505050"/>
        </w:rPr>
        <w:t>содействие в улучшении условий труда педагогических и иных работников учреждения образования;</w:t>
      </w:r>
    </w:p>
    <w:p w:rsidR="00297523" w:rsidRPr="007511E5" w:rsidRDefault="00297523" w:rsidP="00297523">
      <w:pPr>
        <w:pStyle w:val="a3"/>
        <w:spacing w:before="0" w:beforeAutospacing="0" w:after="0" w:afterAutospacing="0"/>
        <w:ind w:firstLine="708"/>
        <w:jc w:val="both"/>
        <w:rPr>
          <w:color w:val="505050"/>
        </w:rPr>
      </w:pPr>
      <w:r w:rsidRPr="007511E5">
        <w:rPr>
          <w:color w:val="505050"/>
        </w:rPr>
        <w:t xml:space="preserve">определение направлений, форм, размеров и порядка использования средств попечительского совета, в том числе </w:t>
      </w:r>
      <w:proofErr w:type="gramStart"/>
      <w:r w:rsidRPr="007511E5">
        <w:rPr>
          <w:color w:val="505050"/>
        </w:rPr>
        <w:t>на</w:t>
      </w:r>
      <w:proofErr w:type="gramEnd"/>
      <w:r w:rsidRPr="007511E5">
        <w:rPr>
          <w:color w:val="505050"/>
        </w:rPr>
        <w:t>:</w:t>
      </w:r>
    </w:p>
    <w:p w:rsidR="00297523" w:rsidRPr="007511E5" w:rsidRDefault="00297523" w:rsidP="00297523">
      <w:pPr>
        <w:pStyle w:val="a3"/>
        <w:spacing w:before="0" w:beforeAutospacing="0" w:after="0" w:afterAutospacing="0"/>
        <w:ind w:firstLine="708"/>
        <w:jc w:val="both"/>
        <w:rPr>
          <w:color w:val="505050"/>
        </w:rPr>
      </w:pPr>
      <w:r w:rsidRPr="007511E5">
        <w:rPr>
          <w:color w:val="505050"/>
        </w:rPr>
        <w:t>укрепление материально-технической базы;</w:t>
      </w:r>
    </w:p>
    <w:p w:rsidR="00297523" w:rsidRPr="007511E5" w:rsidRDefault="00297523" w:rsidP="00297523">
      <w:pPr>
        <w:pStyle w:val="a3"/>
        <w:spacing w:before="0" w:beforeAutospacing="0" w:after="0" w:afterAutospacing="0"/>
        <w:ind w:firstLine="708"/>
        <w:jc w:val="both"/>
        <w:rPr>
          <w:color w:val="505050"/>
        </w:rPr>
      </w:pPr>
      <w:r w:rsidRPr="007511E5">
        <w:rPr>
          <w:color w:val="505050"/>
        </w:rPr>
        <w:t xml:space="preserve">совершенствование организации питания </w:t>
      </w:r>
      <w:proofErr w:type="gramStart"/>
      <w:r w:rsidRPr="007511E5">
        <w:rPr>
          <w:color w:val="505050"/>
        </w:rPr>
        <w:t>обучающихся</w:t>
      </w:r>
      <w:proofErr w:type="gramEnd"/>
      <w:r w:rsidRPr="007511E5">
        <w:rPr>
          <w:color w:val="505050"/>
        </w:rPr>
        <w:t>;</w:t>
      </w:r>
    </w:p>
    <w:p w:rsidR="00297523" w:rsidRPr="007511E5" w:rsidRDefault="00297523" w:rsidP="00297523">
      <w:pPr>
        <w:pStyle w:val="a3"/>
        <w:spacing w:before="0" w:beforeAutospacing="0" w:after="0" w:afterAutospacing="0"/>
        <w:ind w:firstLine="708"/>
        <w:jc w:val="both"/>
        <w:rPr>
          <w:color w:val="505050"/>
        </w:rPr>
      </w:pPr>
      <w:r w:rsidRPr="007511E5">
        <w:rPr>
          <w:color w:val="505050"/>
        </w:rPr>
        <w:t>проведение спортивно-массовых, физкультурно-оздоровительных, социально-культурных, образовательных мероприятий;</w:t>
      </w:r>
    </w:p>
    <w:p w:rsidR="00297523" w:rsidRPr="007511E5" w:rsidRDefault="00297523" w:rsidP="00297523">
      <w:pPr>
        <w:pStyle w:val="a3"/>
        <w:spacing w:before="0" w:beforeAutospacing="0" w:after="0" w:afterAutospacing="0"/>
        <w:ind w:firstLine="708"/>
        <w:jc w:val="both"/>
        <w:rPr>
          <w:color w:val="505050"/>
        </w:rPr>
      </w:pPr>
      <w:r w:rsidRPr="007511E5">
        <w:rPr>
          <w:color w:val="505050"/>
        </w:rPr>
        <w:t>иные цели, не запрещенные законодательством;</w:t>
      </w:r>
    </w:p>
    <w:p w:rsidR="00297523" w:rsidRPr="007511E5" w:rsidRDefault="00297523" w:rsidP="00297523">
      <w:pPr>
        <w:pStyle w:val="a3"/>
        <w:spacing w:before="0" w:beforeAutospacing="0" w:after="0" w:afterAutospacing="0"/>
        <w:ind w:firstLine="708"/>
        <w:jc w:val="both"/>
        <w:rPr>
          <w:color w:val="505050"/>
        </w:rPr>
      </w:pPr>
      <w:r w:rsidRPr="007511E5">
        <w:rPr>
          <w:color w:val="505050"/>
        </w:rPr>
        <w:t>содействие в установлении и развитии международного сотрудничества в сфере образования;</w:t>
      </w:r>
    </w:p>
    <w:p w:rsidR="00297523" w:rsidRPr="007511E5" w:rsidRDefault="00297523" w:rsidP="00297523">
      <w:pPr>
        <w:pStyle w:val="a3"/>
        <w:spacing w:before="0" w:beforeAutospacing="0" w:after="0" w:afterAutospacing="0"/>
        <w:ind w:firstLine="708"/>
        <w:jc w:val="both"/>
        <w:rPr>
          <w:color w:val="505050"/>
        </w:rPr>
      </w:pPr>
      <w:r w:rsidRPr="007511E5">
        <w:rPr>
          <w:color w:val="505050"/>
        </w:rPr>
        <w:t>целевое использование средств попечительского совета.</w:t>
      </w:r>
    </w:p>
    <w:p w:rsidR="007511E5" w:rsidRDefault="007511E5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  <w:sz w:val="28"/>
          <w:szCs w:val="28"/>
        </w:rPr>
      </w:pPr>
    </w:p>
    <w:p w:rsidR="007511E5" w:rsidRDefault="007511E5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  <w:sz w:val="28"/>
          <w:szCs w:val="28"/>
        </w:rPr>
      </w:pPr>
    </w:p>
    <w:p w:rsidR="007511E5" w:rsidRDefault="007511E5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  <w:sz w:val="28"/>
          <w:szCs w:val="28"/>
        </w:rPr>
      </w:pPr>
    </w:p>
    <w:p w:rsidR="00297523" w:rsidRPr="007511E5" w:rsidRDefault="00297523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</w:rPr>
      </w:pPr>
      <w:r w:rsidRPr="007511E5">
        <w:rPr>
          <w:rStyle w:val="a4"/>
          <w:color w:val="244061" w:themeColor="accent1" w:themeShade="80"/>
          <w:sz w:val="28"/>
          <w:szCs w:val="28"/>
        </w:rPr>
        <w:t>Имеет ли право руководитель учреждения образования привлекать для финансирования школы средства родителей?</w:t>
      </w:r>
    </w:p>
    <w:p w:rsidR="00297523" w:rsidRPr="007511E5" w:rsidRDefault="00297523" w:rsidP="00297523">
      <w:pPr>
        <w:pStyle w:val="a3"/>
        <w:spacing w:before="0" w:beforeAutospacing="0" w:after="0" w:afterAutospacing="0"/>
        <w:jc w:val="both"/>
        <w:rPr>
          <w:color w:val="505050"/>
        </w:rPr>
      </w:pPr>
      <w:r w:rsidRPr="007511E5">
        <w:rPr>
          <w:color w:val="505050"/>
          <w:sz w:val="28"/>
          <w:szCs w:val="28"/>
        </w:rPr>
        <w:t xml:space="preserve">  </w:t>
      </w:r>
      <w:r w:rsidRPr="007511E5">
        <w:rPr>
          <w:color w:val="505050"/>
          <w:sz w:val="28"/>
          <w:szCs w:val="28"/>
        </w:rPr>
        <w:tab/>
      </w:r>
      <w:r w:rsidRPr="007511E5">
        <w:rPr>
          <w:color w:val="505050"/>
        </w:rPr>
        <w:t>В соответствии с Положением о попечительском совете учреждения образования финансирование учреждений общего среднего образования может осуществляться из разных источников, не запрещенных законодательством. Для решения актуальных задач учреждений общего среднего образования руководитель во взаимодействии с попечительским советом имеет право привлекать дополнительные источники финансирования, в том числе спонсорскую помощь и средства родителей.</w:t>
      </w:r>
    </w:p>
    <w:p w:rsidR="00297523" w:rsidRPr="007511E5" w:rsidRDefault="00297523" w:rsidP="00297523">
      <w:pPr>
        <w:pStyle w:val="a3"/>
        <w:spacing w:before="0" w:beforeAutospacing="0" w:after="0" w:afterAutospacing="0"/>
        <w:jc w:val="both"/>
        <w:rPr>
          <w:rStyle w:val="a5"/>
          <w:i w:val="0"/>
        </w:rPr>
      </w:pPr>
      <w:r w:rsidRPr="007511E5">
        <w:rPr>
          <w:rStyle w:val="a5"/>
          <w:color w:val="505050"/>
        </w:rPr>
        <w:t xml:space="preserve">  </w:t>
      </w:r>
      <w:r w:rsidRPr="007511E5">
        <w:rPr>
          <w:rStyle w:val="a5"/>
          <w:color w:val="505050"/>
        </w:rPr>
        <w:tab/>
        <w:t>Родительская помощь может оказываться только на добровольной основе. Перечисление средств осуществляется по квитанции на расчетный счет учреждения образования.</w:t>
      </w:r>
    </w:p>
    <w:p w:rsidR="007511E5" w:rsidRDefault="007511E5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  <w:sz w:val="28"/>
          <w:szCs w:val="28"/>
        </w:rPr>
      </w:pPr>
    </w:p>
    <w:p w:rsidR="007511E5" w:rsidRDefault="007511E5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  <w:sz w:val="28"/>
          <w:szCs w:val="28"/>
        </w:rPr>
      </w:pPr>
    </w:p>
    <w:p w:rsidR="00297523" w:rsidRPr="007511E5" w:rsidRDefault="00297523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</w:rPr>
      </w:pPr>
      <w:r w:rsidRPr="007511E5">
        <w:rPr>
          <w:rStyle w:val="a4"/>
          <w:color w:val="244061" w:themeColor="accent1" w:themeShade="80"/>
          <w:sz w:val="28"/>
          <w:szCs w:val="28"/>
        </w:rPr>
        <w:t>Как формируются финансовые средства попечительского совета?</w:t>
      </w:r>
    </w:p>
    <w:p w:rsidR="00297523" w:rsidRPr="007511E5" w:rsidRDefault="00297523" w:rsidP="00297523">
      <w:pPr>
        <w:pStyle w:val="a3"/>
        <w:spacing w:before="0" w:beforeAutospacing="0" w:after="0" w:afterAutospacing="0"/>
        <w:jc w:val="both"/>
        <w:rPr>
          <w:color w:val="505050"/>
        </w:rPr>
      </w:pPr>
      <w:r w:rsidRPr="007511E5">
        <w:rPr>
          <w:rStyle w:val="a5"/>
          <w:color w:val="505050"/>
          <w:sz w:val="28"/>
          <w:szCs w:val="28"/>
        </w:rPr>
        <w:t xml:space="preserve">  </w:t>
      </w:r>
      <w:r w:rsidRPr="007511E5">
        <w:rPr>
          <w:rStyle w:val="a5"/>
          <w:color w:val="505050"/>
          <w:sz w:val="28"/>
          <w:szCs w:val="28"/>
        </w:rPr>
        <w:tab/>
      </w:r>
      <w:r w:rsidRPr="007511E5">
        <w:rPr>
          <w:rStyle w:val="a5"/>
          <w:color w:val="505050"/>
        </w:rPr>
        <w:t>Финансовые средства попечительского совета формируются из добровольных взносов, зачисляемых на текущий (расчетный) счет</w:t>
      </w:r>
      <w:r w:rsidRPr="007511E5">
        <w:rPr>
          <w:color w:val="505050"/>
        </w:rPr>
        <w:t> 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7511E5" w:rsidRDefault="007511E5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  <w:sz w:val="28"/>
          <w:szCs w:val="28"/>
        </w:rPr>
      </w:pPr>
    </w:p>
    <w:p w:rsidR="007511E5" w:rsidRDefault="007511E5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  <w:sz w:val="28"/>
          <w:szCs w:val="28"/>
        </w:rPr>
      </w:pPr>
    </w:p>
    <w:p w:rsidR="00297523" w:rsidRPr="007511E5" w:rsidRDefault="00297523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</w:rPr>
      </w:pPr>
      <w:r w:rsidRPr="007511E5">
        <w:rPr>
          <w:rStyle w:val="a4"/>
          <w:color w:val="244061" w:themeColor="accent1" w:themeShade="80"/>
          <w:sz w:val="28"/>
          <w:szCs w:val="28"/>
        </w:rPr>
        <w:t>Могут ли члены родительского комитета инициировать сбор (перечисление) денежных средств учреждению образования?</w:t>
      </w:r>
    </w:p>
    <w:p w:rsidR="00297523" w:rsidRPr="007511E5" w:rsidRDefault="00297523" w:rsidP="00297523">
      <w:pPr>
        <w:pStyle w:val="a3"/>
        <w:spacing w:before="0" w:beforeAutospacing="0" w:after="0" w:afterAutospacing="0"/>
        <w:jc w:val="both"/>
        <w:rPr>
          <w:color w:val="505050"/>
        </w:rPr>
      </w:pPr>
      <w:r w:rsidRPr="007511E5">
        <w:rPr>
          <w:color w:val="505050"/>
          <w:sz w:val="28"/>
          <w:szCs w:val="28"/>
        </w:rPr>
        <w:t xml:space="preserve">  </w:t>
      </w:r>
      <w:r w:rsidRPr="007511E5">
        <w:rPr>
          <w:color w:val="505050"/>
          <w:sz w:val="28"/>
          <w:szCs w:val="28"/>
        </w:rPr>
        <w:tab/>
      </w:r>
      <w:r w:rsidRPr="007511E5">
        <w:rPr>
          <w:color w:val="505050"/>
        </w:rPr>
        <w:t>Министерство образования в соответствующем письме в управления образования облисполкомов </w:t>
      </w:r>
      <w:r w:rsidRPr="007511E5">
        <w:rPr>
          <w:rStyle w:val="a5"/>
          <w:color w:val="505050"/>
        </w:rPr>
        <w:t>особо обратило внимание на недопустимость выполнения функций попечительского совета членами родительского комитета</w:t>
      </w:r>
      <w:r w:rsidRPr="007511E5">
        <w:rPr>
          <w:color w:val="505050"/>
        </w:rPr>
        <w:t>.</w:t>
      </w:r>
    </w:p>
    <w:p w:rsidR="007511E5" w:rsidRDefault="00297523" w:rsidP="00297523">
      <w:pPr>
        <w:pStyle w:val="a3"/>
        <w:spacing w:before="0" w:beforeAutospacing="0" w:after="0" w:afterAutospacing="0"/>
        <w:jc w:val="both"/>
        <w:rPr>
          <w:rStyle w:val="a4"/>
          <w:color w:val="505050"/>
          <w:sz w:val="28"/>
          <w:szCs w:val="28"/>
        </w:rPr>
      </w:pPr>
      <w:r w:rsidRPr="007511E5">
        <w:rPr>
          <w:rStyle w:val="a4"/>
          <w:color w:val="505050"/>
          <w:sz w:val="28"/>
          <w:szCs w:val="28"/>
        </w:rPr>
        <w:t> </w:t>
      </w:r>
      <w:r w:rsidRPr="007511E5">
        <w:rPr>
          <w:rStyle w:val="a4"/>
          <w:color w:val="505050"/>
          <w:sz w:val="28"/>
          <w:szCs w:val="28"/>
        </w:rPr>
        <w:tab/>
      </w:r>
    </w:p>
    <w:p w:rsidR="007511E5" w:rsidRDefault="007511E5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  <w:sz w:val="28"/>
          <w:szCs w:val="28"/>
        </w:rPr>
      </w:pPr>
    </w:p>
    <w:p w:rsidR="007511E5" w:rsidRDefault="00297523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  <w:sz w:val="28"/>
          <w:szCs w:val="28"/>
        </w:rPr>
      </w:pPr>
      <w:r w:rsidRPr="007511E5">
        <w:rPr>
          <w:rStyle w:val="a4"/>
          <w:color w:val="244061" w:themeColor="accent1" w:themeShade="80"/>
          <w:sz w:val="28"/>
          <w:szCs w:val="28"/>
        </w:rPr>
        <w:t xml:space="preserve">Как Министерство образования реагирует на ситуацию </w:t>
      </w:r>
    </w:p>
    <w:p w:rsidR="00297523" w:rsidRPr="007511E5" w:rsidRDefault="00297523" w:rsidP="007511E5">
      <w:pPr>
        <w:pStyle w:val="a3"/>
        <w:spacing w:before="0" w:beforeAutospacing="0" w:after="0" w:afterAutospacing="0"/>
        <w:jc w:val="center"/>
        <w:rPr>
          <w:rStyle w:val="a4"/>
          <w:color w:val="244061" w:themeColor="accent1" w:themeShade="80"/>
        </w:rPr>
      </w:pPr>
      <w:r w:rsidRPr="007511E5">
        <w:rPr>
          <w:rStyle w:val="a4"/>
          <w:color w:val="244061" w:themeColor="accent1" w:themeShade="80"/>
          <w:sz w:val="28"/>
          <w:szCs w:val="28"/>
        </w:rPr>
        <w:t>по сбору денежных сре</w:t>
      </w:r>
      <w:proofErr w:type="gramStart"/>
      <w:r w:rsidRPr="007511E5">
        <w:rPr>
          <w:rStyle w:val="a4"/>
          <w:color w:val="244061" w:themeColor="accent1" w:themeShade="80"/>
          <w:sz w:val="28"/>
          <w:szCs w:val="28"/>
        </w:rPr>
        <w:t>дств с р</w:t>
      </w:r>
      <w:proofErr w:type="gramEnd"/>
      <w:r w:rsidRPr="007511E5">
        <w:rPr>
          <w:rStyle w:val="a4"/>
          <w:color w:val="244061" w:themeColor="accent1" w:themeShade="80"/>
          <w:sz w:val="28"/>
          <w:szCs w:val="28"/>
        </w:rPr>
        <w:t>одителей?</w:t>
      </w:r>
    </w:p>
    <w:p w:rsidR="00297523" w:rsidRPr="007511E5" w:rsidRDefault="00297523" w:rsidP="00297523">
      <w:pPr>
        <w:pStyle w:val="a3"/>
        <w:spacing w:before="0" w:beforeAutospacing="0" w:after="0" w:afterAutospacing="0"/>
        <w:jc w:val="both"/>
        <w:rPr>
          <w:color w:val="505050"/>
        </w:rPr>
      </w:pPr>
      <w:r w:rsidRPr="007511E5">
        <w:rPr>
          <w:color w:val="505050"/>
          <w:sz w:val="28"/>
          <w:szCs w:val="28"/>
        </w:rPr>
        <w:t> </w:t>
      </w:r>
      <w:r w:rsidRPr="007511E5">
        <w:rPr>
          <w:color w:val="505050"/>
          <w:sz w:val="28"/>
          <w:szCs w:val="28"/>
        </w:rPr>
        <w:tab/>
      </w:r>
      <w:r w:rsidRPr="007511E5">
        <w:rPr>
          <w:color w:val="505050"/>
        </w:rPr>
        <w:t>Обращения граждан, содержащие сведения о предполагаемых фактах сбора средств в учреждениях образования, находятся на постоянном контроле Министерства образования.</w:t>
      </w:r>
    </w:p>
    <w:p w:rsidR="00297523" w:rsidRPr="007511E5" w:rsidRDefault="00297523" w:rsidP="00297523">
      <w:pPr>
        <w:pStyle w:val="a3"/>
        <w:spacing w:before="0" w:beforeAutospacing="0" w:after="0" w:afterAutospacing="0"/>
        <w:jc w:val="both"/>
        <w:rPr>
          <w:color w:val="505050"/>
        </w:rPr>
      </w:pPr>
      <w:r w:rsidRPr="007511E5">
        <w:rPr>
          <w:rStyle w:val="a4"/>
          <w:color w:val="505050"/>
        </w:rPr>
        <w:t>     </w:t>
      </w:r>
      <w:r w:rsidRPr="007511E5">
        <w:rPr>
          <w:rStyle w:val="a4"/>
          <w:color w:val="505050"/>
        </w:rPr>
        <w:tab/>
      </w:r>
      <w:r w:rsidRPr="007511E5">
        <w:rPr>
          <w:rStyle w:val="a5"/>
          <w:color w:val="505050"/>
        </w:rPr>
        <w:t>Министерство образования направило в управления образования облисполкомов письмо, в котором особое внимание обращено на недопустимость формирования финансовых средств попечительского совета в нарушение требований пункта 24 Положения в части формирования финансовых средств попечительского совета.</w:t>
      </w:r>
    </w:p>
    <w:p w:rsidR="00297523" w:rsidRPr="007511E5" w:rsidRDefault="00297523" w:rsidP="0029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AB3" w:rsidRDefault="002C4AB3"/>
    <w:sectPr w:rsidR="002C4AB3" w:rsidSect="007511E5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23"/>
    <w:rsid w:val="00297523"/>
    <w:rsid w:val="002A56F7"/>
    <w:rsid w:val="002C4AB3"/>
    <w:rsid w:val="00592C8E"/>
    <w:rsid w:val="007511E5"/>
    <w:rsid w:val="00773E3A"/>
    <w:rsid w:val="00A9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523"/>
    <w:rPr>
      <w:b/>
      <w:bCs/>
    </w:rPr>
  </w:style>
  <w:style w:type="character" w:styleId="a5">
    <w:name w:val="Emphasis"/>
    <w:basedOn w:val="a0"/>
    <w:uiPriority w:val="20"/>
    <w:qFormat/>
    <w:rsid w:val="002975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523"/>
    <w:rPr>
      <w:b/>
      <w:bCs/>
    </w:rPr>
  </w:style>
  <w:style w:type="character" w:styleId="a5">
    <w:name w:val="Emphasis"/>
    <w:basedOn w:val="a0"/>
    <w:uiPriority w:val="20"/>
    <w:qFormat/>
    <w:rsid w:val="00297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User</cp:lastModifiedBy>
  <cp:revision>2</cp:revision>
  <dcterms:created xsi:type="dcterms:W3CDTF">2019-09-04T06:18:00Z</dcterms:created>
  <dcterms:modified xsi:type="dcterms:W3CDTF">2019-09-04T06:18:00Z</dcterms:modified>
</cp:coreProperties>
</file>