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3" w:rsidRPr="00E15F7E" w:rsidRDefault="00A8180F" w:rsidP="00B90C53">
      <w:pPr>
        <w:spacing w:after="0"/>
        <w:ind w:left="-993" w:right="-426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15F7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E5DCD" w:rsidRPr="00E15F7E">
        <w:rPr>
          <w:rFonts w:ascii="Times New Roman" w:eastAsia="Calibri" w:hAnsi="Times New Roman" w:cs="Times New Roman"/>
          <w:b/>
          <w:sz w:val="30"/>
          <w:szCs w:val="30"/>
        </w:rPr>
        <w:t>«Специфика организации работы по раннему выявлению несовершеннолетних, склонных к злоупотреблению</w:t>
      </w:r>
    </w:p>
    <w:p w:rsidR="002D75EF" w:rsidRPr="00E15F7E" w:rsidRDefault="00FE5DCD" w:rsidP="00B90C53">
      <w:pPr>
        <w:spacing w:after="0"/>
        <w:ind w:left="-993" w:right="-426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15F7E">
        <w:rPr>
          <w:rFonts w:ascii="Times New Roman" w:eastAsia="Calibri" w:hAnsi="Times New Roman" w:cs="Times New Roman"/>
          <w:b/>
          <w:sz w:val="30"/>
          <w:szCs w:val="30"/>
        </w:rPr>
        <w:t xml:space="preserve"> психоактивными веществами в образовательных учреждениях»</w:t>
      </w:r>
    </w:p>
    <w:p w:rsidR="00302423" w:rsidRPr="00E15F7E" w:rsidRDefault="00302423" w:rsidP="00302423">
      <w:pPr>
        <w:tabs>
          <w:tab w:val="left" w:pos="0"/>
        </w:tabs>
        <w:spacing w:after="0" w:line="240" w:lineRule="auto"/>
        <w:ind w:left="-142" w:right="-1"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E15F7E" w:rsidRPr="00E15F7E" w:rsidRDefault="00302423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5F7E">
        <w:rPr>
          <w:rFonts w:ascii="Times New Roman" w:eastAsia="Calibri" w:hAnsi="Times New Roman" w:cs="Times New Roman"/>
          <w:b/>
          <w:sz w:val="30"/>
          <w:szCs w:val="30"/>
        </w:rPr>
        <w:t>Общие признаки потребления наркотиков и токсических веществ</w:t>
      </w:r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изменения внешнего вида и поведения, в той или иной мере напоминающие состояние алкогольного опьянения, но при отсутствии запаха алкоголя изо рта или при слабом, не соответствующем состоянию запахе;</w:t>
      </w:r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 xml:space="preserve">изменение сознания: беспричинное веселье, </w:t>
      </w:r>
      <w:r w:rsidRPr="00E15F7E">
        <w:rPr>
          <w:rFonts w:ascii="Times New Roman" w:eastAsia="Calibri" w:hAnsi="Times New Roman" w:cs="Times New Roman"/>
          <w:bCs/>
          <w:sz w:val="30"/>
          <w:szCs w:val="30"/>
        </w:rPr>
        <w:t>смешливость</w:t>
      </w:r>
      <w:r w:rsidRPr="00E15F7E">
        <w:rPr>
          <w:rFonts w:ascii="Times New Roman" w:eastAsia="Calibri" w:hAnsi="Times New Roman" w:cs="Times New Roman"/>
          <w:sz w:val="30"/>
          <w:szCs w:val="30"/>
        </w:rPr>
        <w:t>, болтливость, злобность, агрессивность, явно не соответствующие данной ситуации;</w:t>
      </w:r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изменение речи: ее ускорение, подчеркнутая выразительность или замедленность, невнятность, нечеткость;</w:t>
      </w:r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изменение цвета кожных покровов: бледность лица и всей кожи или, наоборот, покраснение лица и верхней части туловища; блеск глаз или их мутность, сильное суженные или сильно расширенные зрачки, не реагирующие или плохо реагирующие на свет; изменение слюноотделения: повышенное слюноотделение или, наоборот, сухость во рту, сухость губ, осиплость голоса;</w:t>
      </w:r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15F7E">
        <w:rPr>
          <w:rFonts w:ascii="Times New Roman" w:eastAsia="Calibri" w:hAnsi="Times New Roman" w:cs="Times New Roman"/>
          <w:sz w:val="30"/>
          <w:szCs w:val="30"/>
        </w:rPr>
        <w:t>изменение двигательной активности: повышенная (оживленная) жестикуляция, избыточность движений, неусидчивость или же наоборот: обездвиженность, вялость, расслабленность, стремление к покою (независимо от ситуации);</w:t>
      </w:r>
      <w:proofErr w:type="gramEnd"/>
    </w:p>
    <w:p w:rsidR="00E15F7E" w:rsidRPr="00E15F7E" w:rsidRDefault="00E15F7E" w:rsidP="00E15F7E">
      <w:pPr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15F7E">
        <w:rPr>
          <w:rFonts w:ascii="Times New Roman" w:eastAsia="Calibri" w:hAnsi="Times New Roman" w:cs="Times New Roman"/>
          <w:sz w:val="30"/>
          <w:szCs w:val="30"/>
        </w:rPr>
        <w:t>изменение координации движений: нарушения их плавности, скорости, соразмерности (размашистость, резкость, неточность); неустойчивость при ходьбе, покачивание туловища даже в положении сидя (особенно при закрытых глазах); нарушения почерка.</w:t>
      </w:r>
      <w:proofErr w:type="gramEnd"/>
    </w:p>
    <w:p w:rsidR="00E15F7E" w:rsidRPr="00E15F7E" w:rsidRDefault="00E15F7E" w:rsidP="00E15F7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 xml:space="preserve">Перечисленные признаки наиболее выражены в развернутой стадии заболевания, т.е. они могут быть представлены не все, быть стертыми, мало выраженными. </w:t>
      </w:r>
    </w:p>
    <w:p w:rsidR="00E15F7E" w:rsidRPr="00E15F7E" w:rsidRDefault="00E15F7E" w:rsidP="00E15F7E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E15F7E">
        <w:rPr>
          <w:rFonts w:ascii="Times New Roman" w:eastAsia="Calibri" w:hAnsi="Times New Roman" w:cs="Times New Roman"/>
          <w:sz w:val="30"/>
          <w:szCs w:val="30"/>
          <w:u w:val="single"/>
        </w:rPr>
        <w:t>Кроме этих признаков следует обратить внимание на такие проявления как: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резкое снижение успеваемости;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потеря интереса к старым увлечениям – спорту, коллекционированию, чтению, музыке;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участившиеся прогулы занятий;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различного рода противоправные действия;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кражи;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частые резкие и непредсказуемые смены настроения;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раздражительность, нигилизм, агрессивно-критическое отношение к обычным ситуациям и событиям;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lastRenderedPageBreak/>
        <w:t>нарастающая лживость;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интерес к разговорам о наркотиках;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частые синяки, порезы, ожоги от сигарет, не находящие удовлетворительного объяснения;</w:t>
      </w:r>
    </w:p>
    <w:p w:rsidR="00E15F7E" w:rsidRPr="00E15F7E" w:rsidRDefault="00E15F7E" w:rsidP="00E15F7E">
      <w:pPr>
        <w:numPr>
          <w:ilvl w:val="0"/>
          <w:numId w:val="2"/>
        </w:numPr>
        <w:spacing w:after="0" w:line="240" w:lineRule="auto"/>
        <w:ind w:left="-85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F7E">
        <w:rPr>
          <w:rFonts w:ascii="Times New Roman" w:eastAsia="Calibri" w:hAnsi="Times New Roman" w:cs="Times New Roman"/>
          <w:sz w:val="30"/>
          <w:szCs w:val="30"/>
        </w:rPr>
        <w:t>убежденное отстаивание свободы употреблять наркотики.</w:t>
      </w:r>
    </w:p>
    <w:p w:rsidR="00302423" w:rsidRPr="00E15F7E" w:rsidRDefault="00302423" w:rsidP="00A8180F">
      <w:pPr>
        <w:tabs>
          <w:tab w:val="left" w:pos="0"/>
        </w:tabs>
        <w:spacing w:after="0" w:line="240" w:lineRule="auto"/>
        <w:ind w:left="-851" w:right="-1" w:firstLine="851"/>
        <w:jc w:val="center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Методика оценки предрасположенности подростка к потреблению одурманивающих средств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Данный тест позволяет выявить предрасположенность подростка к употреблению токсических или наркотических веществ, не констатируя факт потребления подобных веществ.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Тест могут использовать педагоги-психологи, социальные педагоги, классные руководители, отмечая наблюдения за </w:t>
      </w:r>
      <w:proofErr w:type="gramStart"/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обучающимися</w:t>
      </w:r>
      <w:proofErr w:type="gramEnd"/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, при определении «группы риска» возможного возникновения зависимости от ПАВ.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Инструкция: Ответьте «Да» или «Нет» на каждое из 9 утверждений, основываясь на длительном наблюдении и изучении личного дела обучающегося.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1. Низкая устойчивость к физическим перегрузкам и стрессам.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2. Неуверенность в себе, низкая самооценка.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3. Трудности в общении со сверстниками на улице.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4. Тревожность, напряженность в общении в образовательном учреждении.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5. Стремление к получению новых ощущений, удовольствия, причем как можно быстрее и любым путем.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6. Избыточная зависимость от друзей, легкая </w:t>
      </w:r>
      <w:proofErr w:type="spellStart"/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подчиняемость</w:t>
      </w:r>
      <w:proofErr w:type="spellEnd"/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 мнению знакомых, некритическая готовность подражать образу жизни приятеля.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7. Отклонения в поведении, вызванные травмами мозга, инфекциями либо врожденными заболеваниями, в том числе связанными с мозговой патологией.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8. Непереносимость конфликтов, стремление уйти в иллюзорный мир благополучия.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9. Отягощенная наследственность – заболевания отца (матери) наркоманией или алкоголизмом. 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Обработка и интерпретация результатов.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За каждый положительный ответ на вопросы 1, 2, 3, 4 начислите по пять баллов. За ответ «Да» на любой из вопросов 6, 8 – по десять баллов, а на вопросы 5, 7, 9 – по пятнадцать баллов. За отрицательные ответы – 0 баллов.</w:t>
      </w:r>
    </w:p>
    <w:p w:rsidR="00E15F7E" w:rsidRPr="00E15F7E" w:rsidRDefault="00E15F7E" w:rsidP="00E15F7E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Сумма менее 15 очков означает, что несовершеннолетний в «группу риска» не входит.</w:t>
      </w:r>
    </w:p>
    <w:p w:rsidR="00A8180F" w:rsidRDefault="00E15F7E" w:rsidP="00A8180F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E15F7E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От 15 до 30 очков – средняя вероятность вхождения в «группу риска», требующая повышенного внимания к поведению подростка.</w:t>
      </w:r>
    </w:p>
    <w:p w:rsidR="00302423" w:rsidRPr="00A8180F" w:rsidRDefault="00302423" w:rsidP="00A8180F">
      <w:pPr>
        <w:tabs>
          <w:tab w:val="left" w:pos="0"/>
        </w:tabs>
        <w:spacing w:after="0" w:line="240" w:lineRule="auto"/>
        <w:ind w:left="-851" w:right="-1" w:firstLine="851"/>
        <w:jc w:val="center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Последовательность де</w:t>
      </w:r>
      <w:r w:rsidR="00A8180F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йствий педагога дополнительного </w:t>
      </w:r>
      <w:r w:rsidRPr="00992C22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образования при подозрении злоупотребления ПАВ учащимися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lastRenderedPageBreak/>
        <w:t>Если Вы наблюдаете неадекватное поведен</w:t>
      </w:r>
      <w:r w:rsidR="007B733F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ие (или странное состояние) у </w:t>
      </w: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учащегося и подозреваете, что это может быть связано с употреблением ПАВ, в таком случае необходимо: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1. Удалить учащегося из класса, отделить его от одноклассников.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2. Немедленно поставить в известность администрацию.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3. Если состояние ребенка тяжелое (потеря сознания, бред, состояние паники или другие критические признаки), необходимо вызвать скорую помощь.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4. В случае, когда состояние подростка может быть расценено как алкогольное или наркотическое опьянение, необходимо известить о случившемся родителей (законных представителей).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5.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6. При совершении подростком в наркотической интоксикации или алкогольном опьянении хулиганских действий, целесообразно прибегнуть к помощи правоохранительных органов.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 xml:space="preserve">7. 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 Помните, за жизнь и сохранность здоровья ребенка в образовательном учреждении несет ответственность администрация образовательного учреждения. 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proofErr w:type="gramStart"/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Если Вы подозреваете обучающегося в злоупотреблении наркотиков, то наиболее оправданы следующие действия:</w:t>
      </w:r>
      <w:proofErr w:type="gramEnd"/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1. Корректно сообщить о своих подозрениях родителям (законным представителям) данного ребенка.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2. 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:rsidR="00992C22" w:rsidRPr="00992C22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3. Организовать индивидуальные встречи подростков и/или их родителей с врачом-наркологом.</w:t>
      </w:r>
    </w:p>
    <w:p w:rsidR="00302423" w:rsidRPr="00E15F7E" w:rsidRDefault="00992C22" w:rsidP="00992C22">
      <w:pPr>
        <w:tabs>
          <w:tab w:val="left" w:pos="0"/>
        </w:tabs>
        <w:spacing w:after="0" w:line="240" w:lineRule="auto"/>
        <w:ind w:left="-851" w:right="-1" w:firstLine="851"/>
        <w:jc w:val="both"/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</w:pPr>
      <w:r w:rsidRPr="00992C22">
        <w:rPr>
          <w:rFonts w:ascii="Times New Roman" w:eastAsia="Calibri" w:hAnsi="Times New Roman" w:cs="Times New Roman"/>
          <w:bCs/>
          <w:sz w:val="30"/>
          <w:szCs w:val="30"/>
          <w:shd w:val="clear" w:color="auto" w:fill="FFFFFF"/>
        </w:rPr>
        <w:t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  <w:bookmarkStart w:id="0" w:name="_GoBack"/>
      <w:bookmarkEnd w:id="0"/>
    </w:p>
    <w:sectPr w:rsidR="00302423" w:rsidRPr="00E15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2C99"/>
    <w:multiLevelType w:val="hybridMultilevel"/>
    <w:tmpl w:val="D9C8790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052DCC"/>
    <w:multiLevelType w:val="hybridMultilevel"/>
    <w:tmpl w:val="FCCA73AE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92"/>
    <w:rsid w:val="000F2B81"/>
    <w:rsid w:val="00244B2E"/>
    <w:rsid w:val="002D75EF"/>
    <w:rsid w:val="00302423"/>
    <w:rsid w:val="00445B3E"/>
    <w:rsid w:val="00583A1A"/>
    <w:rsid w:val="00586E22"/>
    <w:rsid w:val="005C08EA"/>
    <w:rsid w:val="006E4649"/>
    <w:rsid w:val="007B733F"/>
    <w:rsid w:val="00870292"/>
    <w:rsid w:val="00992C22"/>
    <w:rsid w:val="00A8180F"/>
    <w:rsid w:val="00AD6FB9"/>
    <w:rsid w:val="00B86187"/>
    <w:rsid w:val="00B90C53"/>
    <w:rsid w:val="00BC6EBD"/>
    <w:rsid w:val="00C56BEF"/>
    <w:rsid w:val="00E15F7E"/>
    <w:rsid w:val="00FC4BB5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955</Words>
  <Characters>5445</Characters>
  <Application>Microsoft Office Word</Application>
  <DocSecurity>0</DocSecurity>
  <Lines>45</Lines>
  <Paragraphs>12</Paragraphs>
  <ScaleCrop>false</ScaleCrop>
  <Company>Krokoz™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2015-11-20T08:24:00Z</dcterms:created>
  <dcterms:modified xsi:type="dcterms:W3CDTF">2016-05-18T13:06:00Z</dcterms:modified>
</cp:coreProperties>
</file>