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7" w:rsidRPr="002E3EE7" w:rsidRDefault="002E3EE7" w:rsidP="002E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ПОСТАНОВЛЕНИЕ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E3EE7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СОВЕТА МИНИСТРОВ РЕСПУБЛИКИ БЕЛАРУСЬ</w:t>
      </w:r>
    </w:p>
    <w:p w:rsidR="002E3EE7" w:rsidRPr="002E3EE7" w:rsidRDefault="002E3EE7" w:rsidP="002E3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28 февраля 2006 г. № 289</w:t>
      </w:r>
    </w:p>
    <w:p w:rsidR="002E3EE7" w:rsidRPr="002E3EE7" w:rsidRDefault="002E3EE7" w:rsidP="00433CC7">
      <w:pPr>
        <w:spacing w:before="240" w:after="240" w:line="240" w:lineRule="auto"/>
        <w:ind w:right="2268"/>
        <w:jc w:val="center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</w:rPr>
      </w:pPr>
      <w:r w:rsidRPr="002E3EE7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</w:rPr>
        <w:t>О детском доме семейного типа</w:t>
      </w:r>
    </w:p>
    <w:p w:rsidR="002E3EE7" w:rsidRPr="002E3EE7" w:rsidRDefault="002E3EE7" w:rsidP="00433CC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4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31 января 2007 г. № 122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реестр правовых актов Республики Беларусь, 2007 г., № 40, 5/24639);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5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17 декабря 2007 г. № 1747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реестр правовых актов Республики Беларусь, 2008 г., № 6, 5/26438);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6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23 июля 2010 г. № 1095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реестр правовых актов Республики Беларусь, 2010 г., № 184, 5/32249);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7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4 августа 2011 г. № 1049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реестр правовых актов Республики Беларусь, 2011 г., № 92, 5/34264);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8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17 июля 2012 г. № 659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28.07.2012, 5/36004);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9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8 мая 2013 г. № 356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29.05.2013, 5/37295);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0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5 февраля 2014 г. № 100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08.02.2014, 5/38404);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1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25 апреля 2016 г. № 334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03.05.2016, 5/42014);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2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28 декабря 2018 г. № 961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30.12.2018, 5/45989);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3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31 августа 2022 г. № 570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01.09.2022, 5/50636);</w:t>
      </w:r>
    </w:p>
    <w:p w:rsidR="002E3EE7" w:rsidRPr="002E3EE7" w:rsidRDefault="006A6BF7" w:rsidP="00433CC7">
      <w:pPr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4" w:history="1">
        <w:r w:rsidR="002E3EE7"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Постановление Совета Министров Республики Беларусь от 20 декабря 2023 г. № 902</w:t>
        </w:r>
      </w:hyperlink>
      <w:r w:rsidR="002E3EE7"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(Национальный правовой Интернет-портал Республики Беларусь, 23.12.2023, 5/52573)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На основании части четвертой </w:t>
      </w:r>
      <w:hyperlink r:id="rId15" w:anchor="&amp;Article=170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статьи 170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 браке и семье Совет Министров Республики Беларусь ПОСТАНОВЛЯЕТ: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1. Утвердить </w:t>
      </w:r>
      <w:hyperlink r:id="rId16" w:anchor="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Положение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о детском доме семейного типа (прилагается).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433CC7" w:rsidRPr="002E3EE7" w:rsidRDefault="002E3EE7" w:rsidP="00433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 Настоящее постановление вступает в силу со дня его официального опубликования.</w:t>
      </w:r>
    </w:p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7650"/>
        <w:gridCol w:w="7650"/>
      </w:tblGrid>
      <w:tr w:rsidR="002E3EE7" w:rsidRPr="002E3EE7" w:rsidTr="002E3EE7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С.Сидорский</w:t>
            </w:r>
          </w:p>
        </w:tc>
      </w:tr>
    </w:tbl>
    <w:p w:rsidR="00433CC7" w:rsidRDefault="00433CC7" w:rsidP="002E3EE7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0" w:name="Заг_Утв_1"/>
      <w:bookmarkEnd w:id="0"/>
    </w:p>
    <w:p w:rsidR="002E3EE7" w:rsidRPr="002E3EE7" w:rsidRDefault="002E3EE7" w:rsidP="002E3EE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ПОЛОЖЕНИЕ</w:t>
      </w:r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  <w:t>о детском доме семейного типа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t>ГЛАВА 1</w:t>
      </w: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br/>
        <w:t>ОБЩИЕ ПОЛОЖЕНИЯ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2. Договор об условиях воспитания и содержания детей по форме согласно </w:t>
      </w:r>
      <w:hyperlink r:id="rId17" w:anchor="%D0%9F%D1%80%D0%B8%D0%BB_1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приложению 1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заключается между структурным подразделением районного, городского исполнительного комитета, местной администрации района в городе, осуществляющим государственно-властные полномочия в сфере образования,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5. Органы опеки и попечительства через управления (отделы) образования или уполномоченные ими организации осуществляют контроль за условиями воспитания, содержания воспитанников и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Контроль за условиями воспитания, содержания воспитанников и обеспечением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 в детских домах семейного типа осуществляется: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 первые три месяца нахождения воспитанника в детском доме семейного типа – не реже одного раза в неделю;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после первых трех месяцев и до одного года – не реже одного раза в месяц;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во второй и последующие годы воспитания ребенка – не реже одного раза в полугодие.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t>ГЛАВА 2</w:t>
      </w: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br/>
        <w:t>ПОРЯДОК ОРГАНИЗАЦИИ ДЕТСКОГО ДОМА СЕМЕЙНОГО ТИПА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6. 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 </w:t>
      </w:r>
      <w:hyperlink r:id="rId18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перечня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справку о месте работы, службы и занимаемой должности кандидата в родители-воспитатели;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из единого государственного банка данных о правонарушениях о неснятой и непогашенной судимости, а в случаях, предусмотренных законодательными актами, – о совершенных кандидатами в родители-воспитатели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 </w:t>
      </w:r>
      <w:hyperlink r:id="rId19" w:anchor="&amp;Article=29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статьи 29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Уголовно-процессуального кодекса Республики Беларусь;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состоянии пожарной безопасности жилого помещения, в котором создается детский дом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9. 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 </w:t>
      </w:r>
      <w:hyperlink r:id="rId20" w:anchor="&amp;Point=8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пунктом 8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10. В случае,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11. На основании заявления, документов, указанных в пункте 4.7 </w:t>
      </w:r>
      <w:hyperlink r:id="rId21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перечня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13. Управление (отдел) образования организует освоение кандидатами в родители-воспитатели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 результатам освоения образовательной программы обучающих курсов кандидаты в родители-воспитатели должны знать условия создания и функционирования детских домов семейного типа, приобрести умения и навыки работы по удовлетворению основных жизненных потребностей воспитанников, подготовке их к самостоятельной жизни, организации социальной, медицинской, педагогической и психологической коррекции проблем воспитанников.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14. Кандидаты в родители-воспитатели, освоившие образовательную программу обучающих курсов и получившие сертификат об обучении, подлежат учету в управлении (отделе) образования по месту жительства.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 </w:t>
      </w:r>
      <w:hyperlink r:id="rId22" w:anchor="&amp;Point=8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пунктом 8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настоящего Положения, выдает кандидатам в родители-воспитатели направление на знакомство с детьми.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16. В случае,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проведении конкурса в месячный срок со дня его объявления.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19. При наличии жилых помещений, соответствующих требованию </w:t>
      </w:r>
      <w:hyperlink r:id="rId23" w:anchor="&amp;Point=8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пункта 8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настоящего Положения, решение о создании детского дома семейного типа принимается органом опеки и попечительства в срок, указанный в пункте 4.7 </w:t>
      </w:r>
      <w:hyperlink r:id="rId24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перечня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 </w:t>
      </w:r>
      <w:hyperlink r:id="rId25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перечня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21. 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в отношении детей, которые предложены ему для устройства на воспитание в детский дом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22</w:t>
      </w:r>
      <w:r w:rsidRPr="002E3EE7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</w:rPr>
        <w:t>1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t>ГЛАВА 3</w:t>
      </w: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br/>
        <w:t>ПЕРЕДАЧА ДЕТЕЙ НА ВОСПИТАНИЕ В ДЕТСКИЙ ДОМ СЕМЕЙНОГО ТИПА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23. Общее число детей в детском доме семейного типа, включая родных и усыновленных, не должно превышать 10 человек.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24. На воспитание в детский дом семейного типа передаются воспитанники, в том числе находящиеся в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25. Администрация детского интернатного учреждения,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организовать психологическую и педагогическую диагностику ребенка;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провести оценку потребностей ребенка в соответствии с формой, утвержденной Министерством образования;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Каждый следующий договор об условиях воспитания и содержания заключается без предоставления документов, указанных в пункте 4.7 перечня и </w:t>
      </w:r>
      <w:hyperlink r:id="rId26" w:anchor="%D0%9F%D0%9E%D0%9B%D0%9E%D0%96%D0%95%D0%9D%D0%98%D0%95&amp;Point=7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пункте 7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настоящего Положения.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28. Договор об условиях воспитания и содержания детей может быть расторгнут досрочно по основаниям, предусмотренным в </w:t>
      </w:r>
      <w:hyperlink r:id="rId27" w:anchor="&amp;Article=167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статьях 167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и </w:t>
      </w:r>
      <w:hyperlink r:id="rId28" w:anchor="&amp;Article=168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168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 браке и семье.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30. Передача ребенка в детский дом семейного типа осуществляется с учетом его мнения.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31. Братья и сестры, как правило, передаются на воспитание в один детский дом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свидетельство о рождении ребенка;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медицинскую справку о состоянии здоровья ребенка, передаваемого родителю-воспитателю;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документы об обучении, образовании (для детей, получающих общее среднее образование);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наличии и местонахождении братьев и сестер;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опись имущества, принадлежащего ребенку, и сведения об опекунах над имуществом;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 о наличии счета, открытого на имя ребенка в банке.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t>ГЛАВА 4</w:t>
      </w: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br/>
        <w:t>РОДИТЕЛИ-ВОСПИТАТЕЛИ ДЕТСКИХ ДОМОВ СЕМЕЙНОГО ТИПА, ИХ ПРАВА И ОБЯЗАННОСТИ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35. Родителями-воспитателями могут быть дееспособные лица обоего пола в возрасте от 25 лет.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Управление (отдел) образования организует поиск и подбор кандидатов в родители-воспитатели в соответствии с требованиями </w:t>
      </w:r>
      <w:hyperlink r:id="rId29" w:anchor="&amp;Article=172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статьи 172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 </w:t>
      </w:r>
      <w:hyperlink r:id="rId30" w:anchor="&amp;Chapter=14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главой 14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38. Родители-воспитатели обязаны принимать меры по передаче воспитанников детского дома семейного типа на усыновление и не имеют права препятствовать их усыновлению другими лицами.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 семейного типа управлением (отделом)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родителей-воспитателей.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40. Права родителей-воспитателей не могут осуществляться в противоречии с интересами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случае отсутствия родителя-воспитателя либо невозможности в соответствии с законодательством исполнения им обязанностей по воспитанию детей по уважительным причинам (болезни, трудовой или социальный отпуск, командировка и другое) должностные обязанности исполняет второй родитель-воспитатель в порядке, установленном законодательством о труде. На время отсутствия обоих родителей-воспитателей либо невозможности в соответствии с законодательством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Родитель-воспитатель,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деревне, детском городке не позднее дня передачи ребенка (детей).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Родители-воспитатели с учетом мнения воспитанников вправе выбирать учреждения образования и формы обучения приемных детей и обеспечивают получение детьми общего среднего образования.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42. Родители-воспитатели детских домов семейного типа повышают свою квалификацию в порядке, установленном для педагогических работников законодательством об образовании.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43. Время работы в качестве родителей-воспитателей засчитывается в общий трудовой стаж в соответствии с законодательством.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t>ГЛАВА 5</w:t>
      </w:r>
      <w:r w:rsidRPr="002E3EE7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</w:rPr>
        <w:br/>
        <w:t>МАТЕРИАЛЬНОЕ ОБЕСПЕЧЕНИЕ ДЕТСКОГО ДОМА СЕМЕЙНОГО ТИПА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На приобретение лекарственных средств выделяются денежные средства из расчета фактических потребностей.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46. 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48. Исключен.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49. При передаче в детский дом семейного типа воспитанников интернатных учреждений, социально-педагогических учреждений дети передаются в сезонном комплекте одежды.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трудоустройства.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53. Родители-воспитатели ведут учет прихода и расхода текущих поступлений, связанных с содержанием воспитанников. Отчеты о приходе и расходе текущих поступлений, связанных с содержанием воспитанников, по форме 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согласно </w:t>
      </w:r>
      <w:hyperlink r:id="rId31" w:anchor="%D0%9F%D1%80%D0%B8%D0%BB_2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приложению 2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представляются родителями-воспитателями два раза в год в управление (отдел) образования и утверждаются его руководителем.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Контроль за управлением имуществом воспитанников, в том числе принадлежащими им на праве собственности жилыми помещениями, осуществляется управлением (отделом) образования в соответствии с </w:t>
      </w:r>
      <w:hyperlink r:id="rId32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Положением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E3EE7" w:rsidRPr="002E3EE7" w:rsidRDefault="002E3EE7" w:rsidP="002E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EE7" w:rsidRPr="002E3EE7" w:rsidRDefault="009878B9" w:rsidP="009878B9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br w:type="page"/>
      </w:r>
    </w:p>
    <w:p w:rsidR="002E3EE7" w:rsidRPr="002E3EE7" w:rsidRDefault="002E3EE7" w:rsidP="002E3E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2E3EE7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Форма</w:t>
      </w:r>
    </w:p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bookmarkStart w:id="1" w:name="Заг_Прил"/>
      <w:bookmarkEnd w:id="1"/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ДОГОВОР № ______</w:t>
      </w:r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  <w:t>об условиях воспитания и содержания детей</w:t>
      </w:r>
    </w:p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7573"/>
        <w:gridCol w:w="7727"/>
      </w:tblGrid>
      <w:tr w:rsidR="002E3EE7" w:rsidRPr="002E3EE7" w:rsidTr="002E3EE7"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__________ 20__ г.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г. ____________________________</w:t>
            </w:r>
          </w:p>
        </w:tc>
      </w:tr>
      <w:tr w:rsidR="002E3EE7" w:rsidRPr="002E3EE7" w:rsidTr="002E3EE7"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E3E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3EE7" w:rsidRPr="002E3EE7" w:rsidRDefault="002E3EE7" w:rsidP="002E3EE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2E3EE7">
              <w:rPr>
                <w:rFonts w:ascii="Times New Roman" w:eastAsia="Times New Roman" w:hAnsi="Times New Roman" w:cs="Times New Roman"/>
              </w:rPr>
              <w:t>(место заключения настоящего договора)</w:t>
            </w:r>
          </w:p>
        </w:tc>
      </w:tr>
    </w:tbl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(наименование управления (отдела) образования районного, городского</w:t>
      </w:r>
      <w:r w:rsidRPr="002E3EE7">
        <w:rPr>
          <w:rFonts w:ascii="Times New Roman" w:eastAsia="Times New Roman" w:hAnsi="Times New Roman" w:cs="Times New Roman"/>
          <w:color w:val="212529"/>
        </w:rPr>
        <w:br/>
        <w:t>исполнительного комитета, местной администрации района в городе)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лице _______________________________________________________________________,</w:t>
      </w:r>
    </w:p>
    <w:p w:rsidR="002E3EE7" w:rsidRPr="002E3EE7" w:rsidRDefault="002E3EE7" w:rsidP="002E3EE7">
      <w:pPr>
        <w:spacing w:after="0" w:line="240" w:lineRule="atLeast"/>
        <w:ind w:firstLine="2160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(должность служащего, фамилия, собственное имя, отчество (если таковое имеется)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действующего на основании ____________________________________________________</w:t>
      </w:r>
    </w:p>
    <w:p w:rsidR="002E3EE7" w:rsidRPr="002E3EE7" w:rsidRDefault="002E3EE7" w:rsidP="002E3EE7">
      <w:pPr>
        <w:spacing w:after="0" w:line="240" w:lineRule="atLeast"/>
        <w:ind w:firstLine="4859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(устав, дата и номер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_____________________________________________________________________________,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утверждения, регистрации)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которому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ind w:firstLine="5942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(фамилия, собственное имя,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_____________________________________________________________________________,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отчество (если таковое имеется)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гражданка 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ind w:firstLine="2699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(фамилия, собственное имя, отчество (если таковое имеется)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(далее – родители-воспитатели), с другой стороны, заключили настоящий договор о нижеследующем: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2E3EE7" w:rsidRPr="002E3EE7" w:rsidRDefault="002E3EE7" w:rsidP="002E3EE7">
      <w:pPr>
        <w:spacing w:after="0" w:line="240" w:lineRule="atLeast"/>
        <w:ind w:firstLine="4321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(фамилия, собственное имя,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отчество (если таковое имеется) каждого ребенка, номер, серия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свидетельства о рождении (документа, удостоверяющего личность), кем и когда выдано (выдан)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2. Для воспитания и содержания ребенка (детей) в детском доме семейного типа обеспечиваются следующие условия: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совместное проживание и быт ребенка (детей) и родителей-воспитателей;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ежедневный уход и надзор за ребенком (детьми).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3. Права и обязанности сторон: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3.1. родители-воспитатели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организуют адаптацию ребенка (детей) в семье;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оказывают помощь в социализации после выпуска из учреждения образования;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отчитываются перед управлением (отделом) образования о приходе и расходе текущих поступлений, связанных с содержанием воспитанников, а также об управлении имуществом воспитанников, в том числе принадлежащими им на праве собственности жилыми помещениями, в соответствии с </w:t>
      </w:r>
      <w:hyperlink r:id="rId33" w:anchor="%D0%97%D0%B0%D0%B3_%D0%A3%D1%82%D0%B2_1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Положением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получают на содержание каждого ребенка средства в размере, установленном законодательством, в следующем порядке: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(порядок предоставления средств на содержание детей)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осуществляют иные обязанности опекуна (попечителя), предусмотренные законодательством: 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3.2. родители-воспитатели имеют право: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определять способы воспитания ребенка (детей) с учетом его мнения и рекомендаций органа опеки и попечительства;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 учетом мнения ребенка (детей) и в соответствии с его интересами выбирать учреждения образования;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представлять интересы ребенка (детей) в государственных органах и иных организациях;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защищать права и интересы ребенка (детей);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 управление (отдел) образования осуществляет следующие права и обязанности: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3.3.1. обеспечивает детский дом семейного типа необходимым оборудованием, мебелью и мягким инвентарем;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3.3.3. своевременно компенсирует связанные с содержанием ребенка (детей) расходы: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на оплату топлива (проживающим в домах без центрального отопления);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3.3.5. осуществляет контроль за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</w:t>
      </w: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3.3.6. оказывает родителям-воспитателям содействие в регистрации ребенка (детей) по месту жительства.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4. Родители-воспитатели согласны: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принять на воспитание братьев и сестер находящегося на воспитании ребенка (при наличии условий);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6. Срок действия настоящего договора _______________________________________</w:t>
      </w:r>
    </w:p>
    <w:p w:rsidR="002E3EE7" w:rsidRPr="002E3EE7" w:rsidRDefault="002E3EE7" w:rsidP="002E3EE7">
      <w:pPr>
        <w:spacing w:after="0" w:line="240" w:lineRule="atLeast"/>
        <w:ind w:firstLine="5942"/>
        <w:rPr>
          <w:rFonts w:ascii="Times New Roman" w:eastAsia="Times New Roman" w:hAnsi="Times New Roman" w:cs="Times New Roman"/>
          <w:color w:val="212529"/>
        </w:rPr>
      </w:pPr>
      <w:r w:rsidRPr="002E3EE7">
        <w:rPr>
          <w:rFonts w:ascii="Times New Roman" w:eastAsia="Times New Roman" w:hAnsi="Times New Roman" w:cs="Times New Roman"/>
          <w:color w:val="212529"/>
        </w:rPr>
        <w:t>(лет, месяцев)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 _____________ 20__ г. по _______________ 20__ г.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Срок действия настоящего договора может быть продлен по взаимному согласию сторон за две недели до его истечения.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7. Настоящий договор может быть расторгнут досрочно: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 инициативе родителей-воспитателей при наличии оснований, установленных в </w:t>
      </w:r>
      <w:hyperlink r:id="rId34" w:anchor="&amp;Article=167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статье 167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 браке и семье;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по инициативе управления (отдела) образования при наличии оснований, установленных в </w:t>
      </w:r>
      <w:hyperlink r:id="rId35" w:anchor="&amp;Article=168" w:history="1">
        <w:r w:rsidRPr="002E3EE7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</w:rPr>
          <w:t>статье 168</w:t>
        </w:r>
      </w:hyperlink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Кодекса Республики Беларусь о браке и семье.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_____________________________________________________________________________.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2E3EE7" w:rsidRDefault="002E3EE7" w:rsidP="00DE7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10. Все изменения и дополнения к настоящему договору оформляются дополнительными соглашениями.</w:t>
      </w:r>
    </w:p>
    <w:p w:rsidR="00DE75C7" w:rsidRPr="002E3EE7" w:rsidRDefault="00DE75C7" w:rsidP="00DE7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W w:w="9929" w:type="dxa"/>
        <w:tblCellMar>
          <w:left w:w="0" w:type="dxa"/>
          <w:right w:w="0" w:type="dxa"/>
        </w:tblCellMar>
        <w:tblLook w:val="04A0"/>
      </w:tblPr>
      <w:tblGrid>
        <w:gridCol w:w="5393"/>
        <w:gridCol w:w="4536"/>
      </w:tblGrid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управления (отдела)</w:t>
            </w: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образования: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Родители-воспитатели: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имеется),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имеется),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2E3EE7" w:rsidRPr="002E3EE7" w:rsidTr="008B3FF2">
        <w:trPr>
          <w:trHeight w:val="238"/>
        </w:trPr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личность, адрес места жительства)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личность, адрес места жительства)</w:t>
            </w:r>
          </w:p>
        </w:tc>
      </w:tr>
    </w:tbl>
    <w:p w:rsidR="009878B9" w:rsidRDefault="009878B9" w:rsidP="00DE75C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9878B9" w:rsidRDefault="009878B9">
      <w:pPr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br w:type="page"/>
      </w:r>
    </w:p>
    <w:p w:rsidR="002E3EE7" w:rsidRPr="002E3EE7" w:rsidRDefault="002E3EE7" w:rsidP="002E3E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2E3EE7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Форма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0071" w:type="dxa"/>
        <w:tblCellMar>
          <w:left w:w="0" w:type="dxa"/>
          <w:right w:w="0" w:type="dxa"/>
        </w:tblCellMar>
        <w:tblLook w:val="04A0"/>
      </w:tblPr>
      <w:tblGrid>
        <w:gridCol w:w="4164"/>
        <w:gridCol w:w="2775"/>
        <w:gridCol w:w="3132"/>
      </w:tblGrid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управления (отдела) образования</w:t>
            </w:r>
          </w:p>
        </w:tc>
      </w:tr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5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_______________ 20___ г.</w:t>
            </w:r>
          </w:p>
        </w:tc>
      </w:tr>
      <w:tr w:rsidR="002E3EE7" w:rsidRPr="002E3EE7" w:rsidTr="008B3FF2">
        <w:trPr>
          <w:trHeight w:val="240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E3EE7" w:rsidRPr="002E3EE7" w:rsidRDefault="002E3EE7" w:rsidP="002E3E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bookmarkStart w:id="2" w:name="Заг_Прил_2_Утв_1"/>
      <w:bookmarkEnd w:id="2"/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ОТЧЕТ</w:t>
      </w:r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  <w:t>о приходе и расходе текущих поступлений, связанных</w:t>
      </w:r>
      <w:r w:rsidRPr="002E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br/>
        <w:t>с содержанием воспитанников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Всего получено, рублей ________________________________________________________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3405" w:type="dxa"/>
        <w:tblCellMar>
          <w:left w:w="0" w:type="dxa"/>
          <w:right w:w="0" w:type="dxa"/>
        </w:tblCellMar>
        <w:tblLook w:val="04A0"/>
      </w:tblPr>
      <w:tblGrid>
        <w:gridCol w:w="7661"/>
        <w:gridCol w:w="2268"/>
        <w:gridCol w:w="3476"/>
      </w:tblGrid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C174F6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C174F6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одежды и обуви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предметов первой необходимости, личной гигиены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учебников, учебных пособий и принадлежностей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воспитанникам на личные расходы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F65B5F">
        <w:trPr>
          <w:trHeight w:val="240"/>
        </w:trPr>
        <w:tc>
          <w:tcPr>
            <w:tcW w:w="7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120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Остаток, рублей ______________________________________________________________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E3EE7" w:rsidRPr="002E3EE7" w:rsidRDefault="002E3EE7" w:rsidP="002E3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Всего получено пенсий, рублей _________________________________________________</w:t>
      </w:r>
    </w:p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0071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424"/>
        <w:gridCol w:w="1276"/>
        <w:gridCol w:w="1275"/>
        <w:gridCol w:w="1701"/>
        <w:gridCol w:w="1418"/>
        <w:gridCol w:w="1559"/>
        <w:gridCol w:w="1418"/>
      </w:tblGrid>
      <w:tr w:rsidR="002E3EE7" w:rsidRPr="002E3EE7" w:rsidTr="00F65B5F">
        <w:trPr>
          <w:trHeight w:val="240"/>
        </w:trPr>
        <w:tc>
          <w:tcPr>
            <w:tcW w:w="142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 лицевом счете на начало отчетного периода, рублей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Со счета получено в течение отчетного периода, рублей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полу-</w:t>
            </w: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чения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товары (работы, услуги)</w:t>
            </w:r>
          </w:p>
        </w:tc>
        <w:tc>
          <w:tcPr>
            <w:tcW w:w="141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приобретенных товаров (работ, услуг), рублей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 лицевом счете на конец отчетного периода, рублей</w:t>
            </w:r>
          </w:p>
        </w:tc>
        <w:tc>
          <w:tcPr>
            <w:tcW w:w="141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3EE7" w:rsidRPr="002E3EE7" w:rsidTr="00F65B5F">
        <w:trPr>
          <w:trHeight w:val="240"/>
        </w:trPr>
        <w:tc>
          <w:tcPr>
            <w:tcW w:w="142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3EE7" w:rsidRPr="002E3EE7" w:rsidRDefault="002E3EE7" w:rsidP="002E3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3EE7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4174"/>
        <w:gridCol w:w="3705"/>
        <w:gridCol w:w="2567"/>
        <w:gridCol w:w="4854"/>
      </w:tblGrid>
      <w:tr w:rsidR="002E3EE7" w:rsidRPr="002E3EE7" w:rsidTr="002E3EE7">
        <w:trPr>
          <w:trHeight w:val="24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Родитель-воспитатель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EE7" w:rsidRPr="002E3EE7" w:rsidTr="002E3EE7">
        <w:trPr>
          <w:trHeight w:val="240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3EE7" w:rsidRPr="002E3EE7" w:rsidRDefault="002E3EE7" w:rsidP="002E3EE7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E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66B4B" w:rsidRDefault="00A66B4B"/>
    <w:sectPr w:rsidR="00A66B4B" w:rsidSect="000D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3D68"/>
    <w:rsid w:val="000B2AEB"/>
    <w:rsid w:val="000D7B28"/>
    <w:rsid w:val="002E3EE7"/>
    <w:rsid w:val="00433CC7"/>
    <w:rsid w:val="006A6BF7"/>
    <w:rsid w:val="0086225B"/>
    <w:rsid w:val="008B3FF2"/>
    <w:rsid w:val="009878B9"/>
    <w:rsid w:val="00A66B4B"/>
    <w:rsid w:val="00B33D68"/>
    <w:rsid w:val="00BA543A"/>
    <w:rsid w:val="00C174F6"/>
    <w:rsid w:val="00C82285"/>
    <w:rsid w:val="00D432AA"/>
    <w:rsid w:val="00D50659"/>
    <w:rsid w:val="00DE75C7"/>
    <w:rsid w:val="00E25B0D"/>
    <w:rsid w:val="00EF1D14"/>
    <w:rsid w:val="00F6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E3EE7"/>
  </w:style>
  <w:style w:type="character" w:customStyle="1" w:styleId="promulgator">
    <w:name w:val="promulgator"/>
    <w:basedOn w:val="a0"/>
    <w:rsid w:val="002E3EE7"/>
  </w:style>
  <w:style w:type="character" w:customStyle="1" w:styleId="datepr">
    <w:name w:val="datepr"/>
    <w:basedOn w:val="a0"/>
    <w:rsid w:val="002E3EE7"/>
  </w:style>
  <w:style w:type="character" w:customStyle="1" w:styleId="number">
    <w:name w:val="number"/>
    <w:basedOn w:val="a0"/>
    <w:rsid w:val="002E3EE7"/>
  </w:style>
  <w:style w:type="paragraph" w:customStyle="1" w:styleId="title">
    <w:name w:val="title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3EE7"/>
    <w:rPr>
      <w:color w:val="0000FF"/>
      <w:u w:val="single"/>
    </w:rPr>
  </w:style>
  <w:style w:type="paragraph" w:customStyle="1" w:styleId="preamble">
    <w:name w:val="preamble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2E3EE7"/>
  </w:style>
  <w:style w:type="character" w:customStyle="1" w:styleId="pers">
    <w:name w:val="pers"/>
    <w:basedOn w:val="a0"/>
    <w:rsid w:val="002E3EE7"/>
  </w:style>
  <w:style w:type="paragraph" w:customStyle="1" w:styleId="capu1">
    <w:name w:val="capu1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2E3EE7"/>
  </w:style>
  <w:style w:type="paragraph" w:customStyle="1" w:styleId="undline">
    <w:name w:val="undline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200659" TargetMode="External"/><Relationship Id="rId13" Type="http://schemas.openxmlformats.org/officeDocument/2006/relationships/hyperlink" Target="https://etalonline.by/webnpa/text.asp?RN=C22200570" TargetMode="External"/><Relationship Id="rId18" Type="http://schemas.openxmlformats.org/officeDocument/2006/relationships/hyperlink" Target="https://etalonline.by/webnpa/text.asp?RN=P31000200" TargetMode="External"/><Relationship Id="rId26" Type="http://schemas.openxmlformats.org/officeDocument/2006/relationships/hyperlink" Target="https://etalonline.by/webnpa/text.asp?RN=C206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alonline.by/webnpa/text.asp?RN=P31000200" TargetMode="External"/><Relationship Id="rId34" Type="http://schemas.openxmlformats.org/officeDocument/2006/relationships/hyperlink" Target="https://etalonline.by/webnpa/text.asp?RN=hk9900278" TargetMode="External"/><Relationship Id="rId7" Type="http://schemas.openxmlformats.org/officeDocument/2006/relationships/hyperlink" Target="https://etalonline.by/webnpa/text.asp?RN=C21101049" TargetMode="External"/><Relationship Id="rId12" Type="http://schemas.openxmlformats.org/officeDocument/2006/relationships/hyperlink" Target="https://etalonline.by/webnpa/text.asp?RN=C21800961" TargetMode="External"/><Relationship Id="rId17" Type="http://schemas.openxmlformats.org/officeDocument/2006/relationships/hyperlink" Target="https://etalonline.by/webnpa/text.asp?RN=C20600289" TargetMode="External"/><Relationship Id="rId25" Type="http://schemas.openxmlformats.org/officeDocument/2006/relationships/hyperlink" Target="https://etalonline.by/webnpa/text.asp?RN=P31000200" TargetMode="External"/><Relationship Id="rId33" Type="http://schemas.openxmlformats.org/officeDocument/2006/relationships/hyperlink" Target="https://etalonline.by/webnpa/text.asp?RN=C299016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document/?regnum=c20600289&amp;q_id=9773198" TargetMode="External"/><Relationship Id="rId20" Type="http://schemas.openxmlformats.org/officeDocument/2006/relationships/hyperlink" Target="https://etalonline.by/document/?regnum=c20600289&amp;q_id=9773198" TargetMode="External"/><Relationship Id="rId29" Type="http://schemas.openxmlformats.org/officeDocument/2006/relationships/hyperlink" Target="https://etalonline.by/webnpa/text.asp?RN=hk99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001095" TargetMode="External"/><Relationship Id="rId11" Type="http://schemas.openxmlformats.org/officeDocument/2006/relationships/hyperlink" Target="https://etalonline.by/webnpa/text.asp?RN=C21600334" TargetMode="External"/><Relationship Id="rId24" Type="http://schemas.openxmlformats.org/officeDocument/2006/relationships/hyperlink" Target="https://etalonline.by/webnpa/text.asp?RN=P31000200" TargetMode="External"/><Relationship Id="rId32" Type="http://schemas.openxmlformats.org/officeDocument/2006/relationships/hyperlink" Target="https://etalonline.by/webnpa/text.asp?RN=C299016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talonline.by/webnpa/text.asp?RN=C20701747" TargetMode="External"/><Relationship Id="rId15" Type="http://schemas.openxmlformats.org/officeDocument/2006/relationships/hyperlink" Target="https://etalonline.by/webnpa/text.asp?RN=HK9900278" TargetMode="External"/><Relationship Id="rId23" Type="http://schemas.openxmlformats.org/officeDocument/2006/relationships/hyperlink" Target="https://etalonline.by/document/?regnum=c20600289&amp;q_id=9773198" TargetMode="External"/><Relationship Id="rId28" Type="http://schemas.openxmlformats.org/officeDocument/2006/relationships/hyperlink" Target="https://etalonline.by/webnpa/text.asp?RN=hk99002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talonline.by/webnpa/text.asp?RN=C21400100" TargetMode="External"/><Relationship Id="rId19" Type="http://schemas.openxmlformats.org/officeDocument/2006/relationships/hyperlink" Target="https://etalonline.by/webnpa/text.asp?RN=HK9900295" TargetMode="External"/><Relationship Id="rId31" Type="http://schemas.openxmlformats.org/officeDocument/2006/relationships/hyperlink" Target="https://etalonline.by/webnpa/text.asp?RN=C20600289" TargetMode="External"/><Relationship Id="rId4" Type="http://schemas.openxmlformats.org/officeDocument/2006/relationships/hyperlink" Target="https://etalonline.by/webnpa/text.asp?RN=C20700122" TargetMode="External"/><Relationship Id="rId9" Type="http://schemas.openxmlformats.org/officeDocument/2006/relationships/hyperlink" Target="https://etalonline.by/webnpa/text.asp?RN=C21300356" TargetMode="External"/><Relationship Id="rId14" Type="http://schemas.openxmlformats.org/officeDocument/2006/relationships/hyperlink" Target="https://etalonline.by/webnpa/text.asp?RN=C22300902" TargetMode="External"/><Relationship Id="rId22" Type="http://schemas.openxmlformats.org/officeDocument/2006/relationships/hyperlink" Target="https://etalonline.by/document/?regnum=c20600289&amp;q_id=9773198" TargetMode="External"/><Relationship Id="rId27" Type="http://schemas.openxmlformats.org/officeDocument/2006/relationships/hyperlink" Target="https://etalonline.by/webnpa/text.asp?RN=hk9900278" TargetMode="External"/><Relationship Id="rId30" Type="http://schemas.openxmlformats.org/officeDocument/2006/relationships/hyperlink" Target="https://etalonline.by/webnpa/text.asp?RN=hk9900278" TargetMode="External"/><Relationship Id="rId35" Type="http://schemas.openxmlformats.org/officeDocument/2006/relationships/hyperlink" Target="https://etalonline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2024-01-05T13:27:00Z</dcterms:created>
  <dcterms:modified xsi:type="dcterms:W3CDTF">2024-03-11T11:13:00Z</dcterms:modified>
</cp:coreProperties>
</file>