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D6B" w:rsidRPr="0018757D" w:rsidRDefault="00083D6B" w:rsidP="00083D6B">
      <w:pPr>
        <w:jc w:val="center"/>
        <w:rPr>
          <w:rFonts w:cs="Times New Roman"/>
          <w:b/>
          <w:szCs w:val="28"/>
        </w:rPr>
      </w:pPr>
      <w:r w:rsidRPr="0018757D">
        <w:rPr>
          <w:rFonts w:cs="Times New Roman"/>
          <w:b/>
          <w:szCs w:val="28"/>
        </w:rPr>
        <w:t>Перечень психодиагностических методик,</w:t>
      </w:r>
    </w:p>
    <w:p w:rsidR="00083D6B" w:rsidRPr="0018757D" w:rsidRDefault="00083D6B" w:rsidP="00083D6B">
      <w:pPr>
        <w:jc w:val="center"/>
        <w:rPr>
          <w:rFonts w:cs="Times New Roman"/>
          <w:b/>
          <w:szCs w:val="28"/>
        </w:rPr>
      </w:pPr>
      <w:r>
        <w:rPr>
          <w:rFonts w:cs="Times New Roman"/>
          <w:b/>
          <w:szCs w:val="28"/>
        </w:rPr>
        <w:t xml:space="preserve">рекомендованных Министерством </w:t>
      </w:r>
      <w:r w:rsidRPr="0018757D">
        <w:rPr>
          <w:rFonts w:cs="Times New Roman"/>
          <w:b/>
          <w:szCs w:val="28"/>
        </w:rPr>
        <w:t>образования Республики Беларусь</w:t>
      </w:r>
    </w:p>
    <w:p w:rsidR="00083D6B" w:rsidRPr="0018757D" w:rsidRDefault="00083D6B" w:rsidP="00083D6B">
      <w:pPr>
        <w:jc w:val="center"/>
        <w:rPr>
          <w:rFonts w:cs="Times New Roman"/>
          <w:b/>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69"/>
        <w:gridCol w:w="5859"/>
        <w:gridCol w:w="28"/>
        <w:gridCol w:w="2665"/>
      </w:tblGrid>
      <w:tr w:rsidR="00083D6B" w:rsidRPr="0018757D" w:rsidTr="00083D6B">
        <w:tc>
          <w:tcPr>
            <w:tcW w:w="1102" w:type="dxa"/>
          </w:tcPr>
          <w:p w:rsidR="00083D6B" w:rsidRPr="0018757D" w:rsidRDefault="00083D6B" w:rsidP="005A1DF2">
            <w:pPr>
              <w:rPr>
                <w:rFonts w:cs="Times New Roman"/>
                <w:szCs w:val="28"/>
              </w:rPr>
            </w:pPr>
            <w:r w:rsidRPr="0018757D">
              <w:rPr>
                <w:rFonts w:cs="Times New Roman"/>
                <w:szCs w:val="28"/>
              </w:rPr>
              <w:t>П\П</w:t>
            </w:r>
          </w:p>
        </w:tc>
        <w:tc>
          <w:tcPr>
            <w:tcW w:w="6156" w:type="dxa"/>
            <w:gridSpan w:val="3"/>
          </w:tcPr>
          <w:p w:rsidR="00083D6B" w:rsidRPr="0018757D" w:rsidRDefault="00083D6B" w:rsidP="005A1DF2">
            <w:pPr>
              <w:rPr>
                <w:rFonts w:cs="Times New Roman"/>
                <w:szCs w:val="28"/>
              </w:rPr>
            </w:pPr>
            <w:r w:rsidRPr="0018757D">
              <w:rPr>
                <w:rFonts w:cs="Times New Roman"/>
                <w:szCs w:val="28"/>
              </w:rPr>
              <w:t>Наименование методики</w:t>
            </w:r>
          </w:p>
          <w:p w:rsidR="00083D6B" w:rsidRPr="0018757D" w:rsidRDefault="00083D6B" w:rsidP="005A1DF2">
            <w:pPr>
              <w:rPr>
                <w:rFonts w:cs="Times New Roman"/>
                <w:szCs w:val="28"/>
              </w:rPr>
            </w:pPr>
          </w:p>
        </w:tc>
        <w:tc>
          <w:tcPr>
            <w:tcW w:w="2665" w:type="dxa"/>
          </w:tcPr>
          <w:p w:rsidR="00083D6B" w:rsidRPr="0018757D" w:rsidRDefault="00083D6B" w:rsidP="005A1DF2">
            <w:pPr>
              <w:rPr>
                <w:rFonts w:cs="Times New Roman"/>
                <w:szCs w:val="28"/>
              </w:rPr>
            </w:pPr>
            <w:r w:rsidRPr="0018757D">
              <w:rPr>
                <w:rFonts w:cs="Times New Roman"/>
                <w:szCs w:val="28"/>
              </w:rPr>
              <w:t>Автор</w:t>
            </w:r>
          </w:p>
        </w:tc>
      </w:tr>
      <w:tr w:rsidR="00083D6B" w:rsidRPr="0018757D" w:rsidTr="005A1DF2">
        <w:tc>
          <w:tcPr>
            <w:tcW w:w="9923" w:type="dxa"/>
            <w:gridSpan w:val="5"/>
          </w:tcPr>
          <w:p w:rsidR="00083D6B" w:rsidRPr="0018757D" w:rsidRDefault="00083D6B" w:rsidP="005A1DF2">
            <w:pPr>
              <w:jc w:val="center"/>
              <w:rPr>
                <w:rFonts w:cs="Times New Roman"/>
                <w:b/>
                <w:szCs w:val="28"/>
              </w:rPr>
            </w:pPr>
            <w:r w:rsidRPr="0018757D">
              <w:rPr>
                <w:rFonts w:cs="Times New Roman"/>
                <w:b/>
                <w:szCs w:val="28"/>
              </w:rPr>
              <w:t>Исследование личностных, эмоционально-волевых особенностей, самоотношения</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Шкала дифференциальных эмоций </w:t>
            </w:r>
          </w:p>
        </w:tc>
        <w:tc>
          <w:tcPr>
            <w:tcW w:w="2693" w:type="dxa"/>
            <w:gridSpan w:val="2"/>
          </w:tcPr>
          <w:p w:rsidR="00083D6B" w:rsidRPr="0018757D" w:rsidRDefault="00083D6B" w:rsidP="005A1DF2">
            <w:pPr>
              <w:rPr>
                <w:rFonts w:cs="Times New Roman"/>
                <w:szCs w:val="28"/>
              </w:rPr>
            </w:pPr>
            <w:r w:rsidRPr="0018757D">
              <w:rPr>
                <w:rFonts w:cs="Times New Roman"/>
                <w:szCs w:val="28"/>
              </w:rPr>
              <w:t>Изард К.</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Параметрическая шкала (ПШ)</w:t>
            </w:r>
          </w:p>
        </w:tc>
        <w:tc>
          <w:tcPr>
            <w:tcW w:w="2693" w:type="dxa"/>
            <w:gridSpan w:val="2"/>
          </w:tcPr>
          <w:p w:rsidR="00083D6B" w:rsidRPr="0018757D" w:rsidRDefault="00083D6B" w:rsidP="005A1DF2">
            <w:pPr>
              <w:rPr>
                <w:rFonts w:cs="Times New Roman"/>
                <w:szCs w:val="28"/>
              </w:rPr>
            </w:pPr>
          </w:p>
        </w:tc>
        <w:bookmarkStart w:id="0" w:name="_GoBack"/>
        <w:bookmarkEnd w:id="0"/>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Методика семантического дифференциала </w:t>
            </w:r>
          </w:p>
        </w:tc>
        <w:tc>
          <w:tcPr>
            <w:tcW w:w="2693" w:type="dxa"/>
            <w:gridSpan w:val="2"/>
          </w:tcPr>
          <w:p w:rsidR="00083D6B" w:rsidRPr="0018757D" w:rsidRDefault="00083D6B" w:rsidP="005A1DF2">
            <w:pPr>
              <w:rPr>
                <w:rFonts w:cs="Times New Roman"/>
                <w:szCs w:val="28"/>
              </w:rPr>
            </w:pPr>
            <w:r w:rsidRPr="0018757D">
              <w:rPr>
                <w:rFonts w:cs="Times New Roman"/>
                <w:szCs w:val="28"/>
              </w:rPr>
              <w:t>Осгуд Ч.</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Экспресс-диагностика эмпатии</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lang w:val="en-US"/>
              </w:rPr>
            </w:pPr>
            <w:r w:rsidRPr="0018757D">
              <w:rPr>
                <w:rFonts w:cs="Times New Roman"/>
                <w:szCs w:val="28"/>
              </w:rPr>
              <w:t>Опросник 16</w:t>
            </w:r>
            <w:r w:rsidRPr="0018757D">
              <w:rPr>
                <w:rFonts w:cs="Times New Roman"/>
                <w:szCs w:val="28"/>
                <w:lang w:val="en-US"/>
              </w:rPr>
              <w:t>PF</w:t>
            </w:r>
          </w:p>
        </w:tc>
        <w:tc>
          <w:tcPr>
            <w:tcW w:w="2693" w:type="dxa"/>
            <w:gridSpan w:val="2"/>
          </w:tcPr>
          <w:p w:rsidR="00083D6B" w:rsidRPr="0018757D" w:rsidRDefault="00083D6B" w:rsidP="005A1DF2">
            <w:pPr>
              <w:rPr>
                <w:rFonts w:cs="Times New Roman"/>
                <w:szCs w:val="28"/>
              </w:rPr>
            </w:pPr>
            <w:r w:rsidRPr="0018757D">
              <w:rPr>
                <w:rFonts w:cs="Times New Roman"/>
                <w:szCs w:val="28"/>
              </w:rPr>
              <w:t>Кеттел Р.</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lang w:val="en-US"/>
              </w:rPr>
            </w:pPr>
            <w:r w:rsidRPr="0018757D">
              <w:rPr>
                <w:rFonts w:cs="Times New Roman"/>
                <w:szCs w:val="28"/>
                <w:lang w:val="en-US"/>
              </w:rPr>
              <w:t>MMPI</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Цветовой тест</w:t>
            </w:r>
          </w:p>
        </w:tc>
        <w:tc>
          <w:tcPr>
            <w:tcW w:w="2693" w:type="dxa"/>
            <w:gridSpan w:val="2"/>
          </w:tcPr>
          <w:p w:rsidR="00083D6B" w:rsidRPr="0018757D" w:rsidRDefault="00083D6B" w:rsidP="005A1DF2">
            <w:pPr>
              <w:rPr>
                <w:rFonts w:cs="Times New Roman"/>
                <w:szCs w:val="28"/>
              </w:rPr>
            </w:pPr>
            <w:r w:rsidRPr="0018757D">
              <w:rPr>
                <w:rFonts w:cs="Times New Roman"/>
                <w:szCs w:val="28"/>
              </w:rPr>
              <w:t>Люшер 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«Вербально-эмотивные ассоциации»</w:t>
            </w:r>
          </w:p>
        </w:tc>
        <w:tc>
          <w:tcPr>
            <w:tcW w:w="2693" w:type="dxa"/>
            <w:gridSpan w:val="2"/>
          </w:tcPr>
          <w:p w:rsidR="00083D6B" w:rsidRPr="0018757D" w:rsidRDefault="00083D6B" w:rsidP="005A1DF2">
            <w:pPr>
              <w:rPr>
                <w:rFonts w:cs="Times New Roman"/>
                <w:szCs w:val="28"/>
              </w:rPr>
            </w:pPr>
            <w:r w:rsidRPr="0018757D">
              <w:rPr>
                <w:rFonts w:cs="Times New Roman"/>
                <w:szCs w:val="28"/>
              </w:rPr>
              <w:t>Рожина Л.М.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«Образно-эмотивные ассоциации»</w:t>
            </w:r>
          </w:p>
        </w:tc>
        <w:tc>
          <w:tcPr>
            <w:tcW w:w="2693" w:type="dxa"/>
            <w:gridSpan w:val="2"/>
          </w:tcPr>
          <w:p w:rsidR="00083D6B" w:rsidRPr="0018757D" w:rsidRDefault="00083D6B" w:rsidP="005A1DF2">
            <w:pPr>
              <w:rPr>
                <w:rFonts w:cs="Times New Roman"/>
                <w:szCs w:val="28"/>
              </w:rPr>
            </w:pPr>
            <w:r w:rsidRPr="0018757D">
              <w:rPr>
                <w:rFonts w:cs="Times New Roman"/>
                <w:szCs w:val="28"/>
              </w:rPr>
              <w:t>Рожина Л.М.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«Выявление типа темперамента»</w:t>
            </w:r>
          </w:p>
        </w:tc>
        <w:tc>
          <w:tcPr>
            <w:tcW w:w="2693" w:type="dxa"/>
            <w:gridSpan w:val="2"/>
          </w:tcPr>
          <w:p w:rsidR="00083D6B" w:rsidRPr="0018757D" w:rsidRDefault="00083D6B" w:rsidP="005A1DF2">
            <w:pPr>
              <w:rPr>
                <w:rFonts w:cs="Times New Roman"/>
                <w:szCs w:val="28"/>
              </w:rPr>
            </w:pPr>
            <w:r w:rsidRPr="0018757D">
              <w:rPr>
                <w:rFonts w:cs="Times New Roman"/>
                <w:szCs w:val="28"/>
              </w:rPr>
              <w:t>Матолина Т.В.</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Типология личности</w:t>
            </w:r>
          </w:p>
        </w:tc>
        <w:tc>
          <w:tcPr>
            <w:tcW w:w="2693" w:type="dxa"/>
            <w:gridSpan w:val="2"/>
          </w:tcPr>
          <w:p w:rsidR="00083D6B" w:rsidRPr="0018757D" w:rsidRDefault="00083D6B" w:rsidP="005A1DF2">
            <w:pPr>
              <w:rPr>
                <w:rFonts w:cs="Times New Roman"/>
                <w:szCs w:val="28"/>
              </w:rPr>
            </w:pPr>
            <w:r w:rsidRPr="0018757D">
              <w:rPr>
                <w:rFonts w:cs="Times New Roman"/>
                <w:szCs w:val="28"/>
              </w:rPr>
              <w:t xml:space="preserve">Карл Густав Юнг </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«Классификация детерминант эмоций и чувств»</w:t>
            </w:r>
          </w:p>
        </w:tc>
        <w:tc>
          <w:tcPr>
            <w:tcW w:w="2693" w:type="dxa"/>
            <w:gridSpan w:val="2"/>
          </w:tcPr>
          <w:p w:rsidR="00083D6B" w:rsidRPr="0018757D" w:rsidRDefault="00083D6B" w:rsidP="005A1DF2">
            <w:pPr>
              <w:rPr>
                <w:rFonts w:cs="Times New Roman"/>
                <w:szCs w:val="28"/>
              </w:rPr>
            </w:pPr>
            <w:r w:rsidRPr="0018757D">
              <w:rPr>
                <w:rFonts w:cs="Times New Roman"/>
                <w:szCs w:val="28"/>
              </w:rPr>
              <w:t>Рожина Л.М.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«Индикаторы эмоциональных состояний и чувств»</w:t>
            </w:r>
          </w:p>
        </w:tc>
        <w:tc>
          <w:tcPr>
            <w:tcW w:w="2693" w:type="dxa"/>
            <w:gridSpan w:val="2"/>
          </w:tcPr>
          <w:p w:rsidR="00083D6B" w:rsidRPr="0018757D" w:rsidRDefault="00083D6B" w:rsidP="005A1DF2">
            <w:pPr>
              <w:rPr>
                <w:rFonts w:cs="Times New Roman"/>
                <w:szCs w:val="28"/>
              </w:rPr>
            </w:pPr>
            <w:r w:rsidRPr="0018757D">
              <w:rPr>
                <w:rFonts w:cs="Times New Roman"/>
                <w:szCs w:val="28"/>
              </w:rPr>
              <w:t>Рожина Л.М.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«Тест юмористических фраз» (ТЮФ)</w:t>
            </w:r>
          </w:p>
        </w:tc>
        <w:tc>
          <w:tcPr>
            <w:tcW w:w="2693"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Бабина В.С., Шмелёв А.Г.</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по изучению акцентуаций характера (детский вариант)</w:t>
            </w:r>
          </w:p>
        </w:tc>
        <w:tc>
          <w:tcPr>
            <w:tcW w:w="2693" w:type="dxa"/>
            <w:gridSpan w:val="2"/>
          </w:tcPr>
          <w:p w:rsidR="00083D6B" w:rsidRPr="0018757D" w:rsidRDefault="00083D6B" w:rsidP="005A1DF2">
            <w:pPr>
              <w:rPr>
                <w:rFonts w:cs="Times New Roman"/>
                <w:szCs w:val="28"/>
              </w:rPr>
            </w:pPr>
            <w:r w:rsidRPr="0018757D">
              <w:rPr>
                <w:rFonts w:cs="Times New Roman"/>
                <w:szCs w:val="28"/>
              </w:rPr>
              <w:t>Шмишек Х.</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Фрайбургский многофакторный личностный  опросник (</w:t>
            </w:r>
            <w:r w:rsidRPr="0018757D">
              <w:rPr>
                <w:rFonts w:cs="Times New Roman"/>
                <w:szCs w:val="28"/>
                <w:lang w:val="en-US"/>
              </w:rPr>
              <w:t>FPI</w:t>
            </w:r>
            <w:r w:rsidRPr="0018757D">
              <w:rPr>
                <w:rFonts w:cs="Times New Roman"/>
                <w:szCs w:val="28"/>
              </w:rPr>
              <w:t>)</w:t>
            </w:r>
          </w:p>
        </w:tc>
        <w:tc>
          <w:tcPr>
            <w:tcW w:w="2693" w:type="dxa"/>
            <w:gridSpan w:val="2"/>
          </w:tcPr>
          <w:p w:rsidR="00083D6B" w:rsidRPr="0018757D" w:rsidRDefault="00083D6B" w:rsidP="005A1DF2">
            <w:pPr>
              <w:rPr>
                <w:rFonts w:cs="Times New Roman"/>
                <w:szCs w:val="28"/>
              </w:rPr>
            </w:pPr>
            <w:r w:rsidRPr="0018757D">
              <w:rPr>
                <w:rFonts w:cs="Times New Roman"/>
                <w:szCs w:val="28"/>
              </w:rPr>
              <w:t>Фаренберг В., Зелг Х.</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исследования уровня субъективного контроля (УСК)</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Личностный опросник</w:t>
            </w:r>
          </w:p>
        </w:tc>
        <w:tc>
          <w:tcPr>
            <w:tcW w:w="2693" w:type="dxa"/>
            <w:gridSpan w:val="2"/>
          </w:tcPr>
          <w:p w:rsidR="00083D6B" w:rsidRPr="0018757D" w:rsidRDefault="00083D6B" w:rsidP="005A1DF2">
            <w:pPr>
              <w:rPr>
                <w:rFonts w:cs="Times New Roman"/>
                <w:szCs w:val="28"/>
              </w:rPr>
            </w:pPr>
            <w:r w:rsidRPr="0018757D">
              <w:rPr>
                <w:rFonts w:cs="Times New Roman"/>
                <w:szCs w:val="28"/>
              </w:rPr>
              <w:t>Джейрсайлд А.Т.</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Тест диагностики склонности к риску</w:t>
            </w:r>
          </w:p>
        </w:tc>
        <w:tc>
          <w:tcPr>
            <w:tcW w:w="2693"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Вишнякова Н.Ф.</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Тест «Предпочтение лотерей»</w:t>
            </w:r>
          </w:p>
        </w:tc>
        <w:tc>
          <w:tcPr>
            <w:tcW w:w="2693"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Вишнякова Н.Ф.</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Тест «Уровень тревожности»</w:t>
            </w:r>
          </w:p>
        </w:tc>
        <w:tc>
          <w:tcPr>
            <w:tcW w:w="2693"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Тейлор Дж.</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Шкала самооценки ситуативной тревожности</w:t>
            </w:r>
          </w:p>
        </w:tc>
        <w:tc>
          <w:tcPr>
            <w:tcW w:w="2693"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Спилбергер-Ханин</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Определение свойств темперамента человека, проявляющихся в его практической деятельности и в общении</w:t>
            </w:r>
          </w:p>
        </w:tc>
        <w:tc>
          <w:tcPr>
            <w:tcW w:w="2693" w:type="dxa"/>
            <w:gridSpan w:val="2"/>
          </w:tcPr>
          <w:p w:rsidR="00083D6B" w:rsidRPr="0018757D" w:rsidRDefault="00083D6B" w:rsidP="005A1DF2">
            <w:pPr>
              <w:rPr>
                <w:rFonts w:cs="Times New Roman"/>
                <w:szCs w:val="28"/>
              </w:rPr>
            </w:pPr>
            <w:r w:rsidRPr="0018757D">
              <w:rPr>
                <w:rFonts w:cs="Times New Roman"/>
                <w:szCs w:val="28"/>
              </w:rPr>
              <w:t>Русалов В.М.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Бланковый тест «Черты характера и темперамент» (ЧХТ)</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диагностики самооценки психических состояний</w:t>
            </w:r>
          </w:p>
        </w:tc>
        <w:tc>
          <w:tcPr>
            <w:tcW w:w="2693" w:type="dxa"/>
            <w:gridSpan w:val="2"/>
          </w:tcPr>
          <w:p w:rsidR="00083D6B" w:rsidRPr="0018757D" w:rsidRDefault="00083D6B" w:rsidP="005A1DF2">
            <w:pPr>
              <w:rPr>
                <w:rFonts w:cs="Times New Roman"/>
                <w:szCs w:val="28"/>
              </w:rPr>
            </w:pPr>
            <w:r w:rsidRPr="0018757D">
              <w:rPr>
                <w:rFonts w:cs="Times New Roman"/>
                <w:szCs w:val="28"/>
              </w:rPr>
              <w:t>Айзенк Г.</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диагностики уровня эмоционального выгорания</w:t>
            </w:r>
          </w:p>
        </w:tc>
        <w:tc>
          <w:tcPr>
            <w:tcW w:w="2693" w:type="dxa"/>
            <w:gridSpan w:val="2"/>
          </w:tcPr>
          <w:p w:rsidR="00083D6B" w:rsidRPr="0018757D" w:rsidRDefault="00083D6B" w:rsidP="005A1DF2">
            <w:pPr>
              <w:rPr>
                <w:rFonts w:cs="Times New Roman"/>
                <w:szCs w:val="28"/>
              </w:rPr>
            </w:pPr>
            <w:r w:rsidRPr="0018757D">
              <w:rPr>
                <w:rFonts w:cs="Times New Roman"/>
                <w:szCs w:val="28"/>
              </w:rPr>
              <w:t>Бойко В.В.</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диагностики уровня эмпатических способностей</w:t>
            </w:r>
          </w:p>
        </w:tc>
        <w:tc>
          <w:tcPr>
            <w:tcW w:w="2693" w:type="dxa"/>
            <w:gridSpan w:val="2"/>
          </w:tcPr>
          <w:p w:rsidR="00083D6B" w:rsidRPr="0018757D" w:rsidRDefault="00083D6B" w:rsidP="005A1DF2">
            <w:pPr>
              <w:rPr>
                <w:rFonts w:cs="Times New Roman"/>
                <w:szCs w:val="28"/>
              </w:rPr>
            </w:pPr>
            <w:r w:rsidRPr="0018757D">
              <w:rPr>
                <w:rFonts w:cs="Times New Roman"/>
                <w:szCs w:val="28"/>
              </w:rPr>
              <w:t>Бойко В.В.</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Опросник </w:t>
            </w:r>
            <w:r w:rsidRPr="0018757D">
              <w:rPr>
                <w:rFonts w:cs="Times New Roman"/>
                <w:szCs w:val="28"/>
                <w:lang w:val="en-US"/>
              </w:rPr>
              <w:t xml:space="preserve">PEN </w:t>
            </w:r>
          </w:p>
        </w:tc>
        <w:tc>
          <w:tcPr>
            <w:tcW w:w="2693" w:type="dxa"/>
            <w:gridSpan w:val="2"/>
          </w:tcPr>
          <w:p w:rsidR="00083D6B" w:rsidRPr="0018757D" w:rsidRDefault="00083D6B" w:rsidP="005A1DF2">
            <w:pPr>
              <w:rPr>
                <w:rFonts w:cs="Times New Roman"/>
                <w:szCs w:val="28"/>
              </w:rPr>
            </w:pPr>
            <w:r w:rsidRPr="0018757D">
              <w:rPr>
                <w:rFonts w:cs="Times New Roman"/>
                <w:szCs w:val="28"/>
              </w:rPr>
              <w:t>Ганс и Сибилла Айзенк</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Конструктивный рисунок человека из геометрических фигур</w:t>
            </w:r>
          </w:p>
        </w:tc>
        <w:tc>
          <w:tcPr>
            <w:tcW w:w="2693" w:type="dxa"/>
            <w:gridSpan w:val="2"/>
          </w:tcPr>
          <w:p w:rsidR="00083D6B" w:rsidRPr="0018757D" w:rsidRDefault="00083D6B" w:rsidP="005A1DF2">
            <w:pPr>
              <w:rPr>
                <w:rFonts w:cs="Times New Roman"/>
                <w:szCs w:val="28"/>
              </w:rPr>
            </w:pPr>
            <w:r w:rsidRPr="0018757D">
              <w:rPr>
                <w:rFonts w:cs="Times New Roman"/>
                <w:szCs w:val="28"/>
              </w:rPr>
              <w:t>Махони Э.</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 Патохарактерологический диагностический опросник (ПДО)</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Опросник структуры темперамента (ОСТ)</w:t>
            </w:r>
          </w:p>
        </w:tc>
        <w:tc>
          <w:tcPr>
            <w:tcW w:w="2693" w:type="dxa"/>
            <w:gridSpan w:val="2"/>
          </w:tcPr>
          <w:p w:rsidR="00083D6B" w:rsidRPr="0018757D" w:rsidRDefault="00083D6B" w:rsidP="005A1DF2">
            <w:pPr>
              <w:rPr>
                <w:rFonts w:cs="Times New Roman"/>
                <w:szCs w:val="28"/>
              </w:rPr>
            </w:pPr>
            <w:r w:rsidRPr="0018757D">
              <w:rPr>
                <w:rFonts w:cs="Times New Roman"/>
                <w:szCs w:val="28"/>
              </w:rPr>
              <w:t>Русалов В.М.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 Методика «Несуществующее животное»</w:t>
            </w:r>
          </w:p>
        </w:tc>
        <w:tc>
          <w:tcPr>
            <w:tcW w:w="2693" w:type="dxa"/>
            <w:gridSpan w:val="2"/>
          </w:tcPr>
          <w:p w:rsidR="00083D6B" w:rsidRPr="0018757D" w:rsidRDefault="00083D6B" w:rsidP="005A1DF2">
            <w:pPr>
              <w:rPr>
                <w:rFonts w:cs="Times New Roman"/>
                <w:szCs w:val="28"/>
              </w:rPr>
            </w:pPr>
            <w:r w:rsidRPr="0018757D">
              <w:rPr>
                <w:rFonts w:cs="Times New Roman"/>
                <w:szCs w:val="28"/>
              </w:rPr>
              <w:t xml:space="preserve"> Романова Е.С., Потемкина С.Ф., 1992</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 Формула темперамента </w:t>
            </w:r>
          </w:p>
        </w:tc>
        <w:tc>
          <w:tcPr>
            <w:tcW w:w="2693" w:type="dxa"/>
            <w:gridSpan w:val="2"/>
          </w:tcPr>
          <w:p w:rsidR="00083D6B" w:rsidRPr="0018757D" w:rsidRDefault="00083D6B" w:rsidP="005A1DF2">
            <w:pPr>
              <w:rPr>
                <w:rFonts w:cs="Times New Roman"/>
                <w:szCs w:val="28"/>
              </w:rPr>
            </w:pPr>
            <w:r w:rsidRPr="0018757D">
              <w:rPr>
                <w:rFonts w:cs="Times New Roman"/>
                <w:szCs w:val="28"/>
              </w:rPr>
              <w:t xml:space="preserve"> Белов А.</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 Анкета по определению типа нервной системы </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  Изучение оценочных суждений учащихся</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 Тест Айзенка</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Анкета для выявления у учителей наличия установки  необходимости рефлексии</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«Цветопись»</w:t>
            </w:r>
          </w:p>
        </w:tc>
        <w:tc>
          <w:tcPr>
            <w:tcW w:w="2693" w:type="dxa"/>
            <w:gridSpan w:val="2"/>
          </w:tcPr>
          <w:p w:rsidR="00083D6B" w:rsidRPr="0018757D" w:rsidRDefault="00083D6B" w:rsidP="005A1DF2">
            <w:pPr>
              <w:rPr>
                <w:rFonts w:cs="Times New Roman"/>
                <w:szCs w:val="28"/>
              </w:rPr>
            </w:pPr>
            <w:r w:rsidRPr="0018757D">
              <w:rPr>
                <w:rFonts w:cs="Times New Roman"/>
                <w:szCs w:val="28"/>
              </w:rPr>
              <w:t>Лутошкин А.Н.</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Методика по изучению  рефлексии «ТС-1» </w:t>
            </w:r>
          </w:p>
        </w:tc>
        <w:tc>
          <w:tcPr>
            <w:tcW w:w="2693" w:type="dxa"/>
            <w:gridSpan w:val="2"/>
          </w:tcPr>
          <w:p w:rsidR="00083D6B" w:rsidRPr="0018757D" w:rsidRDefault="00083D6B" w:rsidP="005A1DF2">
            <w:pPr>
              <w:rPr>
                <w:rFonts w:cs="Times New Roman"/>
                <w:szCs w:val="28"/>
              </w:rPr>
            </w:pPr>
            <w:r w:rsidRPr="0018757D">
              <w:rPr>
                <w:rFonts w:cs="Times New Roman"/>
                <w:szCs w:val="28"/>
              </w:rPr>
              <w:t>Ханин Ю.Л., Стамбулов А.В.</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Опросник общих эмпатийных тенденций</w:t>
            </w:r>
          </w:p>
        </w:tc>
        <w:tc>
          <w:tcPr>
            <w:tcW w:w="2693" w:type="dxa"/>
            <w:gridSpan w:val="2"/>
          </w:tcPr>
          <w:p w:rsidR="00083D6B" w:rsidRPr="0018757D" w:rsidRDefault="00083D6B" w:rsidP="005A1DF2">
            <w:pPr>
              <w:rPr>
                <w:rFonts w:cs="Times New Roman"/>
                <w:szCs w:val="28"/>
              </w:rPr>
            </w:pPr>
            <w:r w:rsidRPr="0018757D">
              <w:rPr>
                <w:rFonts w:cs="Times New Roman"/>
                <w:szCs w:val="28"/>
              </w:rPr>
              <w:t>Меграбьян А., Эпштейн Н.</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Экспресс- диагностика эмпатии</w:t>
            </w:r>
          </w:p>
        </w:tc>
        <w:tc>
          <w:tcPr>
            <w:tcW w:w="2693" w:type="dxa"/>
            <w:gridSpan w:val="2"/>
          </w:tcPr>
          <w:p w:rsidR="00083D6B" w:rsidRPr="0018757D" w:rsidRDefault="00083D6B" w:rsidP="005A1DF2">
            <w:pPr>
              <w:rPr>
                <w:rFonts w:cs="Times New Roman"/>
                <w:szCs w:val="28"/>
              </w:rPr>
            </w:pPr>
            <w:r w:rsidRPr="0018757D">
              <w:rPr>
                <w:rFonts w:cs="Times New Roman"/>
                <w:szCs w:val="28"/>
              </w:rPr>
              <w:t>Юсупов И.М.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Методика изучения уровня самооценки школьника </w:t>
            </w:r>
          </w:p>
        </w:tc>
        <w:tc>
          <w:tcPr>
            <w:tcW w:w="2693" w:type="dxa"/>
            <w:gridSpan w:val="2"/>
          </w:tcPr>
          <w:p w:rsidR="00083D6B" w:rsidRPr="0018757D" w:rsidRDefault="00083D6B" w:rsidP="005A1DF2">
            <w:pPr>
              <w:rPr>
                <w:rFonts w:cs="Times New Roman"/>
                <w:szCs w:val="28"/>
              </w:rPr>
            </w:pPr>
            <w:r w:rsidRPr="0018757D">
              <w:rPr>
                <w:rFonts w:cs="Times New Roman"/>
                <w:szCs w:val="28"/>
              </w:rPr>
              <w:t>Дембо Т.В.- Рубинштейн С.Я.</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Шкала личностной тревожности</w:t>
            </w:r>
          </w:p>
        </w:tc>
        <w:tc>
          <w:tcPr>
            <w:tcW w:w="2693" w:type="dxa"/>
            <w:gridSpan w:val="2"/>
          </w:tcPr>
          <w:p w:rsidR="00083D6B" w:rsidRPr="0018757D" w:rsidRDefault="00083D6B" w:rsidP="005A1DF2">
            <w:pPr>
              <w:rPr>
                <w:rFonts w:cs="Times New Roman"/>
                <w:szCs w:val="28"/>
              </w:rPr>
            </w:pPr>
            <w:r w:rsidRPr="0018757D">
              <w:rPr>
                <w:rFonts w:cs="Times New Roman"/>
                <w:szCs w:val="28"/>
              </w:rPr>
              <w:t>Прихожан А.М.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на определение способов преодоления детьми эмоционального дискомфорта</w:t>
            </w:r>
          </w:p>
        </w:tc>
        <w:tc>
          <w:tcPr>
            <w:tcW w:w="2693" w:type="dxa"/>
            <w:gridSpan w:val="2"/>
          </w:tcPr>
          <w:p w:rsidR="00083D6B" w:rsidRPr="0018757D" w:rsidRDefault="00083D6B" w:rsidP="005A1DF2">
            <w:pPr>
              <w:rPr>
                <w:rFonts w:cs="Times New Roman"/>
                <w:szCs w:val="28"/>
              </w:rPr>
            </w:pPr>
            <w:r w:rsidRPr="0018757D">
              <w:rPr>
                <w:rFonts w:cs="Times New Roman"/>
                <w:szCs w:val="28"/>
              </w:rPr>
              <w:t>Фоминова А.</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комплексного изучения самооценки и ценностных ориентаций</w:t>
            </w:r>
          </w:p>
        </w:tc>
        <w:tc>
          <w:tcPr>
            <w:tcW w:w="2693" w:type="dxa"/>
            <w:gridSpan w:val="2"/>
          </w:tcPr>
          <w:p w:rsidR="00083D6B" w:rsidRPr="0018757D" w:rsidRDefault="00083D6B" w:rsidP="005A1DF2">
            <w:pPr>
              <w:rPr>
                <w:rFonts w:cs="Times New Roman"/>
                <w:szCs w:val="28"/>
              </w:rPr>
            </w:pPr>
            <w:r w:rsidRPr="0018757D">
              <w:rPr>
                <w:rFonts w:cs="Times New Roman"/>
                <w:szCs w:val="28"/>
              </w:rPr>
              <w:t>Дембо Т.В.,</w:t>
            </w:r>
          </w:p>
          <w:p w:rsidR="00083D6B" w:rsidRPr="0018757D" w:rsidRDefault="00083D6B" w:rsidP="005A1DF2">
            <w:pPr>
              <w:rPr>
                <w:rFonts w:cs="Times New Roman"/>
                <w:szCs w:val="28"/>
              </w:rPr>
            </w:pPr>
            <w:r w:rsidRPr="0018757D">
              <w:rPr>
                <w:rFonts w:cs="Times New Roman"/>
                <w:szCs w:val="28"/>
              </w:rPr>
              <w:t xml:space="preserve"> Рубинштейн С.Я.</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Адаптированный вариант теста «Размышляем о жизненном опыте»</w:t>
            </w:r>
          </w:p>
        </w:tc>
        <w:tc>
          <w:tcPr>
            <w:tcW w:w="2693" w:type="dxa"/>
            <w:gridSpan w:val="2"/>
          </w:tcPr>
          <w:p w:rsidR="00083D6B" w:rsidRPr="0018757D" w:rsidRDefault="00083D6B" w:rsidP="005A1DF2">
            <w:pPr>
              <w:rPr>
                <w:rFonts w:cs="Times New Roman"/>
                <w:szCs w:val="28"/>
              </w:rPr>
            </w:pPr>
            <w:r w:rsidRPr="0018757D">
              <w:rPr>
                <w:rFonts w:cs="Times New Roman"/>
                <w:szCs w:val="28"/>
              </w:rPr>
              <w:t>Щуркова Н.Е., в модификации В.М. Ивановой, Т.В. Павловой</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для изучения социализированности личности</w:t>
            </w:r>
          </w:p>
        </w:tc>
        <w:tc>
          <w:tcPr>
            <w:tcW w:w="2693" w:type="dxa"/>
            <w:gridSpan w:val="2"/>
          </w:tcPr>
          <w:p w:rsidR="00083D6B" w:rsidRPr="0018757D" w:rsidRDefault="00083D6B" w:rsidP="005A1DF2">
            <w:pPr>
              <w:rPr>
                <w:rFonts w:cs="Times New Roman"/>
                <w:szCs w:val="28"/>
              </w:rPr>
            </w:pPr>
            <w:r w:rsidRPr="0018757D">
              <w:rPr>
                <w:rFonts w:cs="Times New Roman"/>
                <w:szCs w:val="28"/>
              </w:rPr>
              <w:t>Рожков М.И.</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изучения рефлексивности</w:t>
            </w:r>
          </w:p>
        </w:tc>
        <w:tc>
          <w:tcPr>
            <w:tcW w:w="2693" w:type="dxa"/>
            <w:gridSpan w:val="2"/>
          </w:tcPr>
          <w:p w:rsidR="00083D6B" w:rsidRPr="0018757D" w:rsidRDefault="00083D6B" w:rsidP="005A1DF2">
            <w:pPr>
              <w:rPr>
                <w:rFonts w:cs="Times New Roman"/>
                <w:szCs w:val="28"/>
              </w:rPr>
            </w:pPr>
            <w:r w:rsidRPr="0018757D">
              <w:rPr>
                <w:rFonts w:cs="Times New Roman"/>
                <w:szCs w:val="28"/>
              </w:rPr>
              <w:t>Карпов Ф.</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Тест «Нахождение количественного выражения уровня самооценки» </w:t>
            </w:r>
          </w:p>
        </w:tc>
        <w:tc>
          <w:tcPr>
            <w:tcW w:w="2693" w:type="dxa"/>
            <w:gridSpan w:val="2"/>
          </w:tcPr>
          <w:p w:rsidR="00083D6B" w:rsidRPr="0018757D" w:rsidRDefault="00083D6B" w:rsidP="005A1DF2">
            <w:pPr>
              <w:rPr>
                <w:rFonts w:cs="Times New Roman"/>
                <w:szCs w:val="28"/>
              </w:rPr>
            </w:pPr>
            <w:r w:rsidRPr="0018757D">
              <w:rPr>
                <w:rFonts w:cs="Times New Roman"/>
                <w:szCs w:val="28"/>
              </w:rPr>
              <w:t>Будасси С.А.</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«Самооценка силы воли»</w:t>
            </w:r>
          </w:p>
        </w:tc>
        <w:tc>
          <w:tcPr>
            <w:tcW w:w="2693" w:type="dxa"/>
            <w:gridSpan w:val="2"/>
          </w:tcPr>
          <w:p w:rsidR="00083D6B" w:rsidRPr="0018757D" w:rsidRDefault="00083D6B" w:rsidP="005A1DF2">
            <w:pPr>
              <w:rPr>
                <w:rFonts w:cs="Times New Roman"/>
                <w:szCs w:val="28"/>
              </w:rPr>
            </w:pPr>
            <w:r w:rsidRPr="0018757D">
              <w:rPr>
                <w:rFonts w:cs="Times New Roman"/>
                <w:szCs w:val="28"/>
              </w:rPr>
              <w:t>Обозов Н.Н.</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Шкала оценки значимости эмоций</w:t>
            </w:r>
          </w:p>
        </w:tc>
        <w:tc>
          <w:tcPr>
            <w:tcW w:w="2693" w:type="dxa"/>
            <w:gridSpan w:val="2"/>
          </w:tcPr>
          <w:p w:rsidR="00083D6B" w:rsidRPr="0018757D" w:rsidRDefault="00083D6B" w:rsidP="005A1DF2">
            <w:pPr>
              <w:rPr>
                <w:rFonts w:cs="Times New Roman"/>
                <w:szCs w:val="28"/>
              </w:rPr>
            </w:pPr>
            <w:r w:rsidRPr="0018757D">
              <w:rPr>
                <w:rFonts w:cs="Times New Roman"/>
                <w:szCs w:val="28"/>
              </w:rPr>
              <w:t>Додонов Б.И.</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оценки склонности к отклоняющемуся поведению у подростков</w:t>
            </w:r>
          </w:p>
        </w:tc>
        <w:tc>
          <w:tcPr>
            <w:tcW w:w="2693" w:type="dxa"/>
            <w:gridSpan w:val="2"/>
          </w:tcPr>
          <w:p w:rsidR="00083D6B" w:rsidRPr="0018757D" w:rsidRDefault="00083D6B" w:rsidP="005A1DF2">
            <w:pPr>
              <w:rPr>
                <w:rFonts w:cs="Times New Roman"/>
                <w:szCs w:val="28"/>
              </w:rPr>
            </w:pPr>
            <w:r w:rsidRPr="0018757D">
              <w:rPr>
                <w:rFonts w:cs="Times New Roman"/>
                <w:szCs w:val="28"/>
              </w:rPr>
              <w:t>Орел А.Н.</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диагностики типа акцентуаций характера «Чёртова Дюжина»</w:t>
            </w:r>
          </w:p>
        </w:tc>
        <w:tc>
          <w:tcPr>
            <w:tcW w:w="2693" w:type="dxa"/>
            <w:gridSpan w:val="2"/>
          </w:tcPr>
          <w:p w:rsidR="00083D6B" w:rsidRPr="0018757D" w:rsidRDefault="00083D6B" w:rsidP="005A1DF2">
            <w:pPr>
              <w:rPr>
                <w:rFonts w:cs="Times New Roman"/>
                <w:szCs w:val="28"/>
              </w:rPr>
            </w:pPr>
            <w:r w:rsidRPr="0018757D">
              <w:rPr>
                <w:rFonts w:cs="Times New Roman"/>
                <w:szCs w:val="28"/>
              </w:rPr>
              <w:t>Леонгард  К.</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Шкала сниженного настроения - субдепрессии</w:t>
            </w:r>
          </w:p>
        </w:tc>
        <w:tc>
          <w:tcPr>
            <w:tcW w:w="2693" w:type="dxa"/>
            <w:gridSpan w:val="2"/>
          </w:tcPr>
          <w:p w:rsidR="00083D6B" w:rsidRPr="0018757D" w:rsidRDefault="00083D6B" w:rsidP="005A1DF2">
            <w:pPr>
              <w:rPr>
                <w:rFonts w:cs="Times New Roman"/>
                <w:szCs w:val="28"/>
              </w:rPr>
            </w:pPr>
            <w:r w:rsidRPr="0018757D">
              <w:rPr>
                <w:rFonts w:cs="Times New Roman"/>
                <w:szCs w:val="28"/>
              </w:rPr>
              <w:t>Зунг В.</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исследования эмпатийных тенденций</w:t>
            </w:r>
          </w:p>
        </w:tc>
        <w:tc>
          <w:tcPr>
            <w:tcW w:w="2693" w:type="dxa"/>
            <w:gridSpan w:val="2"/>
          </w:tcPr>
          <w:p w:rsidR="00083D6B" w:rsidRPr="0018757D" w:rsidRDefault="00083D6B" w:rsidP="005A1DF2">
            <w:pPr>
              <w:rPr>
                <w:rFonts w:cs="Times New Roman"/>
                <w:szCs w:val="28"/>
              </w:rPr>
            </w:pPr>
            <w:r w:rsidRPr="0018757D">
              <w:rPr>
                <w:rFonts w:cs="Times New Roman"/>
                <w:szCs w:val="28"/>
              </w:rPr>
              <w:t>Юсупов И.М.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незаконченных предложений</w:t>
            </w:r>
          </w:p>
        </w:tc>
        <w:tc>
          <w:tcPr>
            <w:tcW w:w="2693" w:type="dxa"/>
            <w:gridSpan w:val="2"/>
          </w:tcPr>
          <w:p w:rsidR="00083D6B" w:rsidRPr="0018757D" w:rsidRDefault="00083D6B" w:rsidP="005A1DF2">
            <w:pPr>
              <w:rPr>
                <w:rFonts w:cs="Times New Roman"/>
                <w:szCs w:val="28"/>
              </w:rPr>
            </w:pPr>
            <w:r w:rsidRPr="0018757D">
              <w:rPr>
                <w:rFonts w:cs="Times New Roman"/>
                <w:szCs w:val="28"/>
              </w:rPr>
              <w:t>Сакс-Сидней</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«Изучение особенностей проявления воли»</w:t>
            </w:r>
          </w:p>
        </w:tc>
        <w:tc>
          <w:tcPr>
            <w:tcW w:w="2693" w:type="dxa"/>
            <w:gridSpan w:val="2"/>
          </w:tcPr>
          <w:p w:rsidR="00083D6B" w:rsidRPr="0018757D" w:rsidRDefault="00083D6B" w:rsidP="005A1DF2">
            <w:pPr>
              <w:rPr>
                <w:rFonts w:cs="Times New Roman"/>
                <w:szCs w:val="28"/>
              </w:rPr>
            </w:pPr>
            <w:r w:rsidRPr="0018757D">
              <w:rPr>
                <w:rFonts w:cs="Times New Roman"/>
                <w:szCs w:val="28"/>
              </w:rPr>
              <w:t>Геворкян Р.М.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Изучение профиля чувственных проявлений</w:t>
            </w:r>
          </w:p>
        </w:tc>
        <w:tc>
          <w:tcPr>
            <w:tcW w:w="2693" w:type="dxa"/>
            <w:gridSpan w:val="2"/>
          </w:tcPr>
          <w:p w:rsidR="00083D6B" w:rsidRPr="0018757D" w:rsidRDefault="00083D6B" w:rsidP="005A1DF2">
            <w:pPr>
              <w:rPr>
                <w:rFonts w:cs="Times New Roman"/>
                <w:szCs w:val="28"/>
              </w:rPr>
            </w:pPr>
            <w:r w:rsidRPr="0018757D">
              <w:rPr>
                <w:rFonts w:cs="Times New Roman"/>
                <w:szCs w:val="28"/>
              </w:rPr>
              <w:t>Шванцар Й.</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Шкала «Признаки психического напряжения и невротических тенденций»</w:t>
            </w:r>
          </w:p>
        </w:tc>
        <w:tc>
          <w:tcPr>
            <w:tcW w:w="2693" w:type="dxa"/>
            <w:gridSpan w:val="2"/>
          </w:tcPr>
          <w:p w:rsidR="00083D6B" w:rsidRPr="0018757D" w:rsidRDefault="00083D6B" w:rsidP="005A1DF2">
            <w:pPr>
              <w:rPr>
                <w:rFonts w:cs="Times New Roman"/>
                <w:szCs w:val="28"/>
              </w:rPr>
            </w:pPr>
            <w:r w:rsidRPr="0018757D">
              <w:rPr>
                <w:rFonts w:cs="Times New Roman"/>
                <w:szCs w:val="28"/>
              </w:rPr>
              <w:t>Шванцар Й.</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«Страхи в домиках»</w:t>
            </w:r>
          </w:p>
        </w:tc>
        <w:tc>
          <w:tcPr>
            <w:tcW w:w="2693" w:type="dxa"/>
            <w:gridSpan w:val="2"/>
          </w:tcPr>
          <w:p w:rsidR="00083D6B" w:rsidRPr="0018757D" w:rsidRDefault="00083D6B" w:rsidP="005A1DF2">
            <w:pPr>
              <w:rPr>
                <w:rFonts w:cs="Times New Roman"/>
                <w:szCs w:val="28"/>
              </w:rPr>
            </w:pPr>
            <w:r w:rsidRPr="0018757D">
              <w:rPr>
                <w:rFonts w:cs="Times New Roman"/>
                <w:szCs w:val="28"/>
              </w:rPr>
              <w:t>Захаров А.И. (модификация Панфиловой М.А.)</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де Греефе</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Опросник САТ</w:t>
            </w:r>
          </w:p>
        </w:tc>
        <w:tc>
          <w:tcPr>
            <w:tcW w:w="2693" w:type="dxa"/>
            <w:gridSpan w:val="2"/>
          </w:tcPr>
          <w:p w:rsidR="00083D6B" w:rsidRPr="0018757D" w:rsidRDefault="00083D6B" w:rsidP="005A1DF2">
            <w:pPr>
              <w:rPr>
                <w:rFonts w:cs="Times New Roman"/>
                <w:szCs w:val="28"/>
              </w:rPr>
            </w:pPr>
            <w:r w:rsidRPr="0018757D">
              <w:rPr>
                <w:rFonts w:cs="Times New Roman"/>
                <w:szCs w:val="28"/>
              </w:rPr>
              <w:t>Шострем Э.</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Опросник способов совладания</w:t>
            </w:r>
          </w:p>
        </w:tc>
        <w:tc>
          <w:tcPr>
            <w:tcW w:w="2693" w:type="dxa"/>
            <w:gridSpan w:val="2"/>
          </w:tcPr>
          <w:p w:rsidR="00083D6B" w:rsidRPr="0018757D" w:rsidRDefault="00083D6B" w:rsidP="005A1DF2">
            <w:pPr>
              <w:rPr>
                <w:rFonts w:cs="Times New Roman"/>
                <w:szCs w:val="28"/>
              </w:rPr>
            </w:pPr>
            <w:r w:rsidRPr="0018757D">
              <w:rPr>
                <w:rFonts w:cs="Times New Roman"/>
                <w:szCs w:val="28"/>
              </w:rPr>
              <w:t>Лазарус Р. (адаптация – Крюкова Т.Л., Куфтяк Е.В.)</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Гиссенский опросник соматических жалоб</w:t>
            </w:r>
          </w:p>
        </w:tc>
        <w:tc>
          <w:tcPr>
            <w:tcW w:w="2693" w:type="dxa"/>
            <w:gridSpan w:val="2"/>
          </w:tcPr>
          <w:p w:rsidR="00083D6B" w:rsidRPr="0018757D" w:rsidRDefault="00083D6B" w:rsidP="005A1DF2">
            <w:pPr>
              <w:rPr>
                <w:rFonts w:cs="Times New Roman"/>
                <w:szCs w:val="28"/>
              </w:rPr>
            </w:pPr>
            <w:r w:rsidRPr="0018757D">
              <w:rPr>
                <w:rFonts w:cs="Times New Roman"/>
                <w:szCs w:val="28"/>
              </w:rPr>
              <w:t xml:space="preserve">Брюхлер Е., Снер Дж. (адаптация – Абабкова В.А., Бабина С.М.) </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Шкала психологического благополучия </w:t>
            </w:r>
          </w:p>
        </w:tc>
        <w:tc>
          <w:tcPr>
            <w:tcW w:w="2693" w:type="dxa"/>
            <w:gridSpan w:val="2"/>
          </w:tcPr>
          <w:p w:rsidR="00083D6B" w:rsidRPr="0018757D" w:rsidRDefault="00083D6B" w:rsidP="005A1DF2">
            <w:pPr>
              <w:rPr>
                <w:rFonts w:cs="Times New Roman"/>
                <w:szCs w:val="28"/>
              </w:rPr>
            </w:pPr>
            <w:r w:rsidRPr="0018757D">
              <w:rPr>
                <w:rFonts w:cs="Times New Roman"/>
                <w:szCs w:val="28"/>
              </w:rPr>
              <w:t>Рифф К. (адаптация – Лепешинский Н.Н.)</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Детская шкала проявлений тревожности</w:t>
            </w:r>
          </w:p>
        </w:tc>
        <w:tc>
          <w:tcPr>
            <w:tcW w:w="2693" w:type="dxa"/>
            <w:gridSpan w:val="2"/>
          </w:tcPr>
          <w:p w:rsidR="00083D6B" w:rsidRPr="0018757D" w:rsidRDefault="00083D6B" w:rsidP="005A1DF2">
            <w:pPr>
              <w:rPr>
                <w:rFonts w:cs="Times New Roman"/>
                <w:szCs w:val="28"/>
              </w:rPr>
            </w:pPr>
            <w:r w:rsidRPr="0018757D">
              <w:rPr>
                <w:rFonts w:cs="Times New Roman"/>
                <w:szCs w:val="28"/>
              </w:rPr>
              <w:t>Кастанеда А. (адаптация – Прихожан А.М.)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Шкала личностной тревожности</w:t>
            </w:r>
          </w:p>
        </w:tc>
        <w:tc>
          <w:tcPr>
            <w:tcW w:w="2693" w:type="dxa"/>
            <w:gridSpan w:val="2"/>
          </w:tcPr>
          <w:p w:rsidR="00083D6B" w:rsidRPr="0018757D" w:rsidRDefault="00083D6B" w:rsidP="005A1DF2">
            <w:pPr>
              <w:rPr>
                <w:rFonts w:cs="Times New Roman"/>
                <w:szCs w:val="28"/>
              </w:rPr>
            </w:pPr>
            <w:r w:rsidRPr="0018757D">
              <w:rPr>
                <w:rFonts w:cs="Times New Roman"/>
                <w:szCs w:val="28"/>
              </w:rPr>
              <w:t>Прихожан А.М.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Опросник «Индикатор копинг-стратегий»</w:t>
            </w:r>
          </w:p>
        </w:tc>
        <w:tc>
          <w:tcPr>
            <w:tcW w:w="2693" w:type="dxa"/>
            <w:gridSpan w:val="2"/>
          </w:tcPr>
          <w:p w:rsidR="00083D6B" w:rsidRPr="0018757D" w:rsidRDefault="00083D6B" w:rsidP="005A1DF2">
            <w:pPr>
              <w:rPr>
                <w:rFonts w:cs="Times New Roman"/>
                <w:szCs w:val="28"/>
              </w:rPr>
            </w:pPr>
            <w:r w:rsidRPr="0018757D">
              <w:rPr>
                <w:rFonts w:cs="Times New Roman"/>
                <w:szCs w:val="28"/>
              </w:rPr>
              <w:t>Амирхан Дж.</w:t>
            </w:r>
          </w:p>
          <w:p w:rsidR="00083D6B" w:rsidRPr="0018757D" w:rsidRDefault="00083D6B" w:rsidP="005A1DF2">
            <w:pPr>
              <w:rPr>
                <w:rFonts w:cs="Times New Roman"/>
                <w:szCs w:val="28"/>
              </w:rPr>
            </w:pPr>
            <w:r w:rsidRPr="0018757D">
              <w:rPr>
                <w:rFonts w:cs="Times New Roman"/>
                <w:szCs w:val="28"/>
              </w:rPr>
              <w:t>(адаптация – Сирота Н.А., Ялтонский В.И.)</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Опросник копинг-стратегий школьного возраста</w:t>
            </w:r>
          </w:p>
        </w:tc>
        <w:tc>
          <w:tcPr>
            <w:tcW w:w="2693" w:type="dxa"/>
            <w:gridSpan w:val="2"/>
          </w:tcPr>
          <w:p w:rsidR="00083D6B" w:rsidRPr="0018757D" w:rsidRDefault="00083D6B" w:rsidP="005A1DF2">
            <w:pPr>
              <w:rPr>
                <w:rFonts w:cs="Times New Roman"/>
                <w:szCs w:val="28"/>
              </w:rPr>
            </w:pPr>
            <w:r w:rsidRPr="0018757D">
              <w:rPr>
                <w:rFonts w:cs="Times New Roman"/>
                <w:szCs w:val="28"/>
                <w:lang w:val="en-US"/>
              </w:rPr>
              <w:t>Ryan</w:t>
            </w:r>
            <w:r w:rsidRPr="0018757D">
              <w:rPr>
                <w:rFonts w:cs="Times New Roman"/>
                <w:szCs w:val="28"/>
              </w:rPr>
              <w:t>-</w:t>
            </w:r>
            <w:r w:rsidRPr="0018757D">
              <w:rPr>
                <w:rFonts w:cs="Times New Roman"/>
                <w:szCs w:val="28"/>
                <w:lang w:val="en-US"/>
              </w:rPr>
              <w:t>Wenger</w:t>
            </w:r>
            <w:r w:rsidRPr="0018757D">
              <w:rPr>
                <w:rFonts w:cs="Times New Roman"/>
                <w:szCs w:val="28"/>
              </w:rPr>
              <w:t xml:space="preserve"> </w:t>
            </w:r>
            <w:r w:rsidRPr="0018757D">
              <w:rPr>
                <w:rFonts w:cs="Times New Roman"/>
                <w:szCs w:val="28"/>
                <w:lang w:val="en-US"/>
              </w:rPr>
              <w:t>N</w:t>
            </w:r>
            <w:r w:rsidRPr="0018757D">
              <w:rPr>
                <w:rFonts w:cs="Times New Roman"/>
                <w:szCs w:val="28"/>
              </w:rPr>
              <w:t>. (адаптация – Сирота Н.А., модификация – И.М. Никольская)</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Методика «Карта наблюдений» Стотта Д. </w:t>
            </w:r>
          </w:p>
        </w:tc>
        <w:tc>
          <w:tcPr>
            <w:tcW w:w="2693" w:type="dxa"/>
            <w:gridSpan w:val="2"/>
          </w:tcPr>
          <w:p w:rsidR="00083D6B" w:rsidRPr="0018757D" w:rsidRDefault="00083D6B" w:rsidP="005A1DF2">
            <w:pPr>
              <w:rPr>
                <w:rFonts w:cs="Times New Roman"/>
                <w:szCs w:val="28"/>
              </w:rPr>
            </w:pPr>
            <w:r w:rsidRPr="0018757D">
              <w:rPr>
                <w:rFonts w:cs="Times New Roman"/>
                <w:szCs w:val="28"/>
              </w:rPr>
              <w:t>Стотт Д.</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измерения самооценки</w:t>
            </w:r>
          </w:p>
        </w:tc>
        <w:tc>
          <w:tcPr>
            <w:tcW w:w="2693" w:type="dxa"/>
            <w:gridSpan w:val="2"/>
          </w:tcPr>
          <w:p w:rsidR="00083D6B" w:rsidRPr="0018757D" w:rsidRDefault="00083D6B" w:rsidP="005A1DF2">
            <w:pPr>
              <w:rPr>
                <w:rFonts w:cs="Times New Roman"/>
                <w:szCs w:val="28"/>
              </w:rPr>
            </w:pPr>
            <w:r w:rsidRPr="0018757D">
              <w:rPr>
                <w:rFonts w:cs="Times New Roman"/>
                <w:szCs w:val="28"/>
              </w:rPr>
              <w:t>Дембо Т.В., Рубинштейн С.Я</w:t>
            </w:r>
          </w:p>
        </w:tc>
      </w:tr>
      <w:tr w:rsidR="00083D6B" w:rsidRPr="0018757D" w:rsidTr="005A1DF2">
        <w:tc>
          <w:tcPr>
            <w:tcW w:w="9923" w:type="dxa"/>
            <w:gridSpan w:val="5"/>
          </w:tcPr>
          <w:p w:rsidR="00083D6B" w:rsidRPr="0018757D" w:rsidRDefault="00083D6B" w:rsidP="005A1DF2">
            <w:pPr>
              <w:ind w:left="360"/>
              <w:jc w:val="center"/>
              <w:rPr>
                <w:rFonts w:cs="Times New Roman"/>
                <w:b/>
                <w:szCs w:val="28"/>
              </w:rPr>
            </w:pPr>
            <w:r w:rsidRPr="0018757D">
              <w:rPr>
                <w:rFonts w:cs="Times New Roman"/>
                <w:b/>
                <w:szCs w:val="28"/>
              </w:rPr>
              <w:t>Диагностика познавательной сферы</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«Синонимические ряды»</w:t>
            </w:r>
          </w:p>
        </w:tc>
        <w:tc>
          <w:tcPr>
            <w:tcW w:w="2693" w:type="dxa"/>
            <w:gridSpan w:val="2"/>
          </w:tcPr>
          <w:p w:rsidR="00083D6B" w:rsidRPr="0018757D" w:rsidRDefault="00083D6B" w:rsidP="005A1DF2">
            <w:pPr>
              <w:rPr>
                <w:rFonts w:cs="Times New Roman"/>
                <w:szCs w:val="28"/>
              </w:rPr>
            </w:pPr>
            <w:r w:rsidRPr="0018757D">
              <w:rPr>
                <w:rFonts w:cs="Times New Roman"/>
                <w:szCs w:val="28"/>
              </w:rPr>
              <w:t>Рожина Л.М.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«Цепочка эпитетов»</w:t>
            </w:r>
          </w:p>
        </w:tc>
        <w:tc>
          <w:tcPr>
            <w:tcW w:w="2693" w:type="dxa"/>
            <w:gridSpan w:val="2"/>
          </w:tcPr>
          <w:p w:rsidR="00083D6B" w:rsidRPr="0018757D" w:rsidRDefault="00083D6B" w:rsidP="005A1DF2">
            <w:pPr>
              <w:rPr>
                <w:rFonts w:cs="Times New Roman"/>
                <w:szCs w:val="28"/>
              </w:rPr>
            </w:pPr>
            <w:r w:rsidRPr="0018757D">
              <w:rPr>
                <w:rFonts w:cs="Times New Roman"/>
                <w:szCs w:val="28"/>
              </w:rPr>
              <w:t>Рожина Л.М.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Исследование общих интеллектуальных способностей (диагностика умения логически мыслить, оценка умения считать в уме)</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Психодиагностика специальных способностей </w:t>
            </w:r>
          </w:p>
        </w:tc>
        <w:tc>
          <w:tcPr>
            <w:tcW w:w="2693" w:type="dxa"/>
            <w:gridSpan w:val="2"/>
          </w:tcPr>
          <w:p w:rsidR="00083D6B" w:rsidRPr="0018757D" w:rsidRDefault="00083D6B" w:rsidP="005A1DF2">
            <w:pPr>
              <w:rPr>
                <w:rFonts w:cs="Times New Roman"/>
                <w:szCs w:val="28"/>
              </w:rPr>
            </w:pPr>
            <w:r w:rsidRPr="0018757D">
              <w:rPr>
                <w:rFonts w:cs="Times New Roman"/>
                <w:szCs w:val="28"/>
              </w:rPr>
              <w:t>Айзенк Г.</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Тест «Креативность»</w:t>
            </w:r>
          </w:p>
        </w:tc>
        <w:tc>
          <w:tcPr>
            <w:tcW w:w="2693"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Вишнякова Н.Ф.</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Школьный тест умственного развития (ШТУР)</w:t>
            </w:r>
          </w:p>
        </w:tc>
        <w:tc>
          <w:tcPr>
            <w:tcW w:w="2693" w:type="dxa"/>
            <w:gridSpan w:val="2"/>
          </w:tcPr>
          <w:p w:rsidR="00083D6B" w:rsidRPr="0018757D" w:rsidRDefault="00083D6B" w:rsidP="005A1DF2">
            <w:pPr>
              <w:rPr>
                <w:rFonts w:cs="Times New Roman"/>
                <w:szCs w:val="28"/>
              </w:rPr>
            </w:pPr>
            <w:r w:rsidRPr="0018757D">
              <w:rPr>
                <w:rFonts w:cs="Times New Roman"/>
                <w:szCs w:val="28"/>
              </w:rPr>
              <w:t>Гуревич К.М.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«Толкование пословиц»</w:t>
            </w:r>
          </w:p>
        </w:tc>
        <w:tc>
          <w:tcPr>
            <w:tcW w:w="2693" w:type="dxa"/>
            <w:gridSpan w:val="2"/>
          </w:tcPr>
          <w:p w:rsidR="00083D6B" w:rsidRPr="0018757D" w:rsidRDefault="00083D6B" w:rsidP="005A1DF2">
            <w:pPr>
              <w:rPr>
                <w:rFonts w:cs="Times New Roman"/>
                <w:szCs w:val="28"/>
              </w:rPr>
            </w:pPr>
          </w:p>
        </w:tc>
      </w:tr>
      <w:tr w:rsidR="00083D6B" w:rsidRPr="0018757D" w:rsidTr="005A1DF2">
        <w:trPr>
          <w:trHeight w:val="70"/>
        </w:trPr>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«Пиктограмма»</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на определение особенностей опосредованного запоминания</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на определение скорости динамики запоминания</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на определение доминирующего типа памяти</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«Ведущая репрезентативная система»</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«Синестезия»</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Биас-тест</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«Исследование восприятия времени»</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на  изучение индивидуальные особенности сенсорно-перцептивных процессов</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«Концентрация внимания»</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«Объем внимания»</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«Устойчивость внимания»</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«Корректурная проба»</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по изучению переключения внимания</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диагностики распределения внимания</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на изучение избирательности внимания</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на определение типа мышления</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«Выявление общих понятий»</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«Исключение понятий»</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«Понимание пословиц»</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«Профиль мышления»</w:t>
            </w:r>
          </w:p>
        </w:tc>
        <w:tc>
          <w:tcPr>
            <w:tcW w:w="2693" w:type="dxa"/>
            <w:gridSpan w:val="2"/>
          </w:tcPr>
          <w:p w:rsidR="00083D6B" w:rsidRPr="0018757D" w:rsidRDefault="00083D6B" w:rsidP="005A1DF2">
            <w:pPr>
              <w:rPr>
                <w:rFonts w:cs="Times New Roman"/>
                <w:szCs w:val="28"/>
              </w:rPr>
            </w:pPr>
            <w:r w:rsidRPr="0018757D">
              <w:rPr>
                <w:rFonts w:cs="Times New Roman"/>
                <w:szCs w:val="28"/>
              </w:rPr>
              <w:t>Брунер Дж.</w:t>
            </w: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Методика по исследованию развития воображения по физиологическим реакциям организма </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на изучение особенностей творческого воображения</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по исследованию психографологических характеристик письменной речи</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«Найди и вычеркни»</w:t>
            </w:r>
          </w:p>
        </w:tc>
        <w:tc>
          <w:tcPr>
            <w:tcW w:w="2693" w:type="dxa"/>
            <w:gridSpan w:val="2"/>
          </w:tcPr>
          <w:p w:rsidR="00083D6B" w:rsidRPr="0018757D" w:rsidRDefault="00083D6B" w:rsidP="005A1DF2">
            <w:pPr>
              <w:rPr>
                <w:rFonts w:cs="Times New Roman"/>
                <w:szCs w:val="28"/>
              </w:rPr>
            </w:pPr>
            <w:r w:rsidRPr="0018757D">
              <w:rPr>
                <w:rFonts w:cs="Times New Roman"/>
                <w:szCs w:val="28"/>
              </w:rPr>
              <w:t>Венгер Л.А.</w:t>
            </w: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«Запомни рисунки»</w:t>
            </w:r>
          </w:p>
        </w:tc>
        <w:tc>
          <w:tcPr>
            <w:tcW w:w="2693" w:type="dxa"/>
            <w:gridSpan w:val="2"/>
          </w:tcPr>
          <w:p w:rsidR="00083D6B" w:rsidRPr="0018757D" w:rsidRDefault="00083D6B" w:rsidP="005A1DF2">
            <w:pPr>
              <w:rPr>
                <w:rFonts w:cs="Times New Roman"/>
                <w:szCs w:val="28"/>
              </w:rPr>
            </w:pPr>
            <w:r w:rsidRPr="0018757D">
              <w:rPr>
                <w:rFonts w:cs="Times New Roman"/>
                <w:szCs w:val="28"/>
              </w:rPr>
              <w:t>Венгер Л.А.</w:t>
            </w: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«Корректурная проба»</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ind w:right="-252"/>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«Творческие задания»</w:t>
            </w:r>
          </w:p>
        </w:tc>
        <w:tc>
          <w:tcPr>
            <w:tcW w:w="2693" w:type="dxa"/>
            <w:gridSpan w:val="2"/>
          </w:tcPr>
          <w:p w:rsidR="00083D6B" w:rsidRPr="0018757D" w:rsidRDefault="00083D6B" w:rsidP="005A1DF2">
            <w:pPr>
              <w:rPr>
                <w:rFonts w:cs="Times New Roman"/>
                <w:szCs w:val="28"/>
              </w:rPr>
            </w:pPr>
            <w:r w:rsidRPr="0018757D">
              <w:rPr>
                <w:rFonts w:cs="Times New Roman"/>
                <w:szCs w:val="28"/>
              </w:rPr>
              <w:t>Торренс Э.</w:t>
            </w:r>
          </w:p>
        </w:tc>
      </w:tr>
      <w:tr w:rsidR="00083D6B" w:rsidRPr="0018757D" w:rsidTr="005A1DF2">
        <w:tc>
          <w:tcPr>
            <w:tcW w:w="9923" w:type="dxa"/>
            <w:gridSpan w:val="5"/>
          </w:tcPr>
          <w:p w:rsidR="00083D6B" w:rsidRPr="0018757D" w:rsidRDefault="00083D6B" w:rsidP="005A1DF2">
            <w:pPr>
              <w:ind w:left="360"/>
              <w:jc w:val="center"/>
              <w:rPr>
                <w:rFonts w:cs="Times New Roman"/>
                <w:b/>
                <w:szCs w:val="28"/>
              </w:rPr>
            </w:pPr>
            <w:r w:rsidRPr="0018757D">
              <w:rPr>
                <w:rFonts w:cs="Times New Roman"/>
                <w:b/>
                <w:szCs w:val="28"/>
              </w:rPr>
              <w:lastRenderedPageBreak/>
              <w:t>Диагностика направленности личности.</w:t>
            </w:r>
          </w:p>
          <w:p w:rsidR="00083D6B" w:rsidRPr="0018757D" w:rsidRDefault="00083D6B" w:rsidP="005A1DF2">
            <w:pPr>
              <w:ind w:left="360"/>
              <w:jc w:val="center"/>
              <w:rPr>
                <w:rFonts w:cs="Times New Roman"/>
                <w:b/>
                <w:szCs w:val="28"/>
              </w:rPr>
            </w:pPr>
            <w:r w:rsidRPr="0018757D">
              <w:rPr>
                <w:rFonts w:cs="Times New Roman"/>
                <w:b/>
                <w:szCs w:val="28"/>
              </w:rPr>
              <w:t>Профориентационные тесты</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Опросник профессиональной готовности (ОПГ)</w:t>
            </w:r>
          </w:p>
        </w:tc>
        <w:tc>
          <w:tcPr>
            <w:tcW w:w="2693" w:type="dxa"/>
            <w:gridSpan w:val="2"/>
          </w:tcPr>
          <w:p w:rsidR="00083D6B" w:rsidRPr="0018757D" w:rsidRDefault="00083D6B" w:rsidP="005A1DF2">
            <w:pPr>
              <w:rPr>
                <w:rFonts w:cs="Times New Roman"/>
                <w:szCs w:val="28"/>
              </w:rPr>
            </w:pPr>
            <w:r w:rsidRPr="0018757D">
              <w:rPr>
                <w:rFonts w:cs="Times New Roman"/>
                <w:szCs w:val="28"/>
              </w:rPr>
              <w:t>Кабардова Л.Н.</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Тест- опросник измерения мотивации достижения </w:t>
            </w:r>
          </w:p>
        </w:tc>
        <w:tc>
          <w:tcPr>
            <w:tcW w:w="2693" w:type="dxa"/>
            <w:gridSpan w:val="2"/>
          </w:tcPr>
          <w:p w:rsidR="00083D6B" w:rsidRPr="0018757D" w:rsidRDefault="00083D6B" w:rsidP="005A1DF2">
            <w:pPr>
              <w:rPr>
                <w:rFonts w:cs="Times New Roman"/>
                <w:szCs w:val="28"/>
              </w:rPr>
            </w:pPr>
            <w:r w:rsidRPr="0018757D">
              <w:rPr>
                <w:rFonts w:cs="Times New Roman"/>
                <w:szCs w:val="28"/>
              </w:rPr>
              <w:t>Мехрабиан А., Магомед-   Эминов Ш.</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Методика на изучение самоактуализации личности </w:t>
            </w:r>
          </w:p>
        </w:tc>
        <w:tc>
          <w:tcPr>
            <w:tcW w:w="2693" w:type="dxa"/>
            <w:gridSpan w:val="2"/>
          </w:tcPr>
          <w:p w:rsidR="00083D6B" w:rsidRPr="0018757D" w:rsidRDefault="00083D6B" w:rsidP="005A1DF2">
            <w:pPr>
              <w:rPr>
                <w:rFonts w:cs="Times New Roman"/>
                <w:szCs w:val="28"/>
              </w:rPr>
            </w:pPr>
            <w:r w:rsidRPr="0018757D">
              <w:rPr>
                <w:rFonts w:cs="Times New Roman"/>
                <w:szCs w:val="28"/>
              </w:rPr>
              <w:t xml:space="preserve"> Шостром Э.</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Ориентировочная анкета на выявление направленности личности</w:t>
            </w:r>
          </w:p>
        </w:tc>
        <w:tc>
          <w:tcPr>
            <w:tcW w:w="2693" w:type="dxa"/>
            <w:gridSpan w:val="2"/>
          </w:tcPr>
          <w:p w:rsidR="00083D6B" w:rsidRPr="0018757D" w:rsidRDefault="00083D6B" w:rsidP="005A1DF2">
            <w:pPr>
              <w:rPr>
                <w:rFonts w:cs="Times New Roman"/>
                <w:szCs w:val="28"/>
              </w:rPr>
            </w:pPr>
            <w:r w:rsidRPr="0018757D">
              <w:rPr>
                <w:rFonts w:cs="Times New Roman"/>
                <w:szCs w:val="28"/>
              </w:rPr>
              <w:t>Смекал В.,      Кучер 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диагностики степени удовлетворенности основных потребностей</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«Ценностные ориентации»</w:t>
            </w:r>
          </w:p>
        </w:tc>
        <w:tc>
          <w:tcPr>
            <w:tcW w:w="2693" w:type="dxa"/>
            <w:gridSpan w:val="2"/>
          </w:tcPr>
          <w:p w:rsidR="00083D6B" w:rsidRPr="0018757D" w:rsidRDefault="00083D6B" w:rsidP="005A1DF2">
            <w:pPr>
              <w:rPr>
                <w:rFonts w:cs="Times New Roman"/>
                <w:szCs w:val="28"/>
              </w:rPr>
            </w:pPr>
            <w:r w:rsidRPr="0018757D">
              <w:rPr>
                <w:rFonts w:cs="Times New Roman"/>
                <w:szCs w:val="28"/>
              </w:rPr>
              <w:t>Рокич М.</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Вопросник для выявления доминирующего инстинкта</w:t>
            </w:r>
          </w:p>
        </w:tc>
        <w:tc>
          <w:tcPr>
            <w:tcW w:w="2693" w:type="dxa"/>
            <w:gridSpan w:val="2"/>
          </w:tcPr>
          <w:p w:rsidR="00083D6B" w:rsidRPr="0018757D" w:rsidRDefault="00083D6B" w:rsidP="005A1DF2">
            <w:pPr>
              <w:rPr>
                <w:rFonts w:cs="Times New Roman"/>
                <w:szCs w:val="28"/>
              </w:rPr>
            </w:pPr>
            <w:r w:rsidRPr="0018757D">
              <w:rPr>
                <w:rFonts w:cs="Times New Roman"/>
                <w:szCs w:val="28"/>
              </w:rPr>
              <w:t>Гарбузов В.</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Опросник «Якоря карьеры»</w:t>
            </w:r>
          </w:p>
        </w:tc>
        <w:tc>
          <w:tcPr>
            <w:tcW w:w="2693" w:type="dxa"/>
            <w:gridSpan w:val="2"/>
          </w:tcPr>
          <w:p w:rsidR="00083D6B" w:rsidRPr="0018757D" w:rsidRDefault="00083D6B" w:rsidP="005A1DF2">
            <w:pPr>
              <w:rPr>
                <w:rFonts w:cs="Times New Roman"/>
                <w:szCs w:val="28"/>
              </w:rPr>
            </w:pPr>
            <w:r w:rsidRPr="0018757D">
              <w:rPr>
                <w:rFonts w:cs="Times New Roman"/>
                <w:szCs w:val="28"/>
              </w:rPr>
              <w:t>Шейн Э.</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Многоуровневый личностный опросник «Адаптивность»</w:t>
            </w:r>
          </w:p>
        </w:tc>
        <w:tc>
          <w:tcPr>
            <w:tcW w:w="2693" w:type="dxa"/>
            <w:gridSpan w:val="2"/>
          </w:tcPr>
          <w:p w:rsidR="00083D6B" w:rsidRPr="0018757D" w:rsidRDefault="00083D6B" w:rsidP="005A1DF2">
            <w:pPr>
              <w:rPr>
                <w:rFonts w:cs="Times New Roman"/>
                <w:szCs w:val="28"/>
              </w:rPr>
            </w:pPr>
            <w:r w:rsidRPr="0018757D">
              <w:rPr>
                <w:rFonts w:cs="Times New Roman"/>
                <w:szCs w:val="28"/>
              </w:rPr>
              <w:t>Маклаков А.Г., Чермянин С.В.</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ДДО-30</w:t>
            </w:r>
          </w:p>
        </w:tc>
        <w:tc>
          <w:tcPr>
            <w:tcW w:w="2693" w:type="dxa"/>
            <w:gridSpan w:val="2"/>
          </w:tcPr>
          <w:p w:rsidR="00083D6B" w:rsidRPr="0018757D" w:rsidRDefault="00083D6B" w:rsidP="005A1DF2">
            <w:pPr>
              <w:rPr>
                <w:rFonts w:cs="Times New Roman"/>
                <w:szCs w:val="28"/>
              </w:rPr>
            </w:pPr>
            <w:r w:rsidRPr="0018757D">
              <w:rPr>
                <w:rFonts w:cs="Times New Roman"/>
                <w:szCs w:val="28"/>
              </w:rPr>
              <w:t>Климов Е.А.</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ДДО-20</w:t>
            </w:r>
          </w:p>
        </w:tc>
        <w:tc>
          <w:tcPr>
            <w:tcW w:w="2693" w:type="dxa"/>
            <w:gridSpan w:val="2"/>
          </w:tcPr>
          <w:p w:rsidR="00083D6B" w:rsidRPr="0018757D" w:rsidRDefault="00083D6B" w:rsidP="005A1DF2">
            <w:pPr>
              <w:rPr>
                <w:rFonts w:cs="Times New Roman"/>
                <w:szCs w:val="28"/>
              </w:rPr>
            </w:pPr>
            <w:r w:rsidRPr="0018757D">
              <w:rPr>
                <w:rFonts w:cs="Times New Roman"/>
                <w:szCs w:val="28"/>
              </w:rPr>
              <w:t>Климов Е.А.</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Опросник профессиональных склонностей (ОПС)</w:t>
            </w:r>
          </w:p>
        </w:tc>
        <w:tc>
          <w:tcPr>
            <w:tcW w:w="2693" w:type="dxa"/>
            <w:gridSpan w:val="2"/>
          </w:tcPr>
          <w:p w:rsidR="00083D6B" w:rsidRPr="0018757D" w:rsidRDefault="00083D6B" w:rsidP="005A1DF2">
            <w:pPr>
              <w:rPr>
                <w:rFonts w:cs="Times New Roman"/>
                <w:szCs w:val="28"/>
              </w:rPr>
            </w:pPr>
            <w:r w:rsidRPr="0018757D">
              <w:rPr>
                <w:rFonts w:cs="Times New Roman"/>
                <w:szCs w:val="28"/>
              </w:rPr>
              <w:t>Йовайши Л.А.</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 Карта интересов-40  (6-7 кл)</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 Карта интересов-78 (8-9 кл)</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Карта интересов-144 </w:t>
            </w:r>
          </w:p>
        </w:tc>
        <w:tc>
          <w:tcPr>
            <w:tcW w:w="2693" w:type="dxa"/>
            <w:gridSpan w:val="2"/>
          </w:tcPr>
          <w:p w:rsidR="00083D6B" w:rsidRPr="0018757D" w:rsidRDefault="00083D6B" w:rsidP="005A1DF2">
            <w:pPr>
              <w:rPr>
                <w:rFonts w:cs="Times New Roman"/>
                <w:szCs w:val="28"/>
              </w:rPr>
            </w:pPr>
            <w:r w:rsidRPr="0018757D">
              <w:rPr>
                <w:rFonts w:cs="Times New Roman"/>
                <w:szCs w:val="28"/>
              </w:rPr>
              <w:t>Голомшток А.Е.</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Карта интересов-174</w:t>
            </w:r>
          </w:p>
        </w:tc>
        <w:tc>
          <w:tcPr>
            <w:tcW w:w="2693" w:type="dxa"/>
            <w:gridSpan w:val="2"/>
          </w:tcPr>
          <w:p w:rsidR="00083D6B" w:rsidRPr="0018757D" w:rsidRDefault="00083D6B" w:rsidP="005A1DF2">
            <w:pPr>
              <w:rPr>
                <w:rFonts w:cs="Times New Roman"/>
                <w:szCs w:val="28"/>
              </w:rPr>
            </w:pPr>
            <w:r w:rsidRPr="0018757D">
              <w:rPr>
                <w:rFonts w:cs="Times New Roman"/>
                <w:szCs w:val="28"/>
              </w:rPr>
              <w:t>Голомшток А.Е.</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 Тест Д. Голланда</w:t>
            </w:r>
          </w:p>
        </w:tc>
        <w:tc>
          <w:tcPr>
            <w:tcW w:w="2693" w:type="dxa"/>
            <w:gridSpan w:val="2"/>
          </w:tcPr>
          <w:p w:rsidR="00083D6B" w:rsidRPr="0018757D" w:rsidRDefault="00083D6B" w:rsidP="005A1DF2">
            <w:pPr>
              <w:rPr>
                <w:rFonts w:cs="Times New Roman"/>
                <w:szCs w:val="28"/>
              </w:rPr>
            </w:pPr>
            <w:r w:rsidRPr="0018757D">
              <w:rPr>
                <w:rFonts w:cs="Times New Roman"/>
                <w:szCs w:val="28"/>
              </w:rPr>
              <w:t>Голланд Д.</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 Тест для измерения художественно-эстетической потребности молодежи (ХЭП)</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 Тест на изучение потребности в общественно-политической деятельности</w:t>
            </w:r>
          </w:p>
        </w:tc>
        <w:tc>
          <w:tcPr>
            <w:tcW w:w="2693" w:type="dxa"/>
            <w:gridSpan w:val="2"/>
          </w:tcPr>
          <w:p w:rsidR="00083D6B" w:rsidRPr="0018757D" w:rsidRDefault="00083D6B" w:rsidP="005A1DF2">
            <w:pPr>
              <w:rPr>
                <w:rFonts w:cs="Times New Roman"/>
                <w:szCs w:val="28"/>
              </w:rPr>
            </w:pPr>
            <w:r w:rsidRPr="0018757D">
              <w:rPr>
                <w:rFonts w:cs="Times New Roman"/>
                <w:szCs w:val="28"/>
              </w:rPr>
              <w:t xml:space="preserve"> Аванесов В.А.</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 Тест-опросник измерения мотивации достижения (Модиф. –опросника А.Мехрабиана)</w:t>
            </w:r>
          </w:p>
        </w:tc>
        <w:tc>
          <w:tcPr>
            <w:tcW w:w="2693" w:type="dxa"/>
            <w:gridSpan w:val="2"/>
          </w:tcPr>
          <w:p w:rsidR="00083D6B" w:rsidRPr="0018757D" w:rsidRDefault="00083D6B" w:rsidP="005A1DF2">
            <w:pPr>
              <w:rPr>
                <w:rFonts w:cs="Times New Roman"/>
                <w:szCs w:val="28"/>
              </w:rPr>
            </w:pPr>
            <w:r w:rsidRPr="0018757D">
              <w:rPr>
                <w:rFonts w:cs="Times New Roman"/>
                <w:szCs w:val="28"/>
              </w:rPr>
              <w:t xml:space="preserve"> Магомед-Эминов</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  Анкета изучения жизненных ценностей</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Анкета изучения желаемого социального статуса</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 Методика «Мотивы выбора профессии»</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«На распутье»</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«Профессиональные намерения»</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 Методика «Уровень мотивации на успех» </w:t>
            </w:r>
          </w:p>
        </w:tc>
        <w:tc>
          <w:tcPr>
            <w:tcW w:w="2693" w:type="dxa"/>
            <w:gridSpan w:val="2"/>
          </w:tcPr>
          <w:p w:rsidR="00083D6B" w:rsidRPr="0018757D" w:rsidRDefault="00083D6B" w:rsidP="005A1DF2">
            <w:pPr>
              <w:rPr>
                <w:rFonts w:cs="Times New Roman"/>
                <w:szCs w:val="28"/>
              </w:rPr>
            </w:pPr>
            <w:r w:rsidRPr="0018757D">
              <w:rPr>
                <w:rFonts w:cs="Times New Roman"/>
                <w:szCs w:val="28"/>
              </w:rPr>
              <w:t>Элерс Т.</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 xml:space="preserve">Методика  «Уровень мотивации   к избеганию неудач»  </w:t>
            </w:r>
          </w:p>
        </w:tc>
        <w:tc>
          <w:tcPr>
            <w:tcW w:w="2693" w:type="dxa"/>
            <w:gridSpan w:val="2"/>
          </w:tcPr>
          <w:p w:rsidR="00083D6B" w:rsidRPr="0018757D" w:rsidRDefault="00083D6B" w:rsidP="005A1DF2">
            <w:pPr>
              <w:rPr>
                <w:rFonts w:cs="Times New Roman"/>
                <w:szCs w:val="28"/>
              </w:rPr>
            </w:pPr>
            <w:r w:rsidRPr="0018757D">
              <w:rPr>
                <w:rFonts w:cs="Times New Roman"/>
                <w:szCs w:val="28"/>
              </w:rPr>
              <w:t>Элерс Т.</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Анкета «Почему вы выбираете педагогическую профессию?»</w:t>
            </w:r>
          </w:p>
        </w:tc>
        <w:tc>
          <w:tcPr>
            <w:tcW w:w="2693" w:type="dxa"/>
            <w:gridSpan w:val="2"/>
          </w:tcPr>
          <w:p w:rsidR="00083D6B" w:rsidRPr="0018757D" w:rsidRDefault="00083D6B" w:rsidP="005A1DF2">
            <w:pPr>
              <w:rPr>
                <w:rFonts w:cs="Times New Roman"/>
                <w:szCs w:val="28"/>
              </w:rPr>
            </w:pP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для исследования мотивов  общественно- педагогической работы старшеклассников с младшими детьми «Сравни и реши»</w:t>
            </w:r>
          </w:p>
        </w:tc>
        <w:tc>
          <w:tcPr>
            <w:tcW w:w="2693" w:type="dxa"/>
            <w:gridSpan w:val="2"/>
          </w:tcPr>
          <w:p w:rsidR="00083D6B" w:rsidRPr="0018757D" w:rsidRDefault="00083D6B" w:rsidP="005A1DF2">
            <w:pPr>
              <w:rPr>
                <w:rFonts w:cs="Times New Roman"/>
                <w:szCs w:val="28"/>
              </w:rPr>
            </w:pPr>
            <w:r w:rsidRPr="0018757D">
              <w:rPr>
                <w:rFonts w:cs="Times New Roman"/>
                <w:szCs w:val="28"/>
              </w:rPr>
              <w:t>Кондратьева С.В.</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Методика изучения психологических характеристик-  требований  к педагогической деятельности</w:t>
            </w:r>
          </w:p>
        </w:tc>
        <w:tc>
          <w:tcPr>
            <w:tcW w:w="2693" w:type="dxa"/>
            <w:gridSpan w:val="2"/>
          </w:tcPr>
          <w:p w:rsidR="00083D6B" w:rsidRPr="0018757D" w:rsidRDefault="00083D6B" w:rsidP="005A1DF2">
            <w:pPr>
              <w:rPr>
                <w:rFonts w:cs="Times New Roman"/>
                <w:szCs w:val="28"/>
              </w:rPr>
            </w:pPr>
            <w:r w:rsidRPr="0018757D">
              <w:rPr>
                <w:rFonts w:cs="Times New Roman"/>
                <w:szCs w:val="28"/>
              </w:rPr>
              <w:t>Кондратьева С.В.</w:t>
            </w:r>
          </w:p>
        </w:tc>
      </w:tr>
      <w:tr w:rsidR="00083D6B" w:rsidRPr="0018757D" w:rsidTr="005A1DF2">
        <w:tc>
          <w:tcPr>
            <w:tcW w:w="1102" w:type="dxa"/>
          </w:tcPr>
          <w:p w:rsidR="00083D6B" w:rsidRPr="0018757D" w:rsidRDefault="00083D6B" w:rsidP="00083D6B">
            <w:pPr>
              <w:pStyle w:val="a3"/>
              <w:numPr>
                <w:ilvl w:val="0"/>
                <w:numId w:val="1"/>
              </w:numPr>
              <w:rPr>
                <w:sz w:val="28"/>
                <w:szCs w:val="28"/>
              </w:rPr>
            </w:pPr>
          </w:p>
        </w:tc>
        <w:tc>
          <w:tcPr>
            <w:tcW w:w="6128" w:type="dxa"/>
            <w:gridSpan w:val="2"/>
          </w:tcPr>
          <w:p w:rsidR="00083D6B" w:rsidRPr="0018757D" w:rsidRDefault="00083D6B" w:rsidP="005A1DF2">
            <w:pPr>
              <w:rPr>
                <w:rFonts w:cs="Times New Roman"/>
                <w:szCs w:val="28"/>
              </w:rPr>
            </w:pPr>
            <w:r w:rsidRPr="0018757D">
              <w:rPr>
                <w:rFonts w:cs="Times New Roman"/>
                <w:szCs w:val="28"/>
              </w:rPr>
              <w:t>Тест Д.  Холланда</w:t>
            </w:r>
          </w:p>
        </w:tc>
        <w:tc>
          <w:tcPr>
            <w:tcW w:w="2693" w:type="dxa"/>
            <w:gridSpan w:val="2"/>
          </w:tcPr>
          <w:p w:rsidR="00083D6B" w:rsidRPr="0018757D" w:rsidRDefault="00083D6B" w:rsidP="005A1DF2">
            <w:pPr>
              <w:rPr>
                <w:rFonts w:cs="Times New Roman"/>
                <w:szCs w:val="28"/>
              </w:rPr>
            </w:pPr>
            <w:r w:rsidRPr="0018757D">
              <w:rPr>
                <w:rFonts w:cs="Times New Roman"/>
                <w:szCs w:val="28"/>
              </w:rPr>
              <w:t>Холланд Д.</w:t>
            </w:r>
          </w:p>
        </w:tc>
      </w:tr>
      <w:tr w:rsidR="00083D6B" w:rsidRPr="0018757D" w:rsidTr="005A1DF2">
        <w:tc>
          <w:tcPr>
            <w:tcW w:w="9923" w:type="dxa"/>
            <w:gridSpan w:val="5"/>
          </w:tcPr>
          <w:p w:rsidR="00083D6B" w:rsidRPr="0018757D" w:rsidRDefault="00083D6B" w:rsidP="005A1DF2">
            <w:pPr>
              <w:ind w:left="360"/>
              <w:jc w:val="center"/>
              <w:rPr>
                <w:rFonts w:cs="Times New Roman"/>
                <w:b/>
                <w:szCs w:val="28"/>
              </w:rPr>
            </w:pPr>
            <w:r w:rsidRPr="0018757D">
              <w:rPr>
                <w:rFonts w:cs="Times New Roman"/>
                <w:b/>
                <w:szCs w:val="28"/>
              </w:rPr>
              <w:t xml:space="preserve">Диагностика межличностных отношений </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Методика изучения коммуникативных и организаторских способностей (КОС)</w:t>
            </w:r>
          </w:p>
        </w:tc>
        <w:tc>
          <w:tcPr>
            <w:tcW w:w="2693" w:type="dxa"/>
            <w:gridSpan w:val="2"/>
          </w:tcPr>
          <w:p w:rsidR="00083D6B" w:rsidRPr="0018757D" w:rsidRDefault="00083D6B" w:rsidP="005A1DF2">
            <w:pPr>
              <w:rPr>
                <w:rFonts w:cs="Times New Roman"/>
                <w:szCs w:val="28"/>
              </w:rPr>
            </w:pPr>
            <w:r w:rsidRPr="0018757D">
              <w:rPr>
                <w:rFonts w:cs="Times New Roman"/>
                <w:szCs w:val="28"/>
              </w:rPr>
              <w:t>Синявский В.В.,  Федоришин Б.А.</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jc w:val="both"/>
              <w:rPr>
                <w:rFonts w:cs="Times New Roman"/>
                <w:szCs w:val="28"/>
              </w:rPr>
            </w:pPr>
            <w:r w:rsidRPr="0018757D">
              <w:rPr>
                <w:rFonts w:eastAsia="Times New Roman" w:cs="Times New Roman"/>
                <w:szCs w:val="28"/>
              </w:rPr>
              <w:t>Тест «Измерение родительских установок (</w:t>
            </w:r>
            <w:r w:rsidRPr="0018757D">
              <w:rPr>
                <w:rFonts w:eastAsia="Times New Roman" w:cs="Times New Roman"/>
                <w:szCs w:val="28"/>
                <w:lang w:val="en-US"/>
              </w:rPr>
              <w:t>PARI</w:t>
            </w:r>
            <w:r w:rsidRPr="0018757D">
              <w:rPr>
                <w:rFonts w:eastAsia="Times New Roman" w:cs="Times New Roman"/>
                <w:szCs w:val="28"/>
              </w:rPr>
              <w:t>)</w:t>
            </w:r>
          </w:p>
        </w:tc>
        <w:tc>
          <w:tcPr>
            <w:tcW w:w="2693" w:type="dxa"/>
            <w:gridSpan w:val="2"/>
          </w:tcPr>
          <w:p w:rsidR="00083D6B" w:rsidRPr="0018757D" w:rsidRDefault="00083D6B" w:rsidP="005A1DF2">
            <w:pPr>
              <w:rPr>
                <w:rFonts w:cs="Times New Roman"/>
                <w:szCs w:val="28"/>
              </w:rPr>
            </w:pPr>
            <w:r w:rsidRPr="0018757D">
              <w:rPr>
                <w:rFonts w:cs="Times New Roman"/>
                <w:szCs w:val="28"/>
              </w:rPr>
              <w:t>Шеффер Е., Белл Р., адаптация Архиреевой Т.В.</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jc w:val="both"/>
              <w:rPr>
                <w:rFonts w:eastAsia="Times New Roman" w:cs="Times New Roman"/>
                <w:szCs w:val="28"/>
              </w:rPr>
            </w:pPr>
            <w:r w:rsidRPr="0018757D">
              <w:rPr>
                <w:rFonts w:eastAsia="Times New Roman" w:cs="Times New Roman"/>
                <w:szCs w:val="28"/>
              </w:rPr>
              <w:t>Опросник распределения ролей в семье</w:t>
            </w:r>
          </w:p>
        </w:tc>
        <w:tc>
          <w:tcPr>
            <w:tcW w:w="2693" w:type="dxa"/>
            <w:gridSpan w:val="2"/>
          </w:tcPr>
          <w:p w:rsidR="00083D6B" w:rsidRPr="0018757D" w:rsidRDefault="00083D6B" w:rsidP="005A1DF2">
            <w:pPr>
              <w:rPr>
                <w:rFonts w:cs="Times New Roman"/>
                <w:szCs w:val="28"/>
              </w:rPr>
            </w:pPr>
            <w:r w:rsidRPr="0018757D">
              <w:rPr>
                <w:rFonts w:cs="Times New Roman"/>
                <w:szCs w:val="28"/>
              </w:rPr>
              <w:t>Алёшина Ю.Е., Гозман Л.Я., Дубовская Е.М.</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jc w:val="both"/>
              <w:rPr>
                <w:rFonts w:eastAsia="Times New Roman" w:cs="Times New Roman"/>
                <w:szCs w:val="28"/>
              </w:rPr>
            </w:pPr>
            <w:r w:rsidRPr="0018757D">
              <w:rPr>
                <w:rFonts w:eastAsia="Times New Roman" w:cs="Times New Roman"/>
                <w:szCs w:val="28"/>
              </w:rPr>
              <w:t>Опросник детско-родительского  эмоционального взаимодействия</w:t>
            </w:r>
          </w:p>
        </w:tc>
        <w:tc>
          <w:tcPr>
            <w:tcW w:w="2693" w:type="dxa"/>
            <w:gridSpan w:val="2"/>
          </w:tcPr>
          <w:p w:rsidR="00083D6B" w:rsidRPr="0018757D" w:rsidRDefault="00083D6B" w:rsidP="005A1DF2">
            <w:pPr>
              <w:rPr>
                <w:rFonts w:cs="Times New Roman"/>
                <w:szCs w:val="28"/>
              </w:rPr>
            </w:pPr>
            <w:r w:rsidRPr="0018757D">
              <w:rPr>
                <w:rFonts w:cs="Times New Roman"/>
                <w:szCs w:val="28"/>
              </w:rPr>
              <w:t>Захарова Е.И.</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jc w:val="both"/>
              <w:rPr>
                <w:rFonts w:eastAsia="Times New Roman" w:cs="Times New Roman"/>
                <w:szCs w:val="28"/>
              </w:rPr>
            </w:pPr>
            <w:r w:rsidRPr="0018757D">
              <w:rPr>
                <w:rFonts w:eastAsia="Times New Roman" w:cs="Times New Roman"/>
                <w:szCs w:val="28"/>
              </w:rPr>
              <w:t>Опросник «Взаимодействие родитель-ребёнок»</w:t>
            </w:r>
          </w:p>
        </w:tc>
        <w:tc>
          <w:tcPr>
            <w:tcW w:w="2693" w:type="dxa"/>
            <w:gridSpan w:val="2"/>
          </w:tcPr>
          <w:p w:rsidR="00083D6B" w:rsidRPr="0018757D" w:rsidRDefault="00083D6B" w:rsidP="005A1DF2">
            <w:pPr>
              <w:rPr>
                <w:rFonts w:cs="Times New Roman"/>
                <w:szCs w:val="28"/>
              </w:rPr>
            </w:pPr>
            <w:r w:rsidRPr="0018757D">
              <w:rPr>
                <w:rFonts w:cs="Times New Roman"/>
                <w:szCs w:val="28"/>
              </w:rPr>
              <w:t>Марковская И.М.</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jc w:val="both"/>
              <w:rPr>
                <w:rFonts w:eastAsia="Times New Roman" w:cs="Times New Roman"/>
                <w:szCs w:val="28"/>
              </w:rPr>
            </w:pPr>
            <w:r w:rsidRPr="0018757D">
              <w:rPr>
                <w:rFonts w:eastAsia="Times New Roman" w:cs="Times New Roman"/>
                <w:szCs w:val="28"/>
              </w:rPr>
              <w:t>Опросник  удовлетворенности браком</w:t>
            </w:r>
          </w:p>
        </w:tc>
        <w:tc>
          <w:tcPr>
            <w:tcW w:w="2693" w:type="dxa"/>
            <w:gridSpan w:val="2"/>
          </w:tcPr>
          <w:p w:rsidR="00083D6B" w:rsidRPr="0018757D" w:rsidRDefault="00083D6B" w:rsidP="005A1DF2">
            <w:pPr>
              <w:rPr>
                <w:rFonts w:cs="Times New Roman"/>
                <w:szCs w:val="28"/>
              </w:rPr>
            </w:pPr>
            <w:r w:rsidRPr="0018757D">
              <w:rPr>
                <w:rFonts w:cs="Times New Roman"/>
                <w:szCs w:val="28"/>
              </w:rPr>
              <w:t>Столин В.В., Романова Т.Л., Бутенко Г.П.</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jc w:val="both"/>
              <w:rPr>
                <w:rFonts w:eastAsia="Times New Roman" w:cs="Times New Roman"/>
                <w:szCs w:val="28"/>
              </w:rPr>
            </w:pPr>
            <w:r w:rsidRPr="0018757D">
              <w:rPr>
                <w:rFonts w:eastAsia="Times New Roman" w:cs="Times New Roman"/>
                <w:szCs w:val="28"/>
              </w:rPr>
              <w:t xml:space="preserve">Шкала семейной адаптации и сплочённости </w:t>
            </w:r>
            <w:r w:rsidRPr="0018757D">
              <w:rPr>
                <w:rFonts w:eastAsia="Times New Roman" w:cs="Times New Roman"/>
                <w:szCs w:val="28"/>
                <w:lang w:val="en-US"/>
              </w:rPr>
              <w:t>FACES</w:t>
            </w:r>
            <w:r w:rsidRPr="0018757D">
              <w:rPr>
                <w:rFonts w:eastAsia="Times New Roman" w:cs="Times New Roman"/>
                <w:szCs w:val="28"/>
              </w:rPr>
              <w:t>-3</w:t>
            </w:r>
          </w:p>
        </w:tc>
        <w:tc>
          <w:tcPr>
            <w:tcW w:w="2693" w:type="dxa"/>
            <w:gridSpan w:val="2"/>
          </w:tcPr>
          <w:p w:rsidR="00083D6B" w:rsidRPr="0018757D" w:rsidRDefault="00083D6B" w:rsidP="005A1DF2">
            <w:pPr>
              <w:rPr>
                <w:rFonts w:cs="Times New Roman"/>
                <w:szCs w:val="28"/>
              </w:rPr>
            </w:pPr>
            <w:r w:rsidRPr="0018757D">
              <w:rPr>
                <w:rFonts w:cs="Times New Roman"/>
                <w:szCs w:val="28"/>
              </w:rPr>
              <w:t>Олсон Д.Х., Портнер Дж., Лави И.</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jc w:val="both"/>
              <w:rPr>
                <w:rFonts w:eastAsia="Times New Roman" w:cs="Times New Roman"/>
                <w:szCs w:val="28"/>
              </w:rPr>
            </w:pPr>
            <w:r w:rsidRPr="0018757D">
              <w:rPr>
                <w:rFonts w:eastAsia="Times New Roman" w:cs="Times New Roman"/>
                <w:szCs w:val="28"/>
              </w:rPr>
              <w:t>Методика измерения психологической дистанции</w:t>
            </w:r>
          </w:p>
        </w:tc>
        <w:tc>
          <w:tcPr>
            <w:tcW w:w="2693" w:type="dxa"/>
            <w:gridSpan w:val="2"/>
          </w:tcPr>
          <w:p w:rsidR="00083D6B" w:rsidRPr="0018757D" w:rsidRDefault="00083D6B" w:rsidP="005A1DF2">
            <w:pPr>
              <w:rPr>
                <w:rFonts w:cs="Times New Roman"/>
                <w:szCs w:val="28"/>
              </w:rPr>
            </w:pPr>
            <w:r w:rsidRPr="0018757D">
              <w:rPr>
                <w:rFonts w:cs="Times New Roman"/>
                <w:szCs w:val="28"/>
              </w:rPr>
              <w:t>Медведская Е.И., модификация Т.А. Заеко</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Тест оценки коммуникативных умений</w:t>
            </w:r>
          </w:p>
        </w:tc>
        <w:tc>
          <w:tcPr>
            <w:tcW w:w="2693" w:type="dxa"/>
            <w:gridSpan w:val="2"/>
          </w:tcPr>
          <w:p w:rsidR="00083D6B" w:rsidRPr="0018757D" w:rsidRDefault="00083D6B" w:rsidP="005A1DF2">
            <w:pPr>
              <w:rPr>
                <w:rFonts w:cs="Times New Roman"/>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Методика «Стиль делового общения»</w:t>
            </w:r>
          </w:p>
        </w:tc>
        <w:tc>
          <w:tcPr>
            <w:tcW w:w="2693" w:type="dxa"/>
            <w:gridSpan w:val="2"/>
          </w:tcPr>
          <w:p w:rsidR="00083D6B" w:rsidRPr="0018757D" w:rsidRDefault="00083D6B" w:rsidP="005A1DF2">
            <w:pPr>
              <w:rPr>
                <w:rFonts w:cs="Times New Roman"/>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 xml:space="preserve">Методика диагностики межличностных отношений </w:t>
            </w:r>
          </w:p>
        </w:tc>
        <w:tc>
          <w:tcPr>
            <w:tcW w:w="2693" w:type="dxa"/>
            <w:gridSpan w:val="2"/>
          </w:tcPr>
          <w:p w:rsidR="00083D6B" w:rsidRPr="0018757D" w:rsidRDefault="00083D6B" w:rsidP="005A1DF2">
            <w:pPr>
              <w:rPr>
                <w:rFonts w:cs="Times New Roman"/>
                <w:szCs w:val="28"/>
              </w:rPr>
            </w:pPr>
            <w:r w:rsidRPr="0018757D">
              <w:rPr>
                <w:rFonts w:cs="Times New Roman"/>
                <w:szCs w:val="28"/>
              </w:rPr>
              <w:t>Лири Т.</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Тест «Стиль руководства»</w:t>
            </w:r>
          </w:p>
        </w:tc>
        <w:tc>
          <w:tcPr>
            <w:tcW w:w="2693" w:type="dxa"/>
            <w:gridSpan w:val="2"/>
          </w:tcPr>
          <w:p w:rsidR="00083D6B" w:rsidRPr="0018757D" w:rsidRDefault="00083D6B" w:rsidP="005A1DF2">
            <w:pPr>
              <w:rPr>
                <w:rFonts w:cs="Times New Roman"/>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Экспертная оценка психологических характеристик личности руководителя</w:t>
            </w:r>
          </w:p>
        </w:tc>
        <w:tc>
          <w:tcPr>
            <w:tcW w:w="2693" w:type="dxa"/>
            <w:gridSpan w:val="2"/>
          </w:tcPr>
          <w:p w:rsidR="00083D6B" w:rsidRPr="0018757D" w:rsidRDefault="00083D6B" w:rsidP="005A1DF2">
            <w:pPr>
              <w:rPr>
                <w:rFonts w:cs="Times New Roman"/>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Методика по изучению организаторских способностей (способности быть лидером)</w:t>
            </w:r>
          </w:p>
        </w:tc>
        <w:tc>
          <w:tcPr>
            <w:tcW w:w="2693" w:type="dxa"/>
            <w:gridSpan w:val="2"/>
          </w:tcPr>
          <w:p w:rsidR="00083D6B" w:rsidRPr="0018757D" w:rsidRDefault="00083D6B" w:rsidP="005A1DF2">
            <w:pPr>
              <w:rPr>
                <w:rFonts w:cs="Times New Roman"/>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Опросник АСВ</w:t>
            </w:r>
          </w:p>
        </w:tc>
        <w:tc>
          <w:tcPr>
            <w:tcW w:w="2693" w:type="dxa"/>
            <w:gridSpan w:val="2"/>
          </w:tcPr>
          <w:p w:rsidR="00083D6B" w:rsidRPr="0018757D" w:rsidRDefault="00083D6B" w:rsidP="005A1DF2">
            <w:pPr>
              <w:rPr>
                <w:rFonts w:cs="Times New Roman"/>
                <w:szCs w:val="28"/>
              </w:rPr>
            </w:pPr>
            <w:r w:rsidRPr="0018757D">
              <w:rPr>
                <w:rFonts w:cs="Times New Roman"/>
                <w:szCs w:val="28"/>
              </w:rPr>
              <w:t>Эйдемиллер Э.Г., Юстицкий В.В.</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 xml:space="preserve">  Тест «Потребность в общении»</w:t>
            </w:r>
          </w:p>
        </w:tc>
        <w:tc>
          <w:tcPr>
            <w:tcW w:w="2693" w:type="dxa"/>
            <w:gridSpan w:val="2"/>
          </w:tcPr>
          <w:p w:rsidR="00083D6B" w:rsidRPr="0018757D" w:rsidRDefault="00083D6B" w:rsidP="005A1DF2">
            <w:pPr>
              <w:rPr>
                <w:rFonts w:cs="Times New Roman"/>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 xml:space="preserve"> Методика «КОС-1»</w:t>
            </w:r>
          </w:p>
        </w:tc>
        <w:tc>
          <w:tcPr>
            <w:tcW w:w="2693" w:type="dxa"/>
            <w:gridSpan w:val="2"/>
          </w:tcPr>
          <w:p w:rsidR="00083D6B" w:rsidRPr="0018757D" w:rsidRDefault="00083D6B" w:rsidP="005A1DF2">
            <w:pPr>
              <w:rPr>
                <w:rFonts w:cs="Times New Roman"/>
                <w:szCs w:val="28"/>
              </w:rPr>
            </w:pPr>
            <w:r w:rsidRPr="0018757D">
              <w:rPr>
                <w:rFonts w:cs="Times New Roman"/>
                <w:szCs w:val="28"/>
              </w:rPr>
              <w:t>Синявский В., Федоришин Б.А.</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 xml:space="preserve"> Методика «Стратегия поведения в конфликтной ситуации с помощью пословиц и афоризмов»</w:t>
            </w:r>
          </w:p>
        </w:tc>
        <w:tc>
          <w:tcPr>
            <w:tcW w:w="2693" w:type="dxa"/>
            <w:gridSpan w:val="2"/>
          </w:tcPr>
          <w:p w:rsidR="00083D6B" w:rsidRPr="0018757D" w:rsidRDefault="00083D6B" w:rsidP="005A1DF2">
            <w:pPr>
              <w:rPr>
                <w:rFonts w:cs="Times New Roman"/>
                <w:szCs w:val="28"/>
              </w:rPr>
            </w:pPr>
            <w:r w:rsidRPr="0018757D">
              <w:rPr>
                <w:rFonts w:cs="Times New Roman"/>
                <w:szCs w:val="28"/>
              </w:rPr>
              <w:t xml:space="preserve"> Бережнова Л., Лаптева Л.</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Шкала привязанности ребёнка к членам семьи</w:t>
            </w:r>
          </w:p>
        </w:tc>
        <w:tc>
          <w:tcPr>
            <w:tcW w:w="2693" w:type="dxa"/>
            <w:gridSpan w:val="2"/>
          </w:tcPr>
          <w:p w:rsidR="00083D6B" w:rsidRPr="0018757D" w:rsidRDefault="00083D6B" w:rsidP="005A1DF2">
            <w:pPr>
              <w:rPr>
                <w:rFonts w:cs="Times New Roman"/>
                <w:szCs w:val="28"/>
              </w:rPr>
            </w:pPr>
            <w:r w:rsidRPr="0018757D">
              <w:rPr>
                <w:rFonts w:cs="Times New Roman"/>
                <w:szCs w:val="28"/>
              </w:rPr>
              <w:t>Баркан А.</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 xml:space="preserve">  Тест «Насколько вы коммуникабельны»</w:t>
            </w:r>
          </w:p>
        </w:tc>
        <w:tc>
          <w:tcPr>
            <w:tcW w:w="2693" w:type="dxa"/>
            <w:gridSpan w:val="2"/>
          </w:tcPr>
          <w:p w:rsidR="00083D6B" w:rsidRPr="0018757D" w:rsidRDefault="00083D6B" w:rsidP="005A1DF2">
            <w:pPr>
              <w:rPr>
                <w:rFonts w:cs="Times New Roman"/>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 xml:space="preserve"> Тест «Трансактный анализ общения» (по Э.Берну)</w:t>
            </w:r>
          </w:p>
        </w:tc>
        <w:tc>
          <w:tcPr>
            <w:tcW w:w="2693" w:type="dxa"/>
            <w:gridSpan w:val="2"/>
          </w:tcPr>
          <w:p w:rsidR="00083D6B" w:rsidRPr="0018757D" w:rsidRDefault="00083D6B" w:rsidP="005A1DF2">
            <w:pPr>
              <w:rPr>
                <w:rFonts w:cs="Times New Roman"/>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Опросник «Изучение особенностей  восприятия учителем конфликта»</w:t>
            </w:r>
          </w:p>
        </w:tc>
        <w:tc>
          <w:tcPr>
            <w:tcW w:w="2693" w:type="dxa"/>
            <w:gridSpan w:val="2"/>
          </w:tcPr>
          <w:p w:rsidR="00083D6B" w:rsidRPr="0018757D" w:rsidRDefault="00083D6B" w:rsidP="005A1DF2">
            <w:pPr>
              <w:rPr>
                <w:rFonts w:cs="Times New Roman"/>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Методика диагностики межличностных  отношений (ДМО)</w:t>
            </w:r>
          </w:p>
        </w:tc>
        <w:tc>
          <w:tcPr>
            <w:tcW w:w="2693" w:type="dxa"/>
            <w:gridSpan w:val="2"/>
          </w:tcPr>
          <w:p w:rsidR="00083D6B" w:rsidRPr="0018757D" w:rsidRDefault="00083D6B" w:rsidP="005A1DF2">
            <w:pPr>
              <w:rPr>
                <w:rFonts w:cs="Times New Roman"/>
                <w:szCs w:val="28"/>
              </w:rPr>
            </w:pPr>
            <w:r w:rsidRPr="0018757D">
              <w:rPr>
                <w:rFonts w:cs="Times New Roman"/>
                <w:szCs w:val="28"/>
              </w:rPr>
              <w:t>Лири Т.</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Методика «Изучение поведенческих реакций в конфликте»</w:t>
            </w:r>
          </w:p>
        </w:tc>
        <w:tc>
          <w:tcPr>
            <w:tcW w:w="2693" w:type="dxa"/>
            <w:gridSpan w:val="2"/>
          </w:tcPr>
          <w:p w:rsidR="00083D6B" w:rsidRPr="0018757D" w:rsidRDefault="00083D6B" w:rsidP="005A1DF2">
            <w:pPr>
              <w:rPr>
                <w:rFonts w:cs="Times New Roman"/>
                <w:szCs w:val="28"/>
              </w:rPr>
            </w:pPr>
            <w:r w:rsidRPr="0018757D">
              <w:rPr>
                <w:rFonts w:cs="Times New Roman"/>
                <w:szCs w:val="28"/>
              </w:rPr>
              <w:t>Томас К.</w:t>
            </w:r>
          </w:p>
        </w:tc>
      </w:tr>
      <w:tr w:rsidR="00083D6B" w:rsidRPr="0018757D" w:rsidTr="005A1DF2">
        <w:trPr>
          <w:trHeight w:val="982"/>
        </w:trPr>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Методика неоконченных предложений «Мой ребенок»</w:t>
            </w:r>
          </w:p>
        </w:tc>
        <w:tc>
          <w:tcPr>
            <w:tcW w:w="2693" w:type="dxa"/>
            <w:gridSpan w:val="2"/>
          </w:tcPr>
          <w:p w:rsidR="00083D6B" w:rsidRPr="0018757D" w:rsidRDefault="00083D6B" w:rsidP="005A1DF2">
            <w:pPr>
              <w:rPr>
                <w:rFonts w:cs="Times New Roman"/>
                <w:szCs w:val="28"/>
              </w:rPr>
            </w:pPr>
            <w:r w:rsidRPr="0018757D">
              <w:rPr>
                <w:rFonts w:cs="Times New Roman"/>
                <w:szCs w:val="28"/>
              </w:rPr>
              <w:t>Кондратьева С.В.</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Анкета «Родители о своем ребенке»</w:t>
            </w:r>
          </w:p>
        </w:tc>
        <w:tc>
          <w:tcPr>
            <w:tcW w:w="2693" w:type="dxa"/>
            <w:gridSpan w:val="2"/>
          </w:tcPr>
          <w:p w:rsidR="00083D6B" w:rsidRPr="0018757D" w:rsidRDefault="00083D6B" w:rsidP="005A1DF2">
            <w:pPr>
              <w:rPr>
                <w:rFonts w:cs="Times New Roman"/>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Опросник «Родители о воспитательной позиции»</w:t>
            </w:r>
          </w:p>
        </w:tc>
        <w:tc>
          <w:tcPr>
            <w:tcW w:w="2693" w:type="dxa"/>
            <w:gridSpan w:val="2"/>
          </w:tcPr>
          <w:p w:rsidR="00083D6B" w:rsidRPr="0018757D" w:rsidRDefault="00083D6B" w:rsidP="005A1DF2">
            <w:pPr>
              <w:rPr>
                <w:rFonts w:cs="Times New Roman"/>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Методика изучения ребенка и его отношений с родителями «Рассказ- эстафета»</w:t>
            </w:r>
          </w:p>
        </w:tc>
        <w:tc>
          <w:tcPr>
            <w:tcW w:w="2693" w:type="dxa"/>
            <w:gridSpan w:val="2"/>
          </w:tcPr>
          <w:p w:rsidR="00083D6B" w:rsidRPr="0018757D" w:rsidRDefault="00083D6B" w:rsidP="005A1DF2">
            <w:pPr>
              <w:rPr>
                <w:rFonts w:cs="Times New Roman"/>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Опросник «Занимаюсь ли я воспитанием своего ребенка?»</w:t>
            </w:r>
          </w:p>
        </w:tc>
        <w:tc>
          <w:tcPr>
            <w:tcW w:w="2693" w:type="dxa"/>
            <w:gridSpan w:val="2"/>
          </w:tcPr>
          <w:p w:rsidR="00083D6B" w:rsidRPr="0018757D" w:rsidRDefault="00083D6B" w:rsidP="005A1DF2">
            <w:pPr>
              <w:rPr>
                <w:rFonts w:cs="Times New Roman"/>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Опросник «Какие мы родители?»</w:t>
            </w:r>
          </w:p>
        </w:tc>
        <w:tc>
          <w:tcPr>
            <w:tcW w:w="2693" w:type="dxa"/>
            <w:gridSpan w:val="2"/>
          </w:tcPr>
          <w:p w:rsidR="00083D6B" w:rsidRPr="0018757D" w:rsidRDefault="00083D6B" w:rsidP="005A1DF2">
            <w:pPr>
              <w:rPr>
                <w:rFonts w:cs="Times New Roman"/>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Опросник «Какой вы родитель»</w:t>
            </w:r>
          </w:p>
        </w:tc>
        <w:tc>
          <w:tcPr>
            <w:tcW w:w="2693" w:type="dxa"/>
            <w:gridSpan w:val="2"/>
          </w:tcPr>
          <w:p w:rsidR="00083D6B" w:rsidRPr="0018757D" w:rsidRDefault="00083D6B" w:rsidP="005A1DF2">
            <w:pPr>
              <w:rPr>
                <w:rFonts w:cs="Times New Roman"/>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Опросник «Хорошая мать… Хороший отец»</w:t>
            </w:r>
          </w:p>
        </w:tc>
        <w:tc>
          <w:tcPr>
            <w:tcW w:w="2693" w:type="dxa"/>
            <w:gridSpan w:val="2"/>
          </w:tcPr>
          <w:p w:rsidR="00083D6B" w:rsidRPr="0018757D" w:rsidRDefault="00083D6B" w:rsidP="005A1DF2">
            <w:pPr>
              <w:rPr>
                <w:rFonts w:cs="Times New Roman"/>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Методика диагностики стиля взаимодействия</w:t>
            </w:r>
          </w:p>
        </w:tc>
        <w:tc>
          <w:tcPr>
            <w:tcW w:w="2693" w:type="dxa"/>
            <w:gridSpan w:val="2"/>
          </w:tcPr>
          <w:p w:rsidR="00083D6B" w:rsidRPr="0018757D" w:rsidRDefault="00083D6B" w:rsidP="005A1DF2">
            <w:pPr>
              <w:rPr>
                <w:rFonts w:cs="Times New Roman"/>
                <w:szCs w:val="28"/>
              </w:rPr>
            </w:pPr>
            <w:r w:rsidRPr="0018757D">
              <w:rPr>
                <w:rFonts w:cs="Times New Roman"/>
                <w:szCs w:val="28"/>
              </w:rPr>
              <w:t>Симонов В.Л.</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Шкала отношений</w:t>
            </w:r>
          </w:p>
        </w:tc>
        <w:tc>
          <w:tcPr>
            <w:tcW w:w="2693" w:type="dxa"/>
            <w:gridSpan w:val="2"/>
          </w:tcPr>
          <w:p w:rsidR="00083D6B" w:rsidRPr="0018757D" w:rsidRDefault="00083D6B" w:rsidP="005A1DF2">
            <w:pPr>
              <w:rPr>
                <w:rFonts w:cs="Times New Roman"/>
                <w:szCs w:val="28"/>
              </w:rPr>
            </w:pPr>
            <w:r w:rsidRPr="0018757D">
              <w:rPr>
                <w:rFonts w:cs="Times New Roman"/>
                <w:szCs w:val="28"/>
              </w:rPr>
              <w:t>Стамбулов А.В.</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Методика по изучению психологического климата в коллективе</w:t>
            </w:r>
          </w:p>
        </w:tc>
        <w:tc>
          <w:tcPr>
            <w:tcW w:w="2693" w:type="dxa"/>
            <w:gridSpan w:val="2"/>
          </w:tcPr>
          <w:p w:rsidR="00083D6B" w:rsidRPr="0018757D" w:rsidRDefault="00083D6B" w:rsidP="005A1DF2">
            <w:pPr>
              <w:rPr>
                <w:rFonts w:cs="Times New Roman"/>
                <w:color w:val="000000" w:themeColor="text1"/>
                <w:szCs w:val="28"/>
              </w:rPr>
            </w:pP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 xml:space="preserve">Тест конфликтных ситуаций </w:t>
            </w:r>
          </w:p>
        </w:tc>
        <w:tc>
          <w:tcPr>
            <w:tcW w:w="2693"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Ершов А.</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Методика диагностики коммуникативной установки</w:t>
            </w:r>
          </w:p>
        </w:tc>
        <w:tc>
          <w:tcPr>
            <w:tcW w:w="2693"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Бойко В.В.</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Шкала семейной адаптации  и сплочённости</w:t>
            </w:r>
          </w:p>
        </w:tc>
        <w:tc>
          <w:tcPr>
            <w:tcW w:w="2693"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Олсон Д., Портнер Дж., Леви И</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Методика анализа семейных представлений (МАСП)</w:t>
            </w:r>
          </w:p>
        </w:tc>
        <w:tc>
          <w:tcPr>
            <w:tcW w:w="2693"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Фурманов И.А.</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Тест «Традиции семейного воспитания»</w:t>
            </w:r>
          </w:p>
        </w:tc>
        <w:tc>
          <w:tcPr>
            <w:tcW w:w="2693"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Рикер О.</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Анкета «Дом вашего детства:</w:t>
            </w:r>
          </w:p>
          <w:p w:rsidR="00083D6B" w:rsidRPr="0018757D" w:rsidRDefault="00083D6B" w:rsidP="005A1DF2">
            <w:pPr>
              <w:rPr>
                <w:rFonts w:cs="Times New Roman"/>
                <w:color w:val="000000" w:themeColor="text1"/>
                <w:szCs w:val="28"/>
              </w:rPr>
            </w:pPr>
            <w:r w:rsidRPr="0018757D">
              <w:rPr>
                <w:rFonts w:cs="Times New Roman"/>
                <w:color w:val="000000" w:themeColor="text1"/>
                <w:szCs w:val="28"/>
              </w:rPr>
              <w:t>Взрослая оценка»</w:t>
            </w:r>
          </w:p>
        </w:tc>
        <w:tc>
          <w:tcPr>
            <w:tcW w:w="2693" w:type="dxa"/>
            <w:gridSpan w:val="2"/>
          </w:tcPr>
          <w:p w:rsidR="00083D6B" w:rsidRPr="0018757D" w:rsidRDefault="00083D6B" w:rsidP="005A1DF2">
            <w:pPr>
              <w:rPr>
                <w:rFonts w:cs="Times New Roman"/>
                <w:color w:val="000000" w:themeColor="text1"/>
                <w:szCs w:val="28"/>
              </w:rPr>
            </w:pPr>
            <w:r w:rsidRPr="0018757D">
              <w:rPr>
                <w:rFonts w:cs="Times New Roman"/>
                <w:color w:val="000000" w:themeColor="text1"/>
                <w:szCs w:val="28"/>
              </w:rPr>
              <w:t>Рикер О.</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 xml:space="preserve">Цветовой тест отношений </w:t>
            </w:r>
          </w:p>
        </w:tc>
        <w:tc>
          <w:tcPr>
            <w:tcW w:w="2693" w:type="dxa"/>
            <w:gridSpan w:val="2"/>
          </w:tcPr>
          <w:p w:rsidR="00083D6B" w:rsidRPr="0018757D" w:rsidRDefault="00083D6B" w:rsidP="005A1DF2">
            <w:pPr>
              <w:rPr>
                <w:rFonts w:cs="Times New Roman"/>
                <w:szCs w:val="28"/>
              </w:rPr>
            </w:pPr>
            <w:r w:rsidRPr="0018757D">
              <w:rPr>
                <w:rFonts w:cs="Times New Roman"/>
                <w:szCs w:val="28"/>
              </w:rPr>
              <w:t>Эткинд А.М.</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Опросник на оценку типа привязанности к матери в младшем школьном возрасте</w:t>
            </w:r>
          </w:p>
        </w:tc>
        <w:tc>
          <w:tcPr>
            <w:tcW w:w="2693" w:type="dxa"/>
            <w:gridSpan w:val="2"/>
          </w:tcPr>
          <w:p w:rsidR="00083D6B" w:rsidRPr="0018757D" w:rsidRDefault="00083D6B" w:rsidP="005A1DF2">
            <w:pPr>
              <w:rPr>
                <w:rFonts w:cs="Times New Roman"/>
                <w:szCs w:val="28"/>
              </w:rPr>
            </w:pPr>
            <w:r w:rsidRPr="0018757D">
              <w:rPr>
                <w:rFonts w:cs="Times New Roman"/>
                <w:szCs w:val="28"/>
              </w:rPr>
              <w:t xml:space="preserve">Пупырева Е.В. </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Опросник по изучению привязанности к родителям</w:t>
            </w:r>
          </w:p>
        </w:tc>
        <w:tc>
          <w:tcPr>
            <w:tcW w:w="2693" w:type="dxa"/>
            <w:gridSpan w:val="2"/>
          </w:tcPr>
          <w:p w:rsidR="00083D6B" w:rsidRPr="0018757D" w:rsidRDefault="00083D6B" w:rsidP="005A1DF2">
            <w:pPr>
              <w:rPr>
                <w:rFonts w:cs="Times New Roman"/>
                <w:szCs w:val="28"/>
              </w:rPr>
            </w:pPr>
            <w:r w:rsidRPr="0018757D">
              <w:rPr>
                <w:rFonts w:cs="Times New Roman"/>
                <w:szCs w:val="28"/>
              </w:rPr>
              <w:t>Яремчук  М.В.</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Методика исследования субъективной оценки межличностных отношений ребёнка</w:t>
            </w:r>
          </w:p>
        </w:tc>
        <w:tc>
          <w:tcPr>
            <w:tcW w:w="2693" w:type="dxa"/>
            <w:gridSpan w:val="2"/>
          </w:tcPr>
          <w:p w:rsidR="00083D6B" w:rsidRPr="0018757D" w:rsidRDefault="00083D6B" w:rsidP="005A1DF2">
            <w:pPr>
              <w:rPr>
                <w:rFonts w:cs="Times New Roman"/>
                <w:szCs w:val="28"/>
              </w:rPr>
            </w:pPr>
            <w:r w:rsidRPr="0018757D">
              <w:rPr>
                <w:rFonts w:cs="Times New Roman"/>
                <w:szCs w:val="28"/>
              </w:rPr>
              <w:t>Семаго Н.Я.</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 xml:space="preserve">Кинетический рисунок семьи </w:t>
            </w:r>
          </w:p>
        </w:tc>
        <w:tc>
          <w:tcPr>
            <w:tcW w:w="2693" w:type="dxa"/>
            <w:gridSpan w:val="2"/>
          </w:tcPr>
          <w:p w:rsidR="00083D6B" w:rsidRPr="0018757D" w:rsidRDefault="00083D6B" w:rsidP="005A1DF2">
            <w:pPr>
              <w:rPr>
                <w:rFonts w:cs="Times New Roman"/>
                <w:szCs w:val="28"/>
              </w:rPr>
            </w:pPr>
            <w:r w:rsidRPr="0018757D">
              <w:rPr>
                <w:rFonts w:cs="Times New Roman"/>
                <w:szCs w:val="28"/>
              </w:rPr>
              <w:t>Бернс Р., Кауфман С.</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 xml:space="preserve">Семейный тест отношений </w:t>
            </w:r>
          </w:p>
          <w:p w:rsidR="00083D6B" w:rsidRPr="0018757D" w:rsidRDefault="00083D6B" w:rsidP="005A1DF2">
            <w:pPr>
              <w:rPr>
                <w:rFonts w:cs="Times New Roman"/>
                <w:szCs w:val="28"/>
              </w:rPr>
            </w:pPr>
            <w:r w:rsidRPr="0018757D">
              <w:rPr>
                <w:rFonts w:cs="Times New Roman"/>
                <w:szCs w:val="28"/>
              </w:rPr>
              <w:t>(модификация И.М. Марковской)</w:t>
            </w:r>
          </w:p>
        </w:tc>
        <w:tc>
          <w:tcPr>
            <w:tcW w:w="2693" w:type="dxa"/>
            <w:gridSpan w:val="2"/>
          </w:tcPr>
          <w:p w:rsidR="00083D6B" w:rsidRPr="0018757D" w:rsidRDefault="00083D6B" w:rsidP="005A1DF2">
            <w:pPr>
              <w:rPr>
                <w:rFonts w:cs="Times New Roman"/>
                <w:szCs w:val="28"/>
              </w:rPr>
            </w:pPr>
            <w:r w:rsidRPr="0018757D">
              <w:rPr>
                <w:rFonts w:cs="Times New Roman"/>
                <w:szCs w:val="28"/>
              </w:rPr>
              <w:t>Антони Д., Бине Е.</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Опросник «Анализ семейной тревоги»</w:t>
            </w:r>
          </w:p>
        </w:tc>
        <w:tc>
          <w:tcPr>
            <w:tcW w:w="2693" w:type="dxa"/>
            <w:gridSpan w:val="2"/>
          </w:tcPr>
          <w:p w:rsidR="00083D6B" w:rsidRPr="0018757D" w:rsidRDefault="00083D6B" w:rsidP="005A1DF2">
            <w:pPr>
              <w:rPr>
                <w:rFonts w:cs="Times New Roman"/>
                <w:szCs w:val="28"/>
              </w:rPr>
            </w:pPr>
            <w:r w:rsidRPr="0018757D">
              <w:rPr>
                <w:rFonts w:cs="Times New Roman"/>
                <w:szCs w:val="28"/>
              </w:rPr>
              <w:t>Эйдемиллер Э.Г., Юстицкис В.В.</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Методика «Типовое семейное состояние»</w:t>
            </w:r>
          </w:p>
        </w:tc>
        <w:tc>
          <w:tcPr>
            <w:tcW w:w="2693" w:type="dxa"/>
            <w:gridSpan w:val="2"/>
          </w:tcPr>
          <w:p w:rsidR="00083D6B" w:rsidRPr="0018757D" w:rsidRDefault="00083D6B" w:rsidP="005A1DF2">
            <w:pPr>
              <w:rPr>
                <w:rFonts w:cs="Times New Roman"/>
                <w:szCs w:val="28"/>
              </w:rPr>
            </w:pPr>
            <w:r w:rsidRPr="0018757D">
              <w:rPr>
                <w:rFonts w:cs="Times New Roman"/>
                <w:szCs w:val="28"/>
              </w:rPr>
              <w:t>Эйдемиллер Э.Г., Юстицкис В.В.</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Методика «Сказка»</w:t>
            </w:r>
          </w:p>
        </w:tc>
        <w:tc>
          <w:tcPr>
            <w:tcW w:w="2693" w:type="dxa"/>
            <w:gridSpan w:val="2"/>
          </w:tcPr>
          <w:p w:rsidR="00083D6B" w:rsidRPr="0018757D" w:rsidRDefault="00083D6B" w:rsidP="005A1DF2">
            <w:pPr>
              <w:rPr>
                <w:rFonts w:cs="Times New Roman"/>
                <w:szCs w:val="28"/>
              </w:rPr>
            </w:pPr>
            <w:r w:rsidRPr="0018757D">
              <w:rPr>
                <w:rFonts w:cs="Times New Roman"/>
                <w:szCs w:val="28"/>
              </w:rPr>
              <w:t>Дюсс Л.</w:t>
            </w:r>
          </w:p>
        </w:tc>
      </w:tr>
      <w:tr w:rsidR="00083D6B" w:rsidRPr="0018757D" w:rsidTr="005A1DF2">
        <w:tc>
          <w:tcPr>
            <w:tcW w:w="1371" w:type="dxa"/>
            <w:gridSpan w:val="2"/>
          </w:tcPr>
          <w:p w:rsidR="00083D6B" w:rsidRPr="0018757D" w:rsidRDefault="00083D6B" w:rsidP="00083D6B">
            <w:pPr>
              <w:pStyle w:val="a3"/>
              <w:numPr>
                <w:ilvl w:val="0"/>
                <w:numId w:val="1"/>
              </w:numPr>
              <w:rPr>
                <w:sz w:val="28"/>
                <w:szCs w:val="28"/>
              </w:rPr>
            </w:pPr>
          </w:p>
        </w:tc>
        <w:tc>
          <w:tcPr>
            <w:tcW w:w="5859" w:type="dxa"/>
          </w:tcPr>
          <w:p w:rsidR="00083D6B" w:rsidRPr="0018757D" w:rsidRDefault="00083D6B" w:rsidP="005A1DF2">
            <w:pPr>
              <w:rPr>
                <w:rFonts w:cs="Times New Roman"/>
                <w:szCs w:val="28"/>
              </w:rPr>
            </w:pPr>
            <w:r w:rsidRPr="0018757D">
              <w:rPr>
                <w:rFonts w:cs="Times New Roman"/>
                <w:szCs w:val="28"/>
              </w:rPr>
              <w:t xml:space="preserve">«Тест руки» </w:t>
            </w:r>
          </w:p>
        </w:tc>
        <w:tc>
          <w:tcPr>
            <w:tcW w:w="2693" w:type="dxa"/>
            <w:gridSpan w:val="2"/>
          </w:tcPr>
          <w:p w:rsidR="00083D6B" w:rsidRPr="0018757D" w:rsidRDefault="00083D6B" w:rsidP="005A1DF2">
            <w:pPr>
              <w:rPr>
                <w:rFonts w:cs="Times New Roman"/>
                <w:szCs w:val="28"/>
              </w:rPr>
            </w:pPr>
            <w:r w:rsidRPr="0018757D">
              <w:rPr>
                <w:rFonts w:cs="Times New Roman"/>
                <w:szCs w:val="28"/>
              </w:rPr>
              <w:t>Вагнер Э.</w:t>
            </w:r>
          </w:p>
        </w:tc>
      </w:tr>
    </w:tbl>
    <w:p w:rsidR="00083D6B" w:rsidRPr="0018757D"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Default="00083D6B" w:rsidP="00083D6B">
      <w:pPr>
        <w:jc w:val="center"/>
        <w:rPr>
          <w:rFonts w:eastAsia="Times New Roman" w:cs="Times New Roman"/>
          <w:b/>
          <w:szCs w:val="28"/>
        </w:rPr>
      </w:pPr>
    </w:p>
    <w:p w:rsidR="00083D6B" w:rsidRPr="005772B2" w:rsidRDefault="00083D6B" w:rsidP="00083D6B">
      <w:pPr>
        <w:jc w:val="right"/>
        <w:rPr>
          <w:rFonts w:eastAsia="Times New Roman" w:cs="Times New Roman"/>
          <w:szCs w:val="28"/>
        </w:rPr>
      </w:pPr>
      <w:r w:rsidRPr="005772B2">
        <w:rPr>
          <w:rFonts w:eastAsia="Times New Roman" w:cs="Times New Roman"/>
          <w:szCs w:val="28"/>
        </w:rPr>
        <w:t>Приложение 8</w:t>
      </w:r>
    </w:p>
    <w:p w:rsidR="00083D6B" w:rsidRPr="0018757D" w:rsidRDefault="00083D6B" w:rsidP="00083D6B">
      <w:pPr>
        <w:jc w:val="center"/>
        <w:rPr>
          <w:rFonts w:cs="Times New Roman"/>
          <w:b/>
          <w:szCs w:val="28"/>
        </w:rPr>
      </w:pPr>
      <w:r w:rsidRPr="0018757D">
        <w:rPr>
          <w:rFonts w:eastAsia="Times New Roman" w:cs="Times New Roman"/>
          <w:b/>
          <w:szCs w:val="28"/>
        </w:rPr>
        <w:t>Методический инструментарий по выявлению суицидального риска у несовершеннолетних</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lastRenderedPageBreak/>
        <w:t>1.Тест-анкета для самооценки школьниками факторов риска ухудшения здоровья (методика Н.К. Смирнова)</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Методика оценивает психологическое здоровье учащи</w:t>
      </w:r>
      <w:r>
        <w:rPr>
          <w:rFonts w:eastAsia="Times New Roman" w:cs="Times New Roman"/>
          <w:szCs w:val="28"/>
        </w:rPr>
        <w:t>хся (</w:t>
      </w:r>
      <w:r w:rsidRPr="0018757D">
        <w:rPr>
          <w:rFonts w:eastAsia="Times New Roman" w:cs="Times New Roman"/>
          <w:szCs w:val="28"/>
        </w:rPr>
        <w:t>распространенность астеноневротических, дискомфортных (дезадаптационных) состояний, уровни напряженности, тревожности, дистресса и другие показатели, отражающие сниженный уровень психологической адаптации учащихся</w:t>
      </w:r>
      <w:r>
        <w:rPr>
          <w:rFonts w:eastAsia="Times New Roman" w:cs="Times New Roman"/>
          <w:szCs w:val="28"/>
        </w:rPr>
        <w:t>)</w:t>
      </w:r>
      <w:r w:rsidRPr="0018757D">
        <w:rPr>
          <w:rFonts w:eastAsia="Times New Roman" w:cs="Times New Roman"/>
          <w:szCs w:val="28"/>
        </w:rPr>
        <w:t>. Тест состоит из 15 вопросов. Возраст тестирования 10-15 лет.</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2. Опросник «Предварительная оценка состояния психического здоровья». Опросник позволяет дать первичную оценку состояния психического здоровья школьников. С его помощью можно охватить большое число учеников одновременно (групповое тестирование). Уже на первом этапе необходимо обратить особое внимание на подростков, имевших в прошлом попытки суицида. Опросник состоит из 26 утверждений. Возраст – подростковый.</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3. Методика самооценки школьных ситуаций, разработана по принципу «Шкалы социально-ситуативной тревоги» О.Кондаша (1973)</w:t>
      </w:r>
      <w:r>
        <w:rPr>
          <w:rFonts w:eastAsia="Times New Roman" w:cs="Times New Roman"/>
          <w:szCs w:val="28"/>
        </w:rPr>
        <w:t xml:space="preserve">. </w:t>
      </w:r>
      <w:r w:rsidRPr="0018757D">
        <w:rPr>
          <w:rFonts w:eastAsia="Times New Roman" w:cs="Times New Roman"/>
          <w:szCs w:val="28"/>
        </w:rPr>
        <w:t>Методика предназначена для диагностики тревожности. Особенность шкал такого типа состоит в том, что в них человек оценивает не наличие или отсутствие у себя каких-либо переживаний, симптомов тревожности, а ситуацию с точки зрения того, насколько она может вызвать тревогу. Преимущество шкал такого типа заключается, во-первых, в том, что они позволяют выявить области действительности, объекты, являющиеся для школьника основными источниками тревоги, и, во-вторых, в меньшей степени, чем другие типы опросников, оказываются зависимыми от особенностей развития у учащихся интроспекции. Данная шкала выявляет такие виды тревожности, как школьная, самооценочная, межличностная. Методика состоит из 14 ситуаций, каждую из которых надо оценить по бальной шкале. Возраст – от 7 класса и старше.</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4.Шкала тревоги Ч.Д.Спилбергера (State-TraitAnxietyInventory - STAI).</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Шкала является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Разработан Ч.Д.Спилбергером и адаптирован Ю.Л.Ханиным. Методика состоит из двух частей по 20 вопросов. Возраст – начиная со школьного возраста.</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5. Шкала тревожности Р.Сирса</w:t>
      </w:r>
      <w:r>
        <w:rPr>
          <w:rFonts w:eastAsia="Times New Roman" w:cs="Times New Roman"/>
          <w:szCs w:val="28"/>
        </w:rPr>
        <w:t xml:space="preserve">. </w:t>
      </w:r>
      <w:r w:rsidRPr="0018757D">
        <w:rPr>
          <w:rFonts w:eastAsia="Times New Roman" w:cs="Times New Roman"/>
          <w:szCs w:val="28"/>
        </w:rPr>
        <w:t xml:space="preserve">Методика предназначена для определения уровня тревожности у дошкольников и младших школьников. Оценку школьника по данной шкале в качестве эксперта проводит их учитель или знающий ученика психолог. Состоит из 14 вопросов. </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6. Методика определения уровня депрессии (В.А. Жмуров)</w:t>
      </w:r>
      <w:r>
        <w:rPr>
          <w:rFonts w:eastAsia="Times New Roman" w:cs="Times New Roman"/>
          <w:szCs w:val="28"/>
        </w:rPr>
        <w:t xml:space="preserve">. </w:t>
      </w:r>
      <w:r w:rsidRPr="0018757D">
        <w:rPr>
          <w:rFonts w:eastAsia="Times New Roman" w:cs="Times New Roman"/>
          <w:szCs w:val="28"/>
        </w:rPr>
        <w:t>Методика выявляет депрессивное состояние (главным образом тоскливой или меланхолической депрессии). Она дает возможность установить тяжесть депрессивного состояния на данный момент. Методика состоит из 44 вопросов. Возраст – подростковый.</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lastRenderedPageBreak/>
        <w:t>7. Шкала безнадежности (депрессии) А.Бека(англ. BeckHopelessnessInventory, сокр. BHI)</w:t>
      </w:r>
      <w:r>
        <w:rPr>
          <w:rFonts w:eastAsia="Times New Roman" w:cs="Times New Roman"/>
          <w:szCs w:val="28"/>
        </w:rPr>
        <w:t xml:space="preserve">. </w:t>
      </w:r>
      <w:r w:rsidRPr="0018757D">
        <w:rPr>
          <w:rFonts w:eastAsia="Times New Roman" w:cs="Times New Roman"/>
          <w:szCs w:val="28"/>
        </w:rPr>
        <w:t>Шкала является одним из чаще всего используемых опросников для прогнозирования суицида, который заполняется самостоятельно. Методика измеряет выраженность негативного отношения к субъективному будущему. Состоит из 20 утверждений. Возраст – подростковый и взрослый.</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8.Тест «Ваши суицидальные наклонности» (З. Королёва)</w:t>
      </w:r>
      <w:r>
        <w:rPr>
          <w:rFonts w:eastAsia="Times New Roman" w:cs="Times New Roman"/>
          <w:szCs w:val="28"/>
        </w:rPr>
        <w:t xml:space="preserve">. </w:t>
      </w:r>
      <w:r w:rsidRPr="0018757D">
        <w:rPr>
          <w:rFonts w:eastAsia="Times New Roman" w:cs="Times New Roman"/>
          <w:szCs w:val="28"/>
        </w:rPr>
        <w:t>Рисуночная методика оценки суицидального риска. Тест помогает выявить уровень сформированности суицидальных намерений субъекта. Респонденту предлагается рисунок, который надо закончить карандашом. Возраст – от 11 до 15 лет.</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9. Методика определения степени риска совершения суицида (И.А. Погодин)</w:t>
      </w:r>
      <w:r>
        <w:rPr>
          <w:rFonts w:eastAsia="Times New Roman" w:cs="Times New Roman"/>
          <w:szCs w:val="28"/>
        </w:rPr>
        <w:t xml:space="preserve">. </w:t>
      </w:r>
      <w:r w:rsidRPr="0018757D">
        <w:rPr>
          <w:rFonts w:eastAsia="Times New Roman" w:cs="Times New Roman"/>
          <w:szCs w:val="28"/>
        </w:rPr>
        <w:t xml:space="preserve">Предлагаемая методика может помочь педагогам-психологам в установлении степени риска совершения суицида людьми, оказавшимися в тяжелых жизненных ситуациях. Вместе с тем, ее могут использовать </w:t>
      </w:r>
      <w:r>
        <w:rPr>
          <w:rFonts w:eastAsia="Times New Roman" w:cs="Times New Roman"/>
          <w:szCs w:val="28"/>
        </w:rPr>
        <w:t>социальные педагоги</w:t>
      </w:r>
      <w:r w:rsidRPr="0018757D">
        <w:rPr>
          <w:rFonts w:eastAsia="Times New Roman" w:cs="Times New Roman"/>
          <w:szCs w:val="28"/>
        </w:rPr>
        <w:t xml:space="preserve"> для подтверждения своих выводов о людях, которые по своим поведенческим и другим признакам находятся в условиях жизненного кризиса или в предсуицидальномсостоянии.</w:t>
      </w:r>
      <w:r>
        <w:rPr>
          <w:rFonts w:eastAsia="Times New Roman" w:cs="Times New Roman"/>
          <w:szCs w:val="28"/>
        </w:rPr>
        <w:t xml:space="preserve"> </w:t>
      </w:r>
      <w:r w:rsidRPr="0018757D">
        <w:rPr>
          <w:rFonts w:eastAsia="Times New Roman" w:cs="Times New Roman"/>
          <w:szCs w:val="28"/>
        </w:rPr>
        <w:t>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наблюдение, индивидуальные беседы, изучение и анализ документов.</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10. «Опросник суицидального риска» (модификация Т.Н. Разуваевой)</w:t>
      </w:r>
      <w:r>
        <w:rPr>
          <w:rFonts w:eastAsia="Times New Roman" w:cs="Times New Roman"/>
          <w:szCs w:val="28"/>
        </w:rPr>
        <w:t xml:space="preserve">. </w:t>
      </w:r>
      <w:r w:rsidRPr="0018757D">
        <w:rPr>
          <w:rFonts w:eastAsia="Times New Roman" w:cs="Times New Roman"/>
          <w:szCs w:val="28"/>
        </w:rPr>
        <w:t xml:space="preserve">Методика предназначена для экспресс-диагностики суицидального риска; выявления уровня сформированности суицидальных намерений с целью предупреждения серьезных попыток самоубийства. Возможно индивидуальное и групповое тестирование. По сравнению с другими одношкальными методиками так или иначе измеряющими уровень эмоциональной дезадаптации (опросники тревожности, нейротизма и др.), в этом опроснике имеет место попытка качественной квалификации симптоматики – выявления индивидуального стиля и содержания суицидальных намерений данного человека. Состоит из 29 утверждений. Возраст – 8-11 класс. </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11. Тест выявления суицидального риска у детей (А.А. Кучер, В.П. Костюкевич)</w:t>
      </w:r>
      <w:r>
        <w:rPr>
          <w:rFonts w:eastAsia="Times New Roman" w:cs="Times New Roman"/>
          <w:szCs w:val="28"/>
        </w:rPr>
        <w:t xml:space="preserve">. </w:t>
      </w:r>
      <w:r w:rsidRPr="0018757D">
        <w:rPr>
          <w:rFonts w:eastAsia="Times New Roman" w:cs="Times New Roman"/>
          <w:szCs w:val="28"/>
        </w:rPr>
        <w:t>Тест предназначен для выявления аутоагрессивных тенденций и факторов, формирующих суицидальные намерения у учащихся. Внимание ребенка сосредотачивается на тесте, цель которого вуалируется как определение интеллектуальных способностей ребенка. Результаты диагностики позволяют выявить не только непосредственное наличие суицидального риска у испытуемого, но и дают информацию о других факторах как о стрессогенных проблемах, влияющих на состояние психологического комфорта подростка.</w:t>
      </w:r>
      <w:r>
        <w:rPr>
          <w:rFonts w:eastAsia="Times New Roman" w:cs="Times New Roman"/>
          <w:szCs w:val="28"/>
        </w:rPr>
        <w:t xml:space="preserve"> </w:t>
      </w:r>
      <w:r w:rsidRPr="0018757D">
        <w:rPr>
          <w:rFonts w:eastAsia="Times New Roman" w:cs="Times New Roman"/>
          <w:szCs w:val="28"/>
        </w:rPr>
        <w:t xml:space="preserve">Состоит из 85 некоторых высказываний, положительное отношение к которым говорит об отсутствии в </w:t>
      </w:r>
      <w:r w:rsidRPr="0018757D">
        <w:rPr>
          <w:rFonts w:eastAsia="Times New Roman" w:cs="Times New Roman"/>
          <w:szCs w:val="28"/>
        </w:rPr>
        <w:lastRenderedPageBreak/>
        <w:t>мировоззрении подростка активных антисуицидальных позиций. Возраст – 5-11 класс.</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12. Методика диагностики стресс-совладающего поведения (Д. Амирхан).</w:t>
      </w:r>
      <w:r>
        <w:rPr>
          <w:rFonts w:eastAsia="Times New Roman" w:cs="Times New Roman"/>
          <w:szCs w:val="28"/>
        </w:rPr>
        <w:t xml:space="preserve"> </w:t>
      </w:r>
      <w:r w:rsidRPr="0018757D">
        <w:rPr>
          <w:rFonts w:eastAsia="Times New Roman" w:cs="Times New Roman"/>
          <w:szCs w:val="28"/>
        </w:rPr>
        <w:t>Методика направлена на исследование базисных копинг-стратегий преодоления стресса. Состоит из 33 утверждений. Возраст – подростковый и выше.</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13. Патохарактерологический опросник (А.Е.Личко)</w:t>
      </w:r>
      <w:r>
        <w:rPr>
          <w:rFonts w:eastAsia="Times New Roman" w:cs="Times New Roman"/>
          <w:szCs w:val="28"/>
        </w:rPr>
        <w:t xml:space="preserve">. </w:t>
      </w:r>
      <w:r w:rsidRPr="0018757D">
        <w:rPr>
          <w:rFonts w:eastAsia="Times New Roman" w:cs="Times New Roman"/>
          <w:szCs w:val="28"/>
        </w:rPr>
        <w:t>Опросник предназначен для определения в подростковом возрасте (14-18 лет) типов характера при психопатиях, психопатических развитиях, а также при акцентуациях характера, являющихся крайними вариантами нормы. Также опросник используется при дифференциальной диагностике демонстративных и истинных попыток самоубийства у подростков. В наборы включены фразы, отражающие отношение разных характерологических типов к ряду жизненных проблем, а также фразы индифферентные, не имеющие диагностического значения. Возраст – 14-18 лет.</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14. Тест фрустрационной толерантности (С.Розенцвейга)</w:t>
      </w:r>
      <w:r>
        <w:rPr>
          <w:rFonts w:eastAsia="Times New Roman" w:cs="Times New Roman"/>
          <w:szCs w:val="28"/>
        </w:rPr>
        <w:t xml:space="preserve">. </w:t>
      </w:r>
      <w:r w:rsidRPr="0018757D">
        <w:rPr>
          <w:rFonts w:eastAsia="Times New Roman" w:cs="Times New Roman"/>
          <w:szCs w:val="28"/>
        </w:rPr>
        <w:t>Методика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 Материал теста состоит из серии рисунков, представляющих каждого из персонажей во фрустрационной ситуации. На каждом рисунке слева персонаж представлен во время произнесения слов, описывающих фрустрации другого индивида или его собственную. Персонаж справа имеет над собой пустой квадрат, в который должен вписать свой ответ, свои слова. Черты и мимика персонажей устранены из рисунка, чтобы способствовать идентификации этих черт (проективно). Состоит из 24 рисунков. Возраст – детский вариант (4-13 лет), взрослый (с 15 лет), в интервале возможно использование как детской, так и взрослой версии теста.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15. Опросник агрессивности (Buss-DurkeyInventory) разработан А. Бассом и А. Дарки в 1957 г. и предназначен для диагностики агрессивных и враждебных реакций. 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Опросник состоит из 75 утверждений. Методика предназначена для обследования испытуемых в возрасте от 14 лет и старше.</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16. Метод цветовых выборов, адаптированный Л.Н.Собчик</w:t>
      </w:r>
      <w:r>
        <w:rPr>
          <w:rFonts w:eastAsia="Times New Roman" w:cs="Times New Roman"/>
          <w:szCs w:val="28"/>
        </w:rPr>
        <w:t xml:space="preserve">. </w:t>
      </w:r>
      <w:r w:rsidRPr="0018757D">
        <w:rPr>
          <w:rFonts w:eastAsia="Times New Roman" w:cs="Times New Roman"/>
          <w:szCs w:val="28"/>
        </w:rPr>
        <w:t xml:space="preserve">Представляет собой адаптированный вариант цветового теста М.Люшера. Данный метод представляет собой глубинный метод исследования неосознаваемых переживаний, связанных как с ситуативно обусловленным состоянием, так и с базовыми индивидуально типологическими особенностями конкретного человека. Данная методика раскрывает ситуативную реакцию и состояние индивида, а также позволяет определить </w:t>
      </w:r>
      <w:r w:rsidRPr="0018757D">
        <w:rPr>
          <w:rFonts w:eastAsia="Times New Roman" w:cs="Times New Roman"/>
          <w:szCs w:val="28"/>
        </w:rPr>
        <w:lastRenderedPageBreak/>
        <w:t>личностные особенности конкретного индивида в конкретной ситуации. Методика лаконична, как в предъявлении, так и в интерпретации; обладает способностью диагностировать наиболее непосредственные, неподвластные сознанию проявления индивидуально-личностных свойств.</w:t>
      </w:r>
      <w:r>
        <w:rPr>
          <w:rFonts w:eastAsia="Times New Roman" w:cs="Times New Roman"/>
          <w:szCs w:val="28"/>
        </w:rPr>
        <w:t xml:space="preserve"> </w:t>
      </w:r>
      <w:r w:rsidRPr="0018757D">
        <w:rPr>
          <w:rFonts w:eastAsia="Times New Roman" w:cs="Times New Roman"/>
          <w:szCs w:val="28"/>
        </w:rPr>
        <w:t>Состоит из 8 цветовых таблиц. Возраст – младший школьник и выше.</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17. Метод незаконченных предложений С.И.  Подмазина</w:t>
      </w:r>
      <w:r>
        <w:rPr>
          <w:rFonts w:eastAsia="Times New Roman" w:cs="Times New Roman"/>
          <w:szCs w:val="28"/>
        </w:rPr>
        <w:t xml:space="preserve">. </w:t>
      </w:r>
      <w:r w:rsidRPr="0018757D">
        <w:rPr>
          <w:rFonts w:eastAsia="Times New Roman" w:cs="Times New Roman"/>
          <w:szCs w:val="28"/>
        </w:rPr>
        <w:t>Методика относится к группе проективных тестов.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 Цель — исследование направленности личности учащегося, системы его отношений. Некоторые группы предложений касаются испытываемых человеком страхов и опасений, чувства вины, затрагивают взаимоотношения со сверстниками, родителями, собственные жизненные цели.</w:t>
      </w:r>
      <w:r>
        <w:rPr>
          <w:rFonts w:eastAsia="Times New Roman" w:cs="Times New Roman"/>
          <w:szCs w:val="28"/>
        </w:rPr>
        <w:t xml:space="preserve"> </w:t>
      </w:r>
      <w:r w:rsidRPr="0018757D">
        <w:rPr>
          <w:rFonts w:eastAsia="Times New Roman" w:cs="Times New Roman"/>
          <w:szCs w:val="28"/>
        </w:rPr>
        <w:t>Полученные психодиагностические данные помогут специалисту объективно оценить ситуацию и состояние подростка, определить степень риска и мотивы, выявить суицидальные и антисуицидальные факторы, а также подобрать эффективные стратегии коррекционной помощи и психологической поддержки.</w:t>
      </w:r>
      <w:r>
        <w:rPr>
          <w:rFonts w:eastAsia="Times New Roman" w:cs="Times New Roman"/>
          <w:szCs w:val="28"/>
        </w:rPr>
        <w:t xml:space="preserve"> </w:t>
      </w:r>
      <w:r w:rsidRPr="0018757D">
        <w:rPr>
          <w:rFonts w:eastAsia="Times New Roman" w:cs="Times New Roman"/>
          <w:szCs w:val="28"/>
        </w:rPr>
        <w:t>Состоит из 56 незаконченных предложений, условно поделенными на 7 тематических блоков (по 8 предложений в каждом блоке): отношение к учебе, отношение к школе, отношение к семье, отношение к сверстникам, отношение к самому себе, отношение к окружающим людям и отношение к своему будущему. Возраст – подростковый.</w:t>
      </w:r>
    </w:p>
    <w:p w:rsidR="00083D6B" w:rsidRPr="0018757D" w:rsidRDefault="00083D6B" w:rsidP="00083D6B">
      <w:pPr>
        <w:ind w:firstLine="709"/>
        <w:jc w:val="both"/>
        <w:rPr>
          <w:rFonts w:eastAsia="Times New Roman" w:cs="Times New Roman"/>
          <w:szCs w:val="28"/>
        </w:rPr>
      </w:pPr>
      <w:r w:rsidRPr="0018757D">
        <w:rPr>
          <w:rFonts w:eastAsia="Times New Roman" w:cs="Times New Roman"/>
          <w:szCs w:val="28"/>
        </w:rPr>
        <w:t>18. Шкала определения уровня депрессии, разработана В. Зунга и адаптирована Т.Н. Балашовой.</w:t>
      </w:r>
      <w:r>
        <w:rPr>
          <w:rFonts w:eastAsia="Times New Roman" w:cs="Times New Roman"/>
          <w:szCs w:val="28"/>
        </w:rPr>
        <w:t xml:space="preserve"> </w:t>
      </w:r>
      <w:r w:rsidRPr="0018757D">
        <w:rPr>
          <w:rFonts w:eastAsia="Times New Roman" w:cs="Times New Roman"/>
          <w:szCs w:val="28"/>
        </w:rPr>
        <w:t>Опросник, состоящий из 20 утверждений, разработан для дифференциальной диагностики депрессивных состояний и состояний, близких к депрессии, для скрининг-диагностики при массовых исследованиях.</w:t>
      </w:r>
      <w:r>
        <w:rPr>
          <w:rFonts w:eastAsia="Times New Roman" w:cs="Times New Roman"/>
          <w:szCs w:val="28"/>
        </w:rPr>
        <w:t xml:space="preserve"> </w:t>
      </w:r>
      <w:r w:rsidRPr="0018757D">
        <w:rPr>
          <w:rFonts w:eastAsia="Times New Roman" w:cs="Times New Roman"/>
          <w:szCs w:val="28"/>
        </w:rPr>
        <w:t>Методика поможет определить степень депрессии у ребенка и предупредить риск появления у него суицидального поведения. Полное тестирование с обработкой занимает 20–30минут.</w:t>
      </w:r>
    </w:p>
    <w:p w:rsidR="00083D6B" w:rsidRPr="0018757D" w:rsidRDefault="00083D6B" w:rsidP="00083D6B">
      <w:pPr>
        <w:ind w:firstLine="360"/>
        <w:jc w:val="both"/>
        <w:rPr>
          <w:rStyle w:val="1"/>
          <w:rFonts w:cs="Times New Roman"/>
          <w:i/>
          <w:szCs w:val="28"/>
        </w:rPr>
      </w:pPr>
      <w:r w:rsidRPr="0018757D">
        <w:rPr>
          <w:rFonts w:eastAsia="Times New Roman" w:cs="Times New Roman"/>
          <w:i/>
          <w:szCs w:val="28"/>
        </w:rPr>
        <w:t>(</w:t>
      </w:r>
      <w:r w:rsidRPr="0018757D">
        <w:rPr>
          <w:rStyle w:val="1"/>
          <w:rFonts w:cs="Times New Roman"/>
          <w:i/>
          <w:szCs w:val="28"/>
        </w:rPr>
        <w:t>Инструктивно-методическое письмо «Особенности организации воспитательной и идеологической работы в учреждениях общего среднего образования в 2017/2018 учебном году». Приложение 5 ).</w:t>
      </w:r>
    </w:p>
    <w:p w:rsidR="00083D6B" w:rsidRPr="0018757D" w:rsidRDefault="00083D6B" w:rsidP="00083D6B">
      <w:pPr>
        <w:rPr>
          <w:rFonts w:cs="Times New Roman"/>
          <w:szCs w:val="28"/>
        </w:rPr>
      </w:pPr>
    </w:p>
    <w:p w:rsidR="00083D6B" w:rsidRPr="0018757D" w:rsidRDefault="00083D6B" w:rsidP="00083D6B">
      <w:pPr>
        <w:jc w:val="both"/>
        <w:rPr>
          <w:rFonts w:cs="Times New Roman"/>
          <w:szCs w:val="28"/>
        </w:rPr>
      </w:pPr>
    </w:p>
    <w:p w:rsidR="006F2201" w:rsidRDefault="006F2201"/>
    <w:sectPr w:rsidR="006F2201" w:rsidSect="004D004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C5A1B"/>
    <w:multiLevelType w:val="hybridMultilevel"/>
    <w:tmpl w:val="ED6E2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6B"/>
    <w:rsid w:val="00083D6B"/>
    <w:rsid w:val="006F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0194"/>
  <w15:chartTrackingRefBased/>
  <w15:docId w15:val="{70AF14BB-748E-42A7-B174-D31E8BB2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D6B"/>
    <w:pPr>
      <w:ind w:left="720"/>
      <w:contextualSpacing/>
    </w:pPr>
    <w:rPr>
      <w:rFonts w:eastAsia="Times New Roman" w:cs="Times New Roman"/>
      <w:sz w:val="24"/>
      <w:szCs w:val="24"/>
      <w:lang w:eastAsia="ru-RU"/>
    </w:rPr>
  </w:style>
  <w:style w:type="character" w:customStyle="1" w:styleId="1">
    <w:name w:val="Основной текст1"/>
    <w:rsid w:val="00083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2577</Words>
  <Characters>18818</Characters>
  <Application>Microsoft Office Word</Application>
  <DocSecurity>0</DocSecurity>
  <Lines>1045</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2023-12-14T12:51:00Z</dcterms:created>
  <dcterms:modified xsi:type="dcterms:W3CDTF">2023-12-14T12:52:00Z</dcterms:modified>
</cp:coreProperties>
</file>