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2A4" w:rsidRDefault="00CD22A4" w:rsidP="00CD22A4">
      <w:pPr>
        <w:spacing w:line="240" w:lineRule="auto"/>
        <w:jc w:val="both"/>
        <w:rPr>
          <w:b/>
          <w:color w:val="FF0000"/>
          <w:szCs w:val="28"/>
        </w:rPr>
      </w:pPr>
      <w:r w:rsidRPr="00E75DF3">
        <w:rPr>
          <w:b/>
          <w:color w:val="FF0000"/>
          <w:szCs w:val="28"/>
        </w:rPr>
        <w:t>Как договориться с подростком?</w:t>
      </w:r>
    </w:p>
    <w:p w:rsidR="00CD22A4" w:rsidRPr="00E75DF3" w:rsidRDefault="00CD22A4" w:rsidP="00CD22A4">
      <w:pPr>
        <w:spacing w:line="240" w:lineRule="auto"/>
        <w:jc w:val="both"/>
        <w:rPr>
          <w:b/>
          <w:szCs w:val="28"/>
        </w:rPr>
      </w:pPr>
    </w:p>
    <w:p w:rsidR="00CD22A4" w:rsidRPr="0058304E" w:rsidRDefault="00CD22A4" w:rsidP="00CD22A4">
      <w:pPr>
        <w:spacing w:line="240" w:lineRule="auto"/>
        <w:jc w:val="both"/>
        <w:rPr>
          <w:szCs w:val="28"/>
        </w:rPr>
      </w:pPr>
      <w:r>
        <w:rPr>
          <w:b/>
          <w:szCs w:val="28"/>
        </w:rPr>
        <w:t>Попытайтесь его понять.</w:t>
      </w:r>
    </w:p>
    <w:p w:rsidR="00CD22A4" w:rsidRDefault="00CD22A4" w:rsidP="00CD22A4">
      <w:pPr>
        <w:spacing w:line="240" w:lineRule="auto"/>
        <w:jc w:val="both"/>
        <w:rPr>
          <w:szCs w:val="28"/>
        </w:rPr>
      </w:pPr>
      <w:r>
        <w:rPr>
          <w:szCs w:val="28"/>
        </w:rPr>
        <w:t>Вспомните себя в их возрасте. Согласитесь, даже будучи взрослым, не всегда знаешь, что к чему, куда двигаться дальше. А в подростковый этап ты и себя толком понять не можешь! Прежде чем ругать, попытайтесь встать в положение вашего ребенка.</w:t>
      </w:r>
    </w:p>
    <w:p w:rsidR="00CD22A4" w:rsidRDefault="00CD22A4" w:rsidP="00CD22A4">
      <w:pPr>
        <w:spacing w:line="240" w:lineRule="auto"/>
        <w:jc w:val="both"/>
        <w:rPr>
          <w:szCs w:val="28"/>
        </w:rPr>
      </w:pPr>
      <w:r w:rsidRPr="0072660B">
        <w:rPr>
          <w:b/>
          <w:szCs w:val="28"/>
        </w:rPr>
        <w:t>В сложных ситуациях помогайте!</w:t>
      </w:r>
    </w:p>
    <w:p w:rsidR="00CD22A4" w:rsidRDefault="00CD22A4" w:rsidP="00CD22A4">
      <w:pPr>
        <w:spacing w:line="240" w:lineRule="auto"/>
        <w:jc w:val="both"/>
        <w:rPr>
          <w:szCs w:val="28"/>
        </w:rPr>
      </w:pPr>
      <w:r>
        <w:rPr>
          <w:szCs w:val="28"/>
        </w:rPr>
        <w:t>Никогда не оставляйте подростка один на один с проблемой. Не нужно за него решать, но помочь советом и, наблюдая со стороны, контролировать решение проблемы стоит.</w:t>
      </w:r>
    </w:p>
    <w:p w:rsidR="00CD22A4" w:rsidRDefault="00CD22A4" w:rsidP="00CD22A4">
      <w:pPr>
        <w:spacing w:line="240" w:lineRule="auto"/>
        <w:jc w:val="both"/>
        <w:rPr>
          <w:b/>
          <w:szCs w:val="28"/>
        </w:rPr>
      </w:pPr>
      <w:r w:rsidRPr="0072660B">
        <w:rPr>
          <w:b/>
          <w:szCs w:val="28"/>
        </w:rPr>
        <w:t xml:space="preserve">Включайтесь в интересы подростка.  </w:t>
      </w:r>
    </w:p>
    <w:p w:rsidR="00CD22A4" w:rsidRDefault="00CD22A4" w:rsidP="00CD22A4">
      <w:pPr>
        <w:spacing w:line="240" w:lineRule="auto"/>
        <w:jc w:val="both"/>
        <w:rPr>
          <w:szCs w:val="28"/>
        </w:rPr>
      </w:pPr>
      <w:r>
        <w:rPr>
          <w:szCs w:val="28"/>
        </w:rPr>
        <w:t>Обсуждайте с ним общие интересные темы, вникайте в сферу его интересов. При надобности, читайте литературу и материалы по обсуждаемой теме. В общем, будьте в курсе дела!</w:t>
      </w:r>
    </w:p>
    <w:p w:rsidR="00CD22A4" w:rsidRDefault="00CD22A4" w:rsidP="00CD22A4">
      <w:pPr>
        <w:spacing w:line="240" w:lineRule="auto"/>
        <w:jc w:val="both"/>
        <w:rPr>
          <w:b/>
          <w:szCs w:val="28"/>
        </w:rPr>
      </w:pPr>
      <w:r w:rsidRPr="0072660B">
        <w:rPr>
          <w:b/>
          <w:szCs w:val="28"/>
        </w:rPr>
        <w:t>Позвольте ему быть ответственным.</w:t>
      </w:r>
    </w:p>
    <w:p w:rsidR="00CD22A4" w:rsidRDefault="00CD22A4" w:rsidP="00CD22A4">
      <w:pPr>
        <w:spacing w:line="240" w:lineRule="auto"/>
        <w:jc w:val="both"/>
        <w:rPr>
          <w:szCs w:val="28"/>
        </w:rPr>
      </w:pPr>
      <w:r>
        <w:rPr>
          <w:szCs w:val="28"/>
        </w:rPr>
        <w:t>Подросток должен уметь брать на себя ответственность. Он хочет быть взрослым? Так пусть попробует! Включайте его в свои домашние дела, объясните, как зарабатываются деньги. Можно помочь ему в устройстве подработки.</w:t>
      </w:r>
    </w:p>
    <w:p w:rsidR="00CD22A4" w:rsidRDefault="00CD22A4" w:rsidP="00CD22A4">
      <w:pPr>
        <w:spacing w:line="240" w:lineRule="auto"/>
        <w:jc w:val="both"/>
        <w:rPr>
          <w:szCs w:val="28"/>
        </w:rPr>
      </w:pPr>
    </w:p>
    <w:p w:rsidR="00673113" w:rsidRDefault="00673113" w:rsidP="00CD22A4">
      <w:pPr>
        <w:spacing w:line="240" w:lineRule="auto"/>
        <w:jc w:val="both"/>
        <w:rPr>
          <w:szCs w:val="28"/>
        </w:rPr>
      </w:pPr>
    </w:p>
    <w:p w:rsidR="00CD22A4" w:rsidRDefault="00CD22A4" w:rsidP="00CD22A4">
      <w:pPr>
        <w:spacing w:line="240" w:lineRule="auto"/>
        <w:jc w:val="both"/>
        <w:rPr>
          <w:b/>
          <w:szCs w:val="28"/>
        </w:rPr>
      </w:pPr>
      <w:r w:rsidRPr="0072660B">
        <w:rPr>
          <w:b/>
          <w:szCs w:val="28"/>
        </w:rPr>
        <w:lastRenderedPageBreak/>
        <w:t xml:space="preserve">Дайте немного свободы! </w:t>
      </w:r>
    </w:p>
    <w:p w:rsidR="00CD22A4" w:rsidRDefault="00CD22A4" w:rsidP="00CD22A4">
      <w:pPr>
        <w:spacing w:line="240" w:lineRule="auto"/>
        <w:jc w:val="both"/>
        <w:rPr>
          <w:szCs w:val="28"/>
        </w:rPr>
      </w:pPr>
      <w:r w:rsidRPr="0058304E">
        <w:rPr>
          <w:szCs w:val="28"/>
        </w:rPr>
        <w:t>Подросток должен общаться с ровесниками.</w:t>
      </w:r>
      <w:r>
        <w:rPr>
          <w:szCs w:val="28"/>
        </w:rPr>
        <w:t xml:space="preserve"> Не думайте, что, попытавшись закрыть его, отгородить от страшного окружающего мира вы сможете его обезопасить. Вы только наткнетесь на протест.</w:t>
      </w:r>
    </w:p>
    <w:p w:rsidR="00CD22A4" w:rsidRDefault="00CD22A4" w:rsidP="00CD22A4">
      <w:pPr>
        <w:spacing w:line="240" w:lineRule="auto"/>
        <w:jc w:val="both"/>
        <w:rPr>
          <w:szCs w:val="28"/>
        </w:rPr>
      </w:pPr>
    </w:p>
    <w:p w:rsidR="00CD22A4" w:rsidRDefault="00CD22A4" w:rsidP="00CD22A4">
      <w:pPr>
        <w:spacing w:line="240" w:lineRule="auto"/>
        <w:jc w:val="both"/>
        <w:rPr>
          <w:szCs w:val="28"/>
        </w:rPr>
      </w:pPr>
    </w:p>
    <w:p w:rsidR="00CD22A4" w:rsidRDefault="00CD22A4" w:rsidP="00CD22A4">
      <w:pPr>
        <w:spacing w:line="240" w:lineRule="auto"/>
        <w:jc w:val="both"/>
        <w:rPr>
          <w:szCs w:val="28"/>
        </w:rPr>
      </w:pPr>
    </w:p>
    <w:p w:rsidR="00CD22A4" w:rsidRDefault="00CD22A4" w:rsidP="00CD22A4">
      <w:pPr>
        <w:spacing w:line="240" w:lineRule="auto"/>
        <w:rPr>
          <w:color w:val="FF0000"/>
          <w:szCs w:val="28"/>
        </w:rPr>
      </w:pPr>
    </w:p>
    <w:p w:rsidR="00CD22A4" w:rsidRDefault="00CD22A4" w:rsidP="00CD22A4">
      <w:pPr>
        <w:spacing w:line="240" w:lineRule="auto"/>
        <w:rPr>
          <w:color w:val="FF0000"/>
          <w:szCs w:val="28"/>
        </w:rPr>
      </w:pPr>
      <w:r>
        <w:rPr>
          <w:noProof/>
          <w:color w:val="FF0000"/>
          <w:szCs w:val="28"/>
          <w:lang w:eastAsia="ru-RU"/>
        </w:rPr>
        <w:drawing>
          <wp:inline distT="0" distB="0" distL="0" distR="0">
            <wp:extent cx="3282290" cy="2470067"/>
            <wp:effectExtent l="19050" t="0" r="0" b="0"/>
            <wp:docPr id="2" name="Рисунок 1"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4" cstate="print"/>
                    <a:stretch>
                      <a:fillRect/>
                    </a:stretch>
                  </pic:blipFill>
                  <pic:spPr>
                    <a:xfrm>
                      <a:off x="0" y="0"/>
                      <a:ext cx="3283249" cy="2470789"/>
                    </a:xfrm>
                    <a:prstGeom prst="rect">
                      <a:avLst/>
                    </a:prstGeom>
                  </pic:spPr>
                </pic:pic>
              </a:graphicData>
            </a:graphic>
          </wp:inline>
        </w:drawing>
      </w:r>
    </w:p>
    <w:p w:rsidR="00CD22A4" w:rsidRDefault="00CD22A4" w:rsidP="00CD22A4">
      <w:pPr>
        <w:spacing w:line="240" w:lineRule="auto"/>
        <w:rPr>
          <w:color w:val="FF0000"/>
          <w:szCs w:val="28"/>
        </w:rPr>
      </w:pPr>
    </w:p>
    <w:p w:rsidR="00CD22A4" w:rsidRDefault="00CD22A4" w:rsidP="00CD22A4">
      <w:pPr>
        <w:spacing w:line="240" w:lineRule="auto"/>
        <w:rPr>
          <w:color w:val="FF0000"/>
          <w:szCs w:val="28"/>
        </w:rPr>
      </w:pPr>
    </w:p>
    <w:p w:rsidR="00CD22A4" w:rsidRDefault="00CD22A4" w:rsidP="00CD22A4">
      <w:pPr>
        <w:spacing w:line="240" w:lineRule="auto"/>
        <w:rPr>
          <w:color w:val="FF0000"/>
          <w:szCs w:val="28"/>
        </w:rPr>
      </w:pPr>
    </w:p>
    <w:p w:rsidR="00673113" w:rsidRDefault="00673113" w:rsidP="00673113">
      <w:pPr>
        <w:spacing w:line="240" w:lineRule="auto"/>
        <w:jc w:val="center"/>
        <w:rPr>
          <w:sz w:val="20"/>
          <w:szCs w:val="20"/>
        </w:rPr>
      </w:pPr>
      <w:r w:rsidRPr="00673113">
        <w:rPr>
          <w:sz w:val="20"/>
          <w:szCs w:val="20"/>
        </w:rPr>
        <w:t xml:space="preserve">Материал подготовлен </w:t>
      </w:r>
    </w:p>
    <w:p w:rsidR="00673113" w:rsidRDefault="00673113" w:rsidP="00673113">
      <w:pPr>
        <w:spacing w:line="240" w:lineRule="auto"/>
        <w:jc w:val="center"/>
        <w:rPr>
          <w:sz w:val="20"/>
          <w:szCs w:val="20"/>
        </w:rPr>
      </w:pPr>
      <w:r w:rsidRPr="00673113">
        <w:rPr>
          <w:sz w:val="20"/>
          <w:szCs w:val="20"/>
        </w:rPr>
        <w:t xml:space="preserve">специалистами </w:t>
      </w:r>
      <w:r>
        <w:rPr>
          <w:sz w:val="20"/>
          <w:szCs w:val="20"/>
        </w:rPr>
        <w:t>ГУО «Шумилинский районный социально-педагогический центр»</w:t>
      </w:r>
    </w:p>
    <w:p w:rsidR="00CD22A4" w:rsidRPr="00673113" w:rsidRDefault="00673113" w:rsidP="00673113">
      <w:pPr>
        <w:spacing w:line="240" w:lineRule="auto"/>
        <w:jc w:val="center"/>
        <w:rPr>
          <w:sz w:val="20"/>
          <w:szCs w:val="20"/>
        </w:rPr>
      </w:pPr>
      <w:r>
        <w:rPr>
          <w:sz w:val="20"/>
          <w:szCs w:val="20"/>
        </w:rPr>
        <w:t>сектор</w:t>
      </w:r>
      <w:r w:rsidRPr="00673113">
        <w:rPr>
          <w:sz w:val="20"/>
          <w:szCs w:val="20"/>
        </w:rPr>
        <w:t xml:space="preserve"> профилактической работы и социального патроната</w:t>
      </w:r>
    </w:p>
    <w:p w:rsidR="00673113" w:rsidRPr="00673113" w:rsidRDefault="00673113" w:rsidP="00CD22A4">
      <w:pPr>
        <w:spacing w:line="240" w:lineRule="auto"/>
        <w:rPr>
          <w:color w:val="FF0000"/>
          <w:sz w:val="20"/>
          <w:szCs w:val="20"/>
        </w:rPr>
      </w:pPr>
    </w:p>
    <w:p w:rsidR="00CD22A4" w:rsidRPr="00673113" w:rsidRDefault="00CD22A4" w:rsidP="00CD22A4">
      <w:pPr>
        <w:spacing w:line="240" w:lineRule="auto"/>
        <w:jc w:val="center"/>
        <w:rPr>
          <w:b/>
          <w:color w:val="FF0000"/>
          <w:sz w:val="24"/>
          <w:szCs w:val="24"/>
        </w:rPr>
      </w:pPr>
      <w:r w:rsidRPr="00673113">
        <w:rPr>
          <w:b/>
          <w:sz w:val="24"/>
          <w:szCs w:val="24"/>
        </w:rPr>
        <w:t>Телефон 4 57 48</w:t>
      </w:r>
    </w:p>
    <w:p w:rsidR="00CD22A4" w:rsidRDefault="00CD22A4" w:rsidP="00CD22A4">
      <w:pPr>
        <w:spacing w:line="240" w:lineRule="auto"/>
        <w:rPr>
          <w:szCs w:val="28"/>
        </w:rPr>
      </w:pPr>
    </w:p>
    <w:p w:rsidR="00CD22A4" w:rsidRPr="00CD22A4" w:rsidRDefault="00CD22A4" w:rsidP="00CD22A4">
      <w:pPr>
        <w:spacing w:line="240" w:lineRule="auto"/>
        <w:rPr>
          <w:szCs w:val="28"/>
        </w:rPr>
      </w:pPr>
      <w:r>
        <w:rPr>
          <w:szCs w:val="28"/>
        </w:rPr>
        <w:lastRenderedPageBreak/>
        <w:t xml:space="preserve"> </w:t>
      </w:r>
    </w:p>
    <w:p w:rsidR="00CD22A4" w:rsidRDefault="00CD22A4" w:rsidP="00CD22A4">
      <w:pPr>
        <w:spacing w:line="240" w:lineRule="auto"/>
        <w:jc w:val="center"/>
        <w:rPr>
          <w:szCs w:val="28"/>
        </w:rPr>
      </w:pPr>
      <w:r>
        <w:rPr>
          <w:szCs w:val="28"/>
        </w:rPr>
        <w:t>ГУО «Шумилинский районный социально – педагогический центр»</w:t>
      </w:r>
    </w:p>
    <w:p w:rsidR="00CD22A4" w:rsidRDefault="00CD22A4" w:rsidP="00CD22A4">
      <w:pPr>
        <w:spacing w:line="240" w:lineRule="auto"/>
        <w:rPr>
          <w:b/>
          <w:szCs w:val="28"/>
        </w:rPr>
      </w:pPr>
    </w:p>
    <w:p w:rsidR="00CD22A4" w:rsidRDefault="00CD22A4" w:rsidP="00CD22A4">
      <w:pPr>
        <w:spacing w:line="240" w:lineRule="auto"/>
        <w:rPr>
          <w:b/>
          <w:szCs w:val="28"/>
        </w:rPr>
      </w:pPr>
    </w:p>
    <w:p w:rsidR="00CD22A4" w:rsidRDefault="00CD22A4" w:rsidP="00CD22A4">
      <w:pPr>
        <w:spacing w:line="240" w:lineRule="auto"/>
        <w:rPr>
          <w:b/>
          <w:szCs w:val="28"/>
        </w:rPr>
      </w:pPr>
    </w:p>
    <w:p w:rsidR="00CD22A4" w:rsidRPr="00CD22A4" w:rsidRDefault="00CD22A4" w:rsidP="00CD22A4">
      <w:pPr>
        <w:spacing w:line="240" w:lineRule="auto"/>
        <w:rPr>
          <w:b/>
          <w:color w:val="FF0000"/>
          <w:sz w:val="48"/>
          <w:szCs w:val="48"/>
        </w:rPr>
      </w:pPr>
      <w:r>
        <w:rPr>
          <w:b/>
          <w:color w:val="FF0000"/>
          <w:sz w:val="40"/>
          <w:szCs w:val="40"/>
        </w:rPr>
        <w:t xml:space="preserve">     </w:t>
      </w:r>
      <w:r w:rsidRPr="00CD22A4">
        <w:rPr>
          <w:b/>
          <w:color w:val="FF0000"/>
          <w:sz w:val="48"/>
          <w:szCs w:val="48"/>
        </w:rPr>
        <w:t>Как понять</w:t>
      </w:r>
    </w:p>
    <w:p w:rsidR="00CD22A4" w:rsidRPr="00CD22A4" w:rsidRDefault="00CD22A4" w:rsidP="00CD22A4">
      <w:pPr>
        <w:spacing w:line="240" w:lineRule="auto"/>
        <w:rPr>
          <w:b/>
          <w:color w:val="FF0000"/>
          <w:sz w:val="48"/>
          <w:szCs w:val="48"/>
        </w:rPr>
      </w:pPr>
      <w:r>
        <w:rPr>
          <w:b/>
          <w:color w:val="FF0000"/>
          <w:sz w:val="48"/>
          <w:szCs w:val="48"/>
        </w:rPr>
        <w:t xml:space="preserve">                  </w:t>
      </w:r>
      <w:r w:rsidRPr="00CD22A4">
        <w:rPr>
          <w:b/>
          <w:color w:val="FF0000"/>
          <w:sz w:val="48"/>
          <w:szCs w:val="48"/>
        </w:rPr>
        <w:t>подростка?</w:t>
      </w:r>
    </w:p>
    <w:p w:rsidR="00CD22A4" w:rsidRDefault="00CD22A4" w:rsidP="00CD22A4">
      <w:pPr>
        <w:spacing w:line="240" w:lineRule="auto"/>
        <w:rPr>
          <w:b/>
          <w:color w:val="FF0000"/>
          <w:sz w:val="40"/>
          <w:szCs w:val="40"/>
        </w:rPr>
      </w:pPr>
    </w:p>
    <w:p w:rsidR="00CD22A4" w:rsidRDefault="00CD22A4" w:rsidP="00CD22A4">
      <w:pPr>
        <w:spacing w:line="240" w:lineRule="auto"/>
        <w:rPr>
          <w:b/>
          <w:color w:val="FF0000"/>
          <w:sz w:val="40"/>
          <w:szCs w:val="40"/>
        </w:rPr>
      </w:pPr>
    </w:p>
    <w:p w:rsidR="00CD22A4" w:rsidRDefault="00CD22A4" w:rsidP="00CD22A4">
      <w:pPr>
        <w:spacing w:line="240" w:lineRule="auto"/>
        <w:rPr>
          <w:b/>
          <w:color w:val="FF0000"/>
          <w:sz w:val="40"/>
          <w:szCs w:val="40"/>
        </w:rPr>
      </w:pPr>
      <w:r>
        <w:rPr>
          <w:b/>
          <w:noProof/>
          <w:color w:val="FF0000"/>
          <w:sz w:val="40"/>
          <w:szCs w:val="40"/>
          <w:lang w:eastAsia="ru-RU"/>
        </w:rPr>
        <w:drawing>
          <wp:inline distT="0" distB="0" distL="0" distR="0">
            <wp:extent cx="3030220" cy="3027045"/>
            <wp:effectExtent l="19050" t="0" r="0" b="0"/>
            <wp:docPr id="1" name="Рисунок 0" descr="трудны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удные.jpg"/>
                    <pic:cNvPicPr/>
                  </pic:nvPicPr>
                  <pic:blipFill>
                    <a:blip r:embed="rId5" cstate="print"/>
                    <a:stretch>
                      <a:fillRect/>
                    </a:stretch>
                  </pic:blipFill>
                  <pic:spPr>
                    <a:xfrm>
                      <a:off x="0" y="0"/>
                      <a:ext cx="3030220" cy="3027045"/>
                    </a:xfrm>
                    <a:prstGeom prst="rect">
                      <a:avLst/>
                    </a:prstGeom>
                  </pic:spPr>
                </pic:pic>
              </a:graphicData>
            </a:graphic>
          </wp:inline>
        </w:drawing>
      </w:r>
    </w:p>
    <w:p w:rsidR="00CD22A4" w:rsidRDefault="00CD22A4" w:rsidP="00CD22A4">
      <w:pPr>
        <w:spacing w:line="240" w:lineRule="auto"/>
        <w:rPr>
          <w:b/>
          <w:color w:val="FF0000"/>
          <w:sz w:val="40"/>
          <w:szCs w:val="40"/>
        </w:rPr>
      </w:pPr>
    </w:p>
    <w:p w:rsidR="00CD22A4" w:rsidRDefault="00CD22A4" w:rsidP="00CD22A4">
      <w:pPr>
        <w:spacing w:line="240" w:lineRule="auto"/>
        <w:rPr>
          <w:b/>
          <w:color w:val="FF0000"/>
          <w:sz w:val="40"/>
          <w:szCs w:val="40"/>
        </w:rPr>
      </w:pPr>
    </w:p>
    <w:p w:rsidR="00CD22A4" w:rsidRPr="00A56B01" w:rsidRDefault="00CD22A4" w:rsidP="00CD22A4">
      <w:pPr>
        <w:spacing w:line="240" w:lineRule="auto"/>
        <w:rPr>
          <w:b/>
          <w:szCs w:val="28"/>
        </w:rPr>
      </w:pPr>
    </w:p>
    <w:p w:rsidR="00CD22A4" w:rsidRDefault="00CD22A4" w:rsidP="00CD22A4">
      <w:pPr>
        <w:spacing w:line="240" w:lineRule="auto"/>
        <w:rPr>
          <w:b/>
          <w:szCs w:val="28"/>
        </w:rPr>
      </w:pPr>
      <w:r w:rsidRPr="00A56B01">
        <w:rPr>
          <w:b/>
          <w:szCs w:val="28"/>
        </w:rPr>
        <w:t xml:space="preserve"> </w:t>
      </w:r>
      <w:r>
        <w:rPr>
          <w:b/>
          <w:szCs w:val="28"/>
        </w:rPr>
        <w:t xml:space="preserve">                            2018</w:t>
      </w:r>
      <w:r w:rsidRPr="00A56B01">
        <w:rPr>
          <w:b/>
          <w:szCs w:val="28"/>
        </w:rPr>
        <w:t xml:space="preserve"> г.</w:t>
      </w:r>
    </w:p>
    <w:p w:rsidR="00F67BD3" w:rsidRPr="00CD22A4" w:rsidRDefault="00F67BD3" w:rsidP="00CD22A4">
      <w:pPr>
        <w:spacing w:line="240" w:lineRule="auto"/>
        <w:rPr>
          <w:b/>
          <w:szCs w:val="28"/>
        </w:rPr>
      </w:pPr>
    </w:p>
    <w:p w:rsidR="00CD22A4" w:rsidRDefault="00CD22A4" w:rsidP="00CD22A4">
      <w:pPr>
        <w:spacing w:line="240" w:lineRule="auto"/>
        <w:jc w:val="both"/>
        <w:rPr>
          <w:szCs w:val="28"/>
        </w:rPr>
      </w:pPr>
      <w:r w:rsidRPr="009F6097">
        <w:rPr>
          <w:szCs w:val="28"/>
        </w:rPr>
        <w:lastRenderedPageBreak/>
        <w:t>Подросток</w:t>
      </w:r>
      <w:r>
        <w:rPr>
          <w:szCs w:val="28"/>
        </w:rPr>
        <w:t xml:space="preserve"> – это ребенок от 11 до 16 лет. Этот возраст достаточно условный, так как у девочек подростковый возраст может начаться раньше, а у мальчиков несколько позже.</w:t>
      </w:r>
    </w:p>
    <w:p w:rsidR="00CD22A4" w:rsidRDefault="00CD22A4" w:rsidP="00CD22A4">
      <w:pPr>
        <w:spacing w:line="240" w:lineRule="auto"/>
        <w:jc w:val="both"/>
        <w:rPr>
          <w:szCs w:val="28"/>
        </w:rPr>
      </w:pPr>
    </w:p>
    <w:p w:rsidR="00CD22A4" w:rsidRPr="00CD22A4" w:rsidRDefault="00CD22A4" w:rsidP="00CD22A4">
      <w:pPr>
        <w:spacing w:line="240" w:lineRule="auto"/>
        <w:jc w:val="center"/>
        <w:rPr>
          <w:b/>
          <w:szCs w:val="28"/>
        </w:rPr>
      </w:pPr>
      <w:r w:rsidRPr="00CD22A4">
        <w:rPr>
          <w:b/>
          <w:color w:val="FF0000"/>
          <w:szCs w:val="28"/>
        </w:rPr>
        <w:t>Что происходит с подростком?</w:t>
      </w:r>
    </w:p>
    <w:p w:rsidR="00CD22A4" w:rsidRDefault="00CD22A4" w:rsidP="00CD22A4">
      <w:pPr>
        <w:spacing w:line="240" w:lineRule="auto"/>
        <w:jc w:val="both"/>
        <w:rPr>
          <w:szCs w:val="28"/>
        </w:rPr>
      </w:pPr>
      <w:r>
        <w:rPr>
          <w:szCs w:val="28"/>
        </w:rPr>
        <w:t xml:space="preserve">   </w:t>
      </w:r>
      <w:r w:rsidR="00F67BD3">
        <w:rPr>
          <w:szCs w:val="28"/>
        </w:rPr>
        <w:tab/>
      </w:r>
      <w:r>
        <w:rPr>
          <w:szCs w:val="28"/>
        </w:rPr>
        <w:t>В этом возрасте резко возрастает уровень половых гормонов – появляются вторичные половые признаки, идет активная перестройка организма. Поскольку наши эмоции сильно зависят от гормонального фона, все это вызывает перепады настроения, повышенную тревожность и агрессивность.</w:t>
      </w:r>
    </w:p>
    <w:p w:rsidR="00CD22A4" w:rsidRDefault="00CD22A4" w:rsidP="00CD22A4">
      <w:pPr>
        <w:spacing w:line="240" w:lineRule="auto"/>
        <w:jc w:val="both"/>
        <w:rPr>
          <w:szCs w:val="28"/>
        </w:rPr>
      </w:pPr>
    </w:p>
    <w:p w:rsidR="00CD22A4" w:rsidRDefault="00CD22A4" w:rsidP="00F67BD3">
      <w:pPr>
        <w:spacing w:line="240" w:lineRule="auto"/>
        <w:ind w:firstLine="708"/>
        <w:jc w:val="both"/>
        <w:rPr>
          <w:szCs w:val="28"/>
        </w:rPr>
      </w:pPr>
      <w:r>
        <w:rPr>
          <w:szCs w:val="28"/>
        </w:rPr>
        <w:t>Подросток испытывает стресс от тех изменений, которые происходят с его телом, и от своего нового статуса – он уже далеко не ребенок, но еще не взрослый.</w:t>
      </w:r>
    </w:p>
    <w:p w:rsidR="00F67BD3" w:rsidRDefault="00F67BD3" w:rsidP="00F67BD3">
      <w:pPr>
        <w:spacing w:line="240" w:lineRule="auto"/>
        <w:ind w:firstLine="708"/>
        <w:jc w:val="both"/>
        <w:rPr>
          <w:szCs w:val="28"/>
        </w:rPr>
      </w:pPr>
    </w:p>
    <w:p w:rsidR="00F67BD3" w:rsidRDefault="00F67BD3" w:rsidP="00F67BD3">
      <w:pPr>
        <w:spacing w:line="240" w:lineRule="auto"/>
        <w:jc w:val="center"/>
        <w:rPr>
          <w:szCs w:val="28"/>
        </w:rPr>
      </w:pPr>
      <w:r>
        <w:rPr>
          <w:noProof/>
          <w:szCs w:val="28"/>
          <w:lang w:eastAsia="ru-RU"/>
        </w:rPr>
        <w:drawing>
          <wp:inline distT="0" distB="0" distL="0" distR="0">
            <wp:extent cx="2605073" cy="1733556"/>
            <wp:effectExtent l="19050" t="0" r="4777" b="0"/>
            <wp:docPr id="3" name="Рисунок 2"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cstate="print"/>
                    <a:stretch>
                      <a:fillRect/>
                    </a:stretch>
                  </pic:blipFill>
                  <pic:spPr>
                    <a:xfrm>
                      <a:off x="0" y="0"/>
                      <a:ext cx="2605167" cy="1733618"/>
                    </a:xfrm>
                    <a:prstGeom prst="rect">
                      <a:avLst/>
                    </a:prstGeom>
                  </pic:spPr>
                </pic:pic>
              </a:graphicData>
            </a:graphic>
          </wp:inline>
        </w:drawing>
      </w:r>
    </w:p>
    <w:p w:rsidR="00CD22A4" w:rsidRDefault="00CD22A4" w:rsidP="00CD22A4">
      <w:pPr>
        <w:spacing w:line="240" w:lineRule="auto"/>
        <w:jc w:val="both"/>
        <w:rPr>
          <w:b/>
          <w:i/>
          <w:szCs w:val="28"/>
        </w:rPr>
      </w:pPr>
      <w:r w:rsidRPr="004E2588">
        <w:rPr>
          <w:b/>
          <w:i/>
          <w:szCs w:val="28"/>
        </w:rPr>
        <w:lastRenderedPageBreak/>
        <w:t xml:space="preserve">Основные потребности подростка  </w:t>
      </w:r>
    </w:p>
    <w:p w:rsidR="00CD22A4" w:rsidRDefault="00CD22A4" w:rsidP="00CD22A4">
      <w:pPr>
        <w:spacing w:line="240" w:lineRule="auto"/>
        <w:jc w:val="both"/>
        <w:rPr>
          <w:b/>
          <w:i/>
          <w:szCs w:val="28"/>
        </w:rPr>
      </w:pPr>
    </w:p>
    <w:p w:rsidR="00CD22A4" w:rsidRPr="00F67BD3" w:rsidRDefault="00CD22A4" w:rsidP="00CD22A4">
      <w:pPr>
        <w:spacing w:line="240" w:lineRule="auto"/>
        <w:jc w:val="both"/>
        <w:rPr>
          <w:b/>
          <w:color w:val="FF0000"/>
          <w:szCs w:val="28"/>
        </w:rPr>
      </w:pPr>
      <w:r w:rsidRPr="00F67BD3">
        <w:rPr>
          <w:b/>
          <w:color w:val="FF0000"/>
          <w:szCs w:val="28"/>
        </w:rPr>
        <w:t>1. Отделит</w:t>
      </w:r>
      <w:r w:rsidR="00F67BD3" w:rsidRPr="00F67BD3">
        <w:rPr>
          <w:b/>
          <w:color w:val="FF0000"/>
          <w:szCs w:val="28"/>
        </w:rPr>
        <w:t>ь</w:t>
      </w:r>
      <w:r w:rsidRPr="00F67BD3">
        <w:rPr>
          <w:b/>
          <w:color w:val="FF0000"/>
          <w:szCs w:val="28"/>
        </w:rPr>
        <w:t>ся от родительской  семьи, проявить свою автономность.</w:t>
      </w:r>
    </w:p>
    <w:p w:rsidR="00CD22A4" w:rsidRDefault="00CD22A4" w:rsidP="00CD22A4">
      <w:pPr>
        <w:spacing w:line="240" w:lineRule="auto"/>
        <w:jc w:val="both"/>
        <w:rPr>
          <w:szCs w:val="28"/>
        </w:rPr>
      </w:pPr>
      <w:r>
        <w:rPr>
          <w:szCs w:val="28"/>
        </w:rPr>
        <w:t>Взросление подразумевает приобретение собственного опыта – именно поэтому подросток так спешит «набить шишки» и не хочет руководствоваться опытом родителей. Пробуя и ошибаясь, он должен научиться принимать решения, опираясь только на себя, и нести за них ответственность. Возможно, в результате окажется, что самые верные решения очень похожи на те, что предлагались родителями, но – подросток должен сам до этого дойти.</w:t>
      </w:r>
    </w:p>
    <w:p w:rsidR="00F67BD3" w:rsidRDefault="00F67BD3" w:rsidP="00CD22A4">
      <w:pPr>
        <w:spacing w:line="240" w:lineRule="auto"/>
        <w:jc w:val="both"/>
        <w:rPr>
          <w:szCs w:val="28"/>
        </w:rPr>
      </w:pPr>
    </w:p>
    <w:p w:rsidR="00CD22A4" w:rsidRPr="00F67BD3" w:rsidRDefault="00CD22A4" w:rsidP="00CD22A4">
      <w:pPr>
        <w:spacing w:line="240" w:lineRule="auto"/>
        <w:jc w:val="both"/>
        <w:rPr>
          <w:b/>
          <w:color w:val="FF0000"/>
          <w:szCs w:val="28"/>
        </w:rPr>
      </w:pPr>
      <w:r w:rsidRPr="00F67BD3">
        <w:rPr>
          <w:b/>
          <w:color w:val="FF0000"/>
          <w:szCs w:val="28"/>
        </w:rPr>
        <w:t xml:space="preserve">2. Осознать себя, как будущего мужчину или женщину, привыкнуть к своей половой роли. </w:t>
      </w:r>
    </w:p>
    <w:p w:rsidR="00CD22A4" w:rsidRDefault="00CD22A4" w:rsidP="00CD22A4">
      <w:pPr>
        <w:spacing w:line="240" w:lineRule="auto"/>
        <w:jc w:val="both"/>
        <w:rPr>
          <w:szCs w:val="28"/>
        </w:rPr>
      </w:pPr>
      <w:r>
        <w:rPr>
          <w:szCs w:val="28"/>
        </w:rPr>
        <w:t>Гормональная перестройка может вызвать у подростка растерянность и стресс – ведь он впервые так близко сталкивается с сексуальными переживаниями. Подростки очень самокритичны и проявляют неимоверный  интерес к своему лицу, фигуре, веснушкам, оттопыренным ушам и рыжим волосам. Девочки страшно переживают из-за лишних килограммов, даже если их нет</w:t>
      </w:r>
      <w:r w:rsidR="00F67BD3">
        <w:rPr>
          <w:szCs w:val="28"/>
        </w:rPr>
        <w:t xml:space="preserve"> </w:t>
      </w:r>
      <w:r>
        <w:rPr>
          <w:szCs w:val="28"/>
        </w:rPr>
        <w:t xml:space="preserve">и в помине. Пытаясь найти какие-то </w:t>
      </w:r>
      <w:r>
        <w:rPr>
          <w:szCs w:val="28"/>
        </w:rPr>
        <w:lastRenderedPageBreak/>
        <w:t xml:space="preserve">ориентиры в этом новом мире, подросток может слепо копировать стереотипы, подражая «роковым </w:t>
      </w:r>
      <w:proofErr w:type="gramStart"/>
      <w:r>
        <w:rPr>
          <w:szCs w:val="28"/>
        </w:rPr>
        <w:t>красоткам</w:t>
      </w:r>
      <w:proofErr w:type="gramEnd"/>
      <w:r>
        <w:rPr>
          <w:szCs w:val="28"/>
        </w:rPr>
        <w:t>» и «</w:t>
      </w:r>
      <w:proofErr w:type="spellStart"/>
      <w:r>
        <w:rPr>
          <w:szCs w:val="28"/>
        </w:rPr>
        <w:t>супергероям</w:t>
      </w:r>
      <w:proofErr w:type="spellEnd"/>
      <w:r>
        <w:rPr>
          <w:szCs w:val="28"/>
        </w:rPr>
        <w:t>» из фильмов.</w:t>
      </w:r>
    </w:p>
    <w:p w:rsidR="00F67BD3" w:rsidRDefault="00F67BD3" w:rsidP="00CD22A4">
      <w:pPr>
        <w:spacing w:line="240" w:lineRule="auto"/>
        <w:jc w:val="both"/>
        <w:rPr>
          <w:szCs w:val="28"/>
        </w:rPr>
      </w:pPr>
    </w:p>
    <w:p w:rsidR="00CD22A4" w:rsidRPr="00F67BD3" w:rsidRDefault="00CD22A4" w:rsidP="00CD22A4">
      <w:pPr>
        <w:spacing w:line="240" w:lineRule="auto"/>
        <w:jc w:val="both"/>
        <w:rPr>
          <w:b/>
          <w:color w:val="FF0000"/>
          <w:szCs w:val="28"/>
        </w:rPr>
      </w:pPr>
      <w:r w:rsidRPr="00F67BD3">
        <w:rPr>
          <w:b/>
          <w:color w:val="FF0000"/>
          <w:szCs w:val="28"/>
        </w:rPr>
        <w:t xml:space="preserve">3.Успешно влиться в социум в качестве взрослого. </w:t>
      </w:r>
    </w:p>
    <w:p w:rsidR="00CD22A4" w:rsidRDefault="00CD22A4" w:rsidP="00CD22A4">
      <w:pPr>
        <w:spacing w:line="240" w:lineRule="auto"/>
        <w:jc w:val="both"/>
        <w:rPr>
          <w:szCs w:val="28"/>
        </w:rPr>
      </w:pPr>
      <w:r>
        <w:rPr>
          <w:szCs w:val="28"/>
        </w:rPr>
        <w:t xml:space="preserve"> Здесь важно понимать, что для социума юноша или девушка 12-17 лет – еще ребенок, которого взрослые не готовы воспринимать всерьез (и это вполне обоснованно). Поэтому для подростка на первый план выходит общение со сверстниками, где он может проявить себя, доказать свою самостоятельность, «взрослость», научиться строить отношения. Кроме того, в этой среде подросток находит себя подобных и понимает, что он не одинок в своих проблемах. </w:t>
      </w:r>
    </w:p>
    <w:p w:rsidR="00F67BD3" w:rsidRDefault="00F67BD3" w:rsidP="00CD22A4">
      <w:pPr>
        <w:spacing w:line="240" w:lineRule="auto"/>
        <w:jc w:val="both"/>
        <w:rPr>
          <w:szCs w:val="28"/>
        </w:rPr>
      </w:pPr>
    </w:p>
    <w:p w:rsidR="00CD22A4" w:rsidRDefault="00F67BD3" w:rsidP="00CD22A4">
      <w:pPr>
        <w:spacing w:line="240" w:lineRule="auto"/>
        <w:jc w:val="both"/>
        <w:rPr>
          <w:szCs w:val="28"/>
        </w:rPr>
      </w:pPr>
      <w:r>
        <w:rPr>
          <w:noProof/>
          <w:szCs w:val="28"/>
          <w:lang w:eastAsia="ru-RU"/>
        </w:rPr>
        <w:drawing>
          <wp:inline distT="0" distB="0" distL="0" distR="0">
            <wp:extent cx="3030220" cy="2021840"/>
            <wp:effectExtent l="19050" t="0" r="0" b="0"/>
            <wp:docPr id="4" name="Рисунок 3" descr="13421_m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21_max.jpg"/>
                    <pic:cNvPicPr/>
                  </pic:nvPicPr>
                  <pic:blipFill>
                    <a:blip r:embed="rId7" cstate="print"/>
                    <a:stretch>
                      <a:fillRect/>
                    </a:stretch>
                  </pic:blipFill>
                  <pic:spPr>
                    <a:xfrm>
                      <a:off x="0" y="0"/>
                      <a:ext cx="3030220" cy="2021840"/>
                    </a:xfrm>
                    <a:prstGeom prst="rect">
                      <a:avLst/>
                    </a:prstGeom>
                  </pic:spPr>
                </pic:pic>
              </a:graphicData>
            </a:graphic>
          </wp:inline>
        </w:drawing>
      </w:r>
    </w:p>
    <w:p w:rsidR="00CD22A4" w:rsidRDefault="00CD22A4" w:rsidP="00CD22A4">
      <w:pPr>
        <w:spacing w:line="240" w:lineRule="auto"/>
        <w:jc w:val="both"/>
        <w:rPr>
          <w:szCs w:val="28"/>
        </w:rPr>
      </w:pPr>
    </w:p>
    <w:p w:rsidR="00CD22A4" w:rsidRDefault="00CD22A4" w:rsidP="00CD22A4">
      <w:pPr>
        <w:spacing w:line="240" w:lineRule="auto"/>
        <w:jc w:val="both"/>
        <w:rPr>
          <w:szCs w:val="28"/>
        </w:rPr>
      </w:pPr>
    </w:p>
    <w:p w:rsidR="005A07AF" w:rsidRDefault="005A07AF"/>
    <w:sectPr w:rsidR="005A07AF" w:rsidSect="00F67BD3">
      <w:pgSz w:w="16838" w:h="11906" w:orient="landscape"/>
      <w:pgMar w:top="709" w:right="678" w:bottom="567" w:left="426" w:header="708" w:footer="708" w:gutter="0"/>
      <w:cols w:num="3"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compat/>
  <w:rsids>
    <w:rsidRoot w:val="00CD22A4"/>
    <w:rsid w:val="003929B0"/>
    <w:rsid w:val="005A07AF"/>
    <w:rsid w:val="00673113"/>
    <w:rsid w:val="00675C8D"/>
    <w:rsid w:val="00CD22A4"/>
    <w:rsid w:val="00F67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2A4"/>
    <w:pPr>
      <w:spacing w:line="12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2A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2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558</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2001-12-31T21:51:00Z</cp:lastPrinted>
  <dcterms:created xsi:type="dcterms:W3CDTF">2002-01-02T04:06:00Z</dcterms:created>
  <dcterms:modified xsi:type="dcterms:W3CDTF">2001-12-31T21:54:00Z</dcterms:modified>
</cp:coreProperties>
</file>