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496B0" w:themeColor="text2" w:themeTint="99"/>
  <w:body>
    <w:p w:rsidR="0016627A" w:rsidRDefault="0016627A" w:rsidP="0016627A">
      <w:pPr>
        <w:ind w:left="-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772BB7" wp14:editId="2CD4DA4E">
            <wp:simplePos x="0" y="0"/>
            <wp:positionH relativeFrom="column">
              <wp:posOffset>-822960</wp:posOffset>
            </wp:positionH>
            <wp:positionV relativeFrom="paragraph">
              <wp:posOffset>-158115</wp:posOffset>
            </wp:positionV>
            <wp:extent cx="7077281" cy="95440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0" t="11952" r="30742" b="7121"/>
                    <a:stretch/>
                  </pic:blipFill>
                  <pic:spPr bwMode="auto">
                    <a:xfrm>
                      <a:off x="0" y="0"/>
                      <a:ext cx="7077281" cy="954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27A" w:rsidRDefault="0016627A" w:rsidP="0016627A">
      <w:pPr>
        <w:ind w:left="-709"/>
        <w:jc w:val="both"/>
        <w:rPr>
          <w:noProof/>
          <w:lang w:eastAsia="ru-RU"/>
        </w:rPr>
      </w:pPr>
    </w:p>
    <w:p w:rsidR="0016627A" w:rsidRDefault="0016627A" w:rsidP="0016627A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br w:type="page"/>
      </w:r>
    </w:p>
    <w:p w:rsidR="00795E93" w:rsidRPr="00072769" w:rsidRDefault="006D4B82" w:rsidP="0023711A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7276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lastRenderedPageBreak/>
        <w:t xml:space="preserve">КАК РЕБЕНОК </w:t>
      </w:r>
      <w:proofErr w:type="gramStart"/>
      <w:r w:rsidRPr="0007276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СТАНОВИТСЯ ”ЗАКЛАДЧИКОМ</w:t>
      </w:r>
      <w:proofErr w:type="gramEnd"/>
      <w:r w:rsidRPr="0007276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“</w:t>
      </w:r>
    </w:p>
    <w:p w:rsidR="00E32D8F" w:rsidRPr="00072769" w:rsidRDefault="005F2BD5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409D2" w:rsidRPr="00072769" w:rsidRDefault="00D409D2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Мотивация начать преступную деятельность у всех детей примерно одинаковая: деньги, независимость от родителей, крутые гаджеты, красивая одежда. В группе риска не только небогатые семьи — под влияние </w:t>
      </w:r>
      <w:proofErr w:type="spell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наркомаркетов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может попасть любой ребенок.</w:t>
      </w:r>
    </w:p>
    <w:p w:rsidR="001956D3" w:rsidRPr="00072769" w:rsidRDefault="00D409D2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Первое, на что стоит обратить внимание обеспокоенным родителям — это изменения в поведении ребенка.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”Дети</w:t>
      </w:r>
      <w:proofErr w:type="gram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-закладчики“ часто задерживаются до темноты, либо наоборот — уходят в школу раньше, не рассказывают, где они были. </w:t>
      </w:r>
      <w:bookmarkStart w:id="0" w:name="_GoBack"/>
      <w:bookmarkEnd w:id="0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Ребенок еще не умеет распоряжаться внезапно появившимися деньгами, поэтому начинает скупать одежду, гаджеты, часто ходит в кафе и угощает друзей.</w:t>
      </w:r>
      <w:r w:rsidR="001956D3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Нужно обращать внимание на появившиеся у ребенка дорогостоящие вещи, появление которых он не может объяснить.</w:t>
      </w:r>
    </w:p>
    <w:p w:rsidR="0088182E" w:rsidRPr="00072769" w:rsidRDefault="005F2BD5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Существует множество моментов, на которые следует обращать внимание. </w:t>
      </w:r>
      <w:r w:rsidR="005B65DE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Совет родителям:</w:t>
      </w: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необходимо начать с контроля </w:t>
      </w:r>
      <w:proofErr w:type="spell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соцсетей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общения в мессенджерах, в интернете, возможно, просматривать аккаунты ребенка, если есть возможность. </w:t>
      </w:r>
    </w:p>
    <w:p w:rsidR="0088182E" w:rsidRPr="00072769" w:rsidRDefault="0088182E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Мобильный телефон может содержать признаки того, что ребенок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стал ”закладчиком</w:t>
      </w:r>
      <w:proofErr w:type="gram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“. В первую очередь стоит заглянуть в фотогалерею. Снимки остановок, подъездов, канализационных труб, почтовых ящиков, </w:t>
      </w:r>
      <w:proofErr w:type="spell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скрины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карт — все это признаки того, что ребенок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оставляет ”закладки</w:t>
      </w:r>
      <w:proofErr w:type="gram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“, а затем фотографирует и отправляет ”куратору“.</w:t>
      </w:r>
    </w:p>
    <w:p w:rsidR="0088182E" w:rsidRPr="00072769" w:rsidRDefault="0088182E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Также в мобильном телефоне могут появиться новые необычные приложения. Первая утилита,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помогающая ”закладчикам</w:t>
      </w:r>
      <w:proofErr w:type="gram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“ в работе — это </w:t>
      </w:r>
      <w:proofErr w:type="spellStart"/>
      <w:r w:rsidRPr="00BF47F4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NoteCam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или аналогичная ему </w:t>
      </w:r>
      <w:proofErr w:type="spellStart"/>
      <w:r w:rsidRPr="00BF47F4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SpotLens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Приложения позволяют сохранять снимки на телефоне с GPS координатами и собственными комментариями. Так фиксируются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места ”закладок</w:t>
      </w:r>
      <w:proofErr w:type="gram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“ для их дальнейшего ”поднятия“.</w:t>
      </w:r>
    </w:p>
    <w:p w:rsidR="0088182E" w:rsidRPr="00072769" w:rsidRDefault="0088182E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BF47F4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Tor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— еще одно приложение, позволяющее устанавливать анонимное сетевое соединение, при помощи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которого ”закладчики</w:t>
      </w:r>
      <w:proofErr w:type="gram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» переходят в </w:t>
      </w:r>
      <w:proofErr w:type="spell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наркомаркеты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88182E" w:rsidRPr="00072769" w:rsidRDefault="0088182E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Общение с </w:t>
      </w:r>
      <w:proofErr w:type="gram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куратором </w:t>
      </w:r>
      <w:r w:rsidR="000002E4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”</w:t>
      </w: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закладчик</w:t>
      </w:r>
      <w:proofErr w:type="gramEnd"/>
      <w:r w:rsidR="000002E4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“</w:t>
      </w: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чаще всего поддерживает через </w:t>
      </w:r>
      <w:proofErr w:type="spellStart"/>
      <w:r w:rsidRPr="00BF47F4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Telegram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Однако если вы нашли на телефоне ребенка приложение </w:t>
      </w:r>
      <w:proofErr w:type="spellStart"/>
      <w:r w:rsidRPr="00BF47F4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VIPole</w:t>
      </w:r>
      <w:proofErr w:type="spellEnd"/>
      <w:r w:rsidRPr="0007276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— это тоже повод задать ребенку вопрос. Данный мессенджер использует промышленные стандарты шифрования и защиты данных, позволяет сохранить анонимность. Также общение часто поддерживается через </w:t>
      </w:r>
      <w:proofErr w:type="spellStart"/>
      <w:r w:rsidRPr="00BF47F4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Exodus</w:t>
      </w:r>
      <w:proofErr w:type="spellEnd"/>
      <w:r w:rsidRPr="00BF47F4">
        <w:rPr>
          <w:rFonts w:ascii="Times New Roman" w:hAnsi="Times New Roman" w:cs="Times New Roman"/>
          <w:color w:val="FFFFFF" w:themeColor="background1"/>
          <w:sz w:val="36"/>
          <w:szCs w:val="28"/>
        </w:rPr>
        <w:t xml:space="preserve"> </w:t>
      </w: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— программу мгновенного обмена сообщениями. В </w:t>
      </w:r>
      <w:proofErr w:type="spellStart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Telegram</w:t>
      </w:r>
      <w:proofErr w:type="spellEnd"/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же родителям стоит пробежаться по сообщениям и проверить, нет ли среди них подозрительных.</w:t>
      </w:r>
    </w:p>
    <w:p w:rsidR="000A188F" w:rsidRPr="00072769" w:rsidRDefault="000002E4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33A393F" wp14:editId="3BB2D372">
            <wp:simplePos x="0" y="0"/>
            <wp:positionH relativeFrom="margin">
              <wp:posOffset>4069715</wp:posOffset>
            </wp:positionH>
            <wp:positionV relativeFrom="paragraph">
              <wp:posOffset>1906905</wp:posOffset>
            </wp:positionV>
            <wp:extent cx="1964055" cy="1308735"/>
            <wp:effectExtent l="0" t="0" r="0" b="5715"/>
            <wp:wrapTight wrapText="bothSides">
              <wp:wrapPolygon edited="0">
                <wp:start x="0" y="0"/>
                <wp:lineTo x="0" y="21380"/>
                <wp:lineTo x="21370" y="21380"/>
                <wp:lineTo x="21370" y="0"/>
                <wp:lineTo x="0" y="0"/>
              </wp:wrapPolygon>
            </wp:wrapTight>
            <wp:docPr id="2" name="Рисунок 2" descr="https://peramoga.by/wp-content/uploads/2022/08/63af00bb5cea2e8f9558d55cc0c2484e5b4f6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ramoga.by/wp-content/uploads/2022/08/63af00bb5cea2e8f9558d55cc0c2484e5b4f61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Обычно </w:t>
      </w:r>
      <w:proofErr w:type="gramStart"/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юным </w:t>
      </w:r>
      <w:r w:rsidR="0088182E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”</w:t>
      </w:r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закладчикам</w:t>
      </w:r>
      <w:proofErr w:type="gramEnd"/>
      <w:r w:rsidR="0088182E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“</w:t>
      </w:r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не доверяют большие объемы </w:t>
      </w:r>
      <w:proofErr w:type="spellStart"/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психотропов</w:t>
      </w:r>
      <w:proofErr w:type="spellEnd"/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однако могут поручить заняться расфасовкой на мелкие дозы. Поэтому если </w:t>
      </w:r>
      <w:proofErr w:type="gramStart"/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среди личных вещей ребенка</w:t>
      </w:r>
      <w:proofErr w:type="gramEnd"/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появились </w:t>
      </w:r>
      <w:r w:rsidR="00383ED9" w:rsidRPr="0023711A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 xml:space="preserve">маленькие пакетики с </w:t>
      </w:r>
      <w:proofErr w:type="spellStart"/>
      <w:r w:rsidR="00383ED9" w:rsidRPr="0023711A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зип</w:t>
      </w:r>
      <w:proofErr w:type="spellEnd"/>
      <w:r w:rsidR="00383ED9" w:rsidRPr="0023711A">
        <w:rPr>
          <w:rFonts w:ascii="Times New Roman" w:hAnsi="Times New Roman" w:cs="Times New Roman"/>
          <w:b/>
          <w:color w:val="FFFFFF" w:themeColor="background1"/>
          <w:sz w:val="36"/>
          <w:szCs w:val="28"/>
        </w:rPr>
        <w:t>-замком, ручные весы, изолента</w:t>
      </w:r>
      <w:r w:rsidR="00383ED9" w:rsidRPr="0023711A">
        <w:rPr>
          <w:rFonts w:ascii="Times New Roman" w:hAnsi="Times New Roman" w:cs="Times New Roman"/>
          <w:color w:val="FFFFFF" w:themeColor="background1"/>
          <w:sz w:val="36"/>
          <w:szCs w:val="28"/>
        </w:rPr>
        <w:t xml:space="preserve"> </w:t>
      </w:r>
      <w:r w:rsidR="00383ED9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— это тоже повод забить тревогу. Сами наркотики обычно выглядят как порошкообразное или кристаллообразное вещество белого, красного или синего цвета.</w:t>
      </w:r>
      <w:r w:rsidR="000A188F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Новые платёжные банковские карты, одноразовые резиновые перчатки и несколько мобильных устройств, нередко хранящихся в выключенном состоянии, также должны насторожить.</w:t>
      </w:r>
      <w:r w:rsidR="001956D3"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</w:p>
    <w:p w:rsidR="00383ED9" w:rsidRPr="00072769" w:rsidRDefault="000002E4" w:rsidP="0023711A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072769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6680AC" wp14:editId="35633288">
            <wp:simplePos x="0" y="0"/>
            <wp:positionH relativeFrom="margin">
              <wp:posOffset>2022475</wp:posOffset>
            </wp:positionH>
            <wp:positionV relativeFrom="paragraph">
              <wp:posOffset>38100</wp:posOffset>
            </wp:positionV>
            <wp:extent cx="1946910" cy="1297940"/>
            <wp:effectExtent l="0" t="0" r="0" b="0"/>
            <wp:wrapTight wrapText="bothSides">
              <wp:wrapPolygon edited="0">
                <wp:start x="0" y="0"/>
                <wp:lineTo x="0" y="21241"/>
                <wp:lineTo x="21346" y="21241"/>
                <wp:lineTo x="21346" y="0"/>
                <wp:lineTo x="0" y="0"/>
              </wp:wrapPolygon>
            </wp:wrapTight>
            <wp:docPr id="3" name="Рисунок 3" descr="https://peramoga.by/wp-content/uploads/2022/08/12301e58c37ae8a31260400fd834bf4abade6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ramoga.by/wp-content/uploads/2022/08/12301e58c37ae8a31260400fd834bf4abade67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769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9966266" wp14:editId="5949B879">
            <wp:simplePos x="0" y="0"/>
            <wp:positionH relativeFrom="column">
              <wp:posOffset>-22860</wp:posOffset>
            </wp:positionH>
            <wp:positionV relativeFrom="paragraph">
              <wp:posOffset>13335</wp:posOffset>
            </wp:positionV>
            <wp:extent cx="1923415" cy="1282700"/>
            <wp:effectExtent l="0" t="0" r="635" b="0"/>
            <wp:wrapTight wrapText="bothSides">
              <wp:wrapPolygon edited="0">
                <wp:start x="0" y="0"/>
                <wp:lineTo x="0" y="21172"/>
                <wp:lineTo x="21393" y="21172"/>
                <wp:lineTo x="21393" y="0"/>
                <wp:lineTo x="0" y="0"/>
              </wp:wrapPolygon>
            </wp:wrapTight>
            <wp:docPr id="1" name="Рисунок 1" descr="https://peramoga.by/wp-content/uploads/2022/08/824cbd2517781835c35094c6e3cd4ba3b46f9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amoga.by/wp-content/uploads/2022/08/824cbd2517781835c35094c6e3cd4ba3b46f93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ED9" w:rsidRPr="0007276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ЧТО ДЕЛАТЬ</w:t>
      </w:r>
      <w:r w:rsidRPr="0007276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РОДИТЕЛЯМ</w:t>
      </w:r>
      <w:r w:rsidR="00383ED9" w:rsidRPr="0007276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?</w:t>
      </w:r>
    </w:p>
    <w:p w:rsidR="005F2BD5" w:rsidRPr="00072769" w:rsidRDefault="001406C2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В первую очередь, откровенно поговорить. Привлеките психолога или социального педагога, если не получается справиться самим. Но даже если у вас доверительные отношения с сыном или дочерью, консультация со специалистом не будет лишней (особенно с тем, у кого уже есть опыт работы с подростками в контакте с законом).</w:t>
      </w:r>
    </w:p>
    <w:p w:rsidR="001406C2" w:rsidRPr="00072769" w:rsidRDefault="001406C2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Что делать, если ребенок сознался в распространении наркотиков? Мы, прежде всего, рекомендуем обратиться к адвокату, так как родителям и несовершеннолетнему ребенку нужно четко понимать об ответственности, о процессе допросов, обысков, задержаний и т.д. Адвокатская помощь в интересах несовершеннолетних в Беларуси оказывается бесплатно. Вы можете обратиться в территориальную </w:t>
      </w:r>
      <w:hyperlink r:id="rId8" w:history="1">
        <w:r w:rsidRPr="00072769">
          <w:rPr>
            <w:rStyle w:val="a6"/>
            <w:rFonts w:ascii="Times New Roman" w:hAnsi="Times New Roman" w:cs="Times New Roman"/>
            <w:color w:val="FFFFFF" w:themeColor="background1"/>
            <w:sz w:val="28"/>
            <w:szCs w:val="28"/>
          </w:rPr>
          <w:t>коллегию адвокатов</w:t>
        </w:r>
      </w:hyperlink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. </w:t>
      </w:r>
    </w:p>
    <w:p w:rsidR="001406C2" w:rsidRPr="00072769" w:rsidRDefault="001406C2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Если ребенок признался, что распространяет наркотики – обратитесь в милицию. Нужно учитывать, что при активном сотрудничестве ответственность может быть смягчена или ребенок может быть полностью освобожден от нее. В случае сотрудничества ребенку организуют защиту: скроют персональные данные, минимизируют участие в судебных заседаниях, предоставят охрану.</w:t>
      </w:r>
    </w:p>
    <w:p w:rsidR="001406C2" w:rsidRPr="00072769" w:rsidRDefault="001406C2" w:rsidP="0023711A">
      <w:pPr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Дополнительную информацию родители могут узнать на сайте</w:t>
      </w:r>
      <w:hyperlink r:id="rId9" w:history="1">
        <w:r w:rsidRPr="00072769">
          <w:rPr>
            <w:rStyle w:val="a6"/>
            <w:rFonts w:ascii="Times New Roman" w:hAnsi="Times New Roman" w:cs="Times New Roman"/>
            <w:color w:val="FFFFFF" w:themeColor="background1"/>
            <w:sz w:val="28"/>
            <w:szCs w:val="28"/>
          </w:rPr>
          <w:t> https://pomogut.by/</w:t>
        </w:r>
      </w:hyperlink>
      <w:r w:rsidRPr="00072769">
        <w:rPr>
          <w:rFonts w:ascii="Times New Roman" w:hAnsi="Times New Roman" w:cs="Times New Roman"/>
          <w:color w:val="FFFFFF" w:themeColor="background1"/>
          <w:sz w:val="28"/>
          <w:szCs w:val="28"/>
        </w:rPr>
        <w:t>. Там же указан телефон круглосуточной горячей линии (+ 375 17 311 00 00), куда можно обратиться за консультацией и помощью.</w:t>
      </w:r>
    </w:p>
    <w:p w:rsidR="000002E4" w:rsidRPr="00072769" w:rsidRDefault="000002E4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2BD5" w:rsidRPr="00072769" w:rsidRDefault="005F2BD5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07276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Информация из открытых интернет источников</w:t>
      </w:r>
      <w:r w:rsidR="004F6F89" w:rsidRPr="00072769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:</w:t>
      </w:r>
    </w:p>
    <w:p w:rsidR="005F2BD5" w:rsidRPr="00072769" w:rsidRDefault="0016627A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10" w:history="1">
        <w:r w:rsidR="00383ED9" w:rsidRPr="00072769">
          <w:rPr>
            <w:rStyle w:val="a6"/>
            <w:rFonts w:ascii="Times New Roman" w:hAnsi="Times New Roman" w:cs="Times New Roman"/>
            <w:color w:val="FFFFFF" w:themeColor="background1"/>
            <w:sz w:val="20"/>
            <w:szCs w:val="20"/>
          </w:rPr>
          <w:t>https://sozhnews.by/rochs1/deti-zakladchiki-kak-ponyat-chto-vash-rebenok-popal-v-narkobiznes</w:t>
        </w:r>
      </w:hyperlink>
      <w:r w:rsidR="004F6F89" w:rsidRPr="00072769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p w:rsidR="00383ED9" w:rsidRPr="00072769" w:rsidRDefault="0016627A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11" w:history="1">
        <w:r w:rsidR="000A188F" w:rsidRPr="00072769">
          <w:rPr>
            <w:rStyle w:val="a6"/>
            <w:rFonts w:ascii="Times New Roman" w:hAnsi="Times New Roman" w:cs="Times New Roman"/>
            <w:color w:val="FFFFFF" w:themeColor="background1"/>
            <w:sz w:val="20"/>
            <w:szCs w:val="20"/>
          </w:rPr>
          <w:t>https://ctv.by/pushechnoe-myaso-deti-im-i-yavlyayutsya-kak-ponyat-chto-rebyonok-vvyazalsya-v-narkobiznes-i-kuda</w:t>
        </w:r>
      </w:hyperlink>
      <w:r w:rsidR="004F6F89" w:rsidRPr="00072769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p w:rsidR="000A188F" w:rsidRPr="00072769" w:rsidRDefault="0016627A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12" w:history="1">
        <w:r w:rsidR="000A188F" w:rsidRPr="00072769">
          <w:rPr>
            <w:rStyle w:val="a6"/>
            <w:rFonts w:ascii="Times New Roman" w:hAnsi="Times New Roman" w:cs="Times New Roman"/>
            <w:color w:val="FFFFFF" w:themeColor="background1"/>
            <w:sz w:val="20"/>
            <w:szCs w:val="20"/>
          </w:rPr>
          <w:t>https://peramoga.by/zemlya-lyudey/top-3-atributov-zakladchika-proverte-net-li-etogo-u-vashego-rebenka/</w:t>
        </w:r>
      </w:hyperlink>
      <w:r w:rsidR="004F6F89" w:rsidRPr="00072769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p w:rsidR="000A188F" w:rsidRPr="00072769" w:rsidRDefault="0016627A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13" w:history="1">
        <w:r w:rsidR="001406C2" w:rsidRPr="00072769">
          <w:rPr>
            <w:rStyle w:val="a6"/>
            <w:rFonts w:ascii="Times New Roman" w:hAnsi="Times New Roman" w:cs="Times New Roman"/>
            <w:color w:val="FFFFFF" w:themeColor="background1"/>
            <w:sz w:val="20"/>
            <w:szCs w:val="20"/>
          </w:rPr>
          <w:t>https://minobl.mvd.gov.by/ru/news/6433</w:t>
        </w:r>
      </w:hyperlink>
      <w:r w:rsidR="004F6F89" w:rsidRPr="00072769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</w:p>
    <w:p w:rsidR="001406C2" w:rsidRPr="00072769" w:rsidRDefault="0016627A" w:rsidP="0023711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hyperlink r:id="rId14" w:history="1">
        <w:r w:rsidR="000002E4" w:rsidRPr="00072769">
          <w:rPr>
            <w:rStyle w:val="a6"/>
            <w:rFonts w:ascii="Times New Roman" w:hAnsi="Times New Roman" w:cs="Times New Roman"/>
            <w:color w:val="FFFFFF" w:themeColor="background1"/>
            <w:sz w:val="20"/>
            <w:szCs w:val="20"/>
          </w:rPr>
          <w:t>https://www.unicef.org/belaru.s/</w:t>
        </w:r>
      </w:hyperlink>
      <w:r w:rsidR="001406C2" w:rsidRPr="0007276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</w:p>
    <w:sectPr w:rsidR="001406C2" w:rsidRPr="00072769" w:rsidSect="000002E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C4"/>
    <w:rsid w:val="000002E4"/>
    <w:rsid w:val="00072769"/>
    <w:rsid w:val="000A188F"/>
    <w:rsid w:val="00113CE7"/>
    <w:rsid w:val="001406C2"/>
    <w:rsid w:val="0016627A"/>
    <w:rsid w:val="00183C83"/>
    <w:rsid w:val="001956D3"/>
    <w:rsid w:val="001A0F09"/>
    <w:rsid w:val="001B5A13"/>
    <w:rsid w:val="0023711A"/>
    <w:rsid w:val="0027108F"/>
    <w:rsid w:val="00361562"/>
    <w:rsid w:val="00383ED9"/>
    <w:rsid w:val="004A7844"/>
    <w:rsid w:val="004B0E15"/>
    <w:rsid w:val="004F6F89"/>
    <w:rsid w:val="00565CC4"/>
    <w:rsid w:val="00586A75"/>
    <w:rsid w:val="005A3337"/>
    <w:rsid w:val="005B65DE"/>
    <w:rsid w:val="005D4BA2"/>
    <w:rsid w:val="005E7648"/>
    <w:rsid w:val="005F2BD5"/>
    <w:rsid w:val="00691449"/>
    <w:rsid w:val="006A2220"/>
    <w:rsid w:val="006D1EC9"/>
    <w:rsid w:val="006D4B82"/>
    <w:rsid w:val="00795E93"/>
    <w:rsid w:val="00836CDB"/>
    <w:rsid w:val="008532A1"/>
    <w:rsid w:val="00861B8C"/>
    <w:rsid w:val="0088182E"/>
    <w:rsid w:val="00A628AE"/>
    <w:rsid w:val="00A74D09"/>
    <w:rsid w:val="00A855F6"/>
    <w:rsid w:val="00B0381F"/>
    <w:rsid w:val="00BF47F4"/>
    <w:rsid w:val="00C14FA2"/>
    <w:rsid w:val="00C152FC"/>
    <w:rsid w:val="00CB6AA4"/>
    <w:rsid w:val="00D409D2"/>
    <w:rsid w:val="00E32D8F"/>
    <w:rsid w:val="00E818F2"/>
    <w:rsid w:val="00E81C7E"/>
    <w:rsid w:val="00ED17B7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DB3F"/>
  <w15:chartTrackingRefBased/>
  <w15:docId w15:val="{E2BB2EDC-EA90-4AF7-929D-59A0E35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3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BD5"/>
    <w:rPr>
      <w:b/>
      <w:bCs/>
    </w:rPr>
  </w:style>
  <w:style w:type="paragraph" w:styleId="a4">
    <w:name w:val="Normal (Web)"/>
    <w:basedOn w:val="a"/>
    <w:uiPriority w:val="99"/>
    <w:unhideWhenUsed/>
    <w:rsid w:val="005F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2BD5"/>
    <w:rPr>
      <w:i/>
      <w:iCs/>
    </w:rPr>
  </w:style>
  <w:style w:type="character" w:styleId="a6">
    <w:name w:val="Hyperlink"/>
    <w:basedOn w:val="a0"/>
    <w:uiPriority w:val="99"/>
    <w:unhideWhenUsed/>
    <w:rsid w:val="00383ED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3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C14FA2"/>
    <w:rPr>
      <w:color w:val="954F72" w:themeColor="followedHyperlink"/>
      <w:u w:val="single"/>
    </w:rPr>
  </w:style>
  <w:style w:type="paragraph" w:customStyle="1" w:styleId="a8">
    <w:name w:val="Скидка"/>
    <w:basedOn w:val="a"/>
    <w:uiPriority w:val="1"/>
    <w:qFormat/>
    <w:rsid w:val="00861B8C"/>
    <w:pPr>
      <w:widowControl w:val="0"/>
      <w:autoSpaceDE w:val="0"/>
      <w:autoSpaceDN w:val="0"/>
      <w:spacing w:after="0" w:line="240" w:lineRule="auto"/>
      <w:jc w:val="center"/>
    </w:pPr>
    <w:rPr>
      <w:rFonts w:ascii="Bodoni 72" w:eastAsia="Arial" w:hAnsi="Bodoni 72" w:cs="Arial"/>
      <w:b/>
      <w:color w:val="000000" w:themeColor="text1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95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71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a.by/" TargetMode="External"/><Relationship Id="rId13" Type="http://schemas.openxmlformats.org/officeDocument/2006/relationships/hyperlink" Target="https://minobl.mvd.gov.by/ru/news/643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peramoga.by/zemlya-lyudey/top-3-atributov-zakladchika-proverte-net-li-etogo-u-vashego-rebenk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tv.by/pushechnoe-myaso-deti-im-i-yavlyayutsya-kak-ponyat-chto-rebyonok-vvyazalsya-v-narkobiznes-i-kuda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sozhnews.by/rochs1/deti-zakladchiki-kak-ponyat-chto-vash-rebenok-popal-v-narkobizn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omogut.by/" TargetMode="External"/><Relationship Id="rId14" Type="http://schemas.openxmlformats.org/officeDocument/2006/relationships/hyperlink" Target="https://www.unicef.org/belaru.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2023-02-17T08:44:00Z</dcterms:created>
  <dcterms:modified xsi:type="dcterms:W3CDTF">2023-03-13T14:09:00Z</dcterms:modified>
</cp:coreProperties>
</file>