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D3" w:rsidRPr="002F419F" w:rsidRDefault="002758D3" w:rsidP="000849FF">
      <w:pPr>
        <w:spacing w:after="0" w:line="240" w:lineRule="auto"/>
        <w:jc w:val="center"/>
        <w:rPr>
          <w:rFonts w:ascii="Times New Roman" w:hAnsi="Times New Roman"/>
          <w:b/>
          <w:bCs/>
          <w:color w:val="111111"/>
          <w:sz w:val="28"/>
          <w:szCs w:val="28"/>
          <w:shd w:val="clear" w:color="auto" w:fill="FFFFFF"/>
          <w:lang w:val="ru-RU"/>
        </w:rPr>
      </w:pPr>
      <w:bookmarkStart w:id="0" w:name="_GoBack"/>
      <w:bookmarkEnd w:id="0"/>
      <w:r w:rsidRPr="000849FF">
        <w:rPr>
          <w:rFonts w:ascii="Times New Roman" w:hAnsi="Times New Roman"/>
          <w:b/>
          <w:bCs/>
          <w:color w:val="111111"/>
          <w:sz w:val="28"/>
          <w:szCs w:val="28"/>
          <w:shd w:val="clear" w:color="auto" w:fill="FFFFFF"/>
          <w:lang w:val="ru-RU"/>
        </w:rPr>
        <w:t>ГУО «СПЦ Поставского района»</w:t>
      </w:r>
    </w:p>
    <w:p w:rsidR="002758D3" w:rsidRPr="002F419F" w:rsidRDefault="002758D3" w:rsidP="000849FF">
      <w:pPr>
        <w:spacing w:after="0" w:line="240" w:lineRule="auto"/>
        <w:jc w:val="center"/>
        <w:rPr>
          <w:rFonts w:ascii="Times New Roman" w:hAnsi="Times New Roman"/>
          <w:b/>
          <w:bCs/>
          <w:color w:val="111111"/>
          <w:sz w:val="28"/>
          <w:szCs w:val="28"/>
          <w:shd w:val="clear" w:color="auto" w:fill="FFFFFF"/>
          <w:lang w:val="ru-RU"/>
        </w:rPr>
      </w:pPr>
    </w:p>
    <w:p w:rsidR="002758D3" w:rsidRPr="00463D96" w:rsidRDefault="002758D3" w:rsidP="000849FF">
      <w:pPr>
        <w:spacing w:after="0" w:line="240" w:lineRule="auto"/>
        <w:jc w:val="center"/>
        <w:rPr>
          <w:rFonts w:ascii="Times New Roman" w:hAnsi="Times New Roman"/>
          <w:b/>
          <w:bCs/>
          <w:color w:val="111111"/>
          <w:sz w:val="28"/>
          <w:szCs w:val="28"/>
          <w:shd w:val="clear" w:color="auto" w:fill="FFFFFF"/>
          <w:lang w:val="ru-RU"/>
        </w:rPr>
      </w:pPr>
      <w:r w:rsidRPr="000849FF">
        <w:rPr>
          <w:rFonts w:ascii="Times New Roman" w:hAnsi="Times New Roman"/>
          <w:b/>
          <w:bCs/>
          <w:color w:val="111111"/>
          <w:sz w:val="28"/>
          <w:szCs w:val="28"/>
          <w:shd w:val="clear" w:color="auto" w:fill="FFFFFF"/>
          <w:lang w:val="ru-RU"/>
        </w:rPr>
        <w:t>Памятка по организации социально-педагогического и психологического сопровождения замещающих семей</w:t>
      </w:r>
    </w:p>
    <w:p w:rsidR="002758D3" w:rsidRPr="007468B5" w:rsidRDefault="007468B5" w:rsidP="007468B5">
      <w:pPr>
        <w:spacing w:before="150" w:after="180" w:line="240" w:lineRule="auto"/>
        <w:jc w:val="right"/>
        <w:rPr>
          <w:rFonts w:ascii="Times New Roman" w:hAnsi="Times New Roman"/>
          <w:color w:val="111111"/>
          <w:sz w:val="28"/>
          <w:szCs w:val="28"/>
          <w:shd w:val="clear" w:color="auto" w:fill="FFFFFF"/>
          <w:lang w:val="ru-RU"/>
        </w:rPr>
      </w:pPr>
      <w:r w:rsidRPr="007468B5">
        <w:rPr>
          <w:rFonts w:ascii="Times New Roman" w:hAnsi="Times New Roman"/>
          <w:color w:val="111111"/>
          <w:sz w:val="28"/>
          <w:szCs w:val="28"/>
          <w:shd w:val="clear" w:color="auto" w:fill="FFFFFF"/>
          <w:lang w:val="ru-RU"/>
        </w:rPr>
        <w:t xml:space="preserve">Подготовил </w:t>
      </w:r>
      <w:proofErr w:type="gramStart"/>
      <w:r w:rsidRPr="007468B5">
        <w:rPr>
          <w:rFonts w:ascii="Times New Roman" w:hAnsi="Times New Roman"/>
          <w:color w:val="111111"/>
          <w:sz w:val="28"/>
          <w:szCs w:val="28"/>
          <w:shd w:val="clear" w:color="auto" w:fill="FFFFFF"/>
          <w:lang w:val="ru-RU"/>
        </w:rPr>
        <w:t>заведующий отдела</w:t>
      </w:r>
      <w:proofErr w:type="gramEnd"/>
      <w:r w:rsidRPr="007468B5">
        <w:rPr>
          <w:rFonts w:ascii="Times New Roman" w:hAnsi="Times New Roman"/>
          <w:color w:val="111111"/>
          <w:sz w:val="28"/>
          <w:szCs w:val="28"/>
          <w:shd w:val="clear" w:color="auto" w:fill="FFFFFF"/>
          <w:lang w:val="ru-RU"/>
        </w:rPr>
        <w:t xml:space="preserve"> </w:t>
      </w:r>
      <w:proofErr w:type="spellStart"/>
      <w:r w:rsidRPr="007468B5">
        <w:rPr>
          <w:rFonts w:ascii="Times New Roman" w:hAnsi="Times New Roman"/>
          <w:color w:val="111111"/>
          <w:sz w:val="28"/>
          <w:szCs w:val="28"/>
          <w:shd w:val="clear" w:color="auto" w:fill="FFFFFF"/>
          <w:lang w:val="ru-RU"/>
        </w:rPr>
        <w:t>Е.А.Анкудович</w:t>
      </w:r>
      <w:proofErr w:type="spellEnd"/>
    </w:p>
    <w:p w:rsidR="002758D3" w:rsidRPr="000849FF" w:rsidRDefault="002758D3" w:rsidP="000849FF">
      <w:pPr>
        <w:spacing w:after="0" w:line="240" w:lineRule="auto"/>
        <w:jc w:val="center"/>
        <w:rPr>
          <w:rFonts w:ascii="Times New Roman" w:hAnsi="Times New Roman"/>
          <w:color w:val="111111"/>
          <w:sz w:val="28"/>
          <w:szCs w:val="28"/>
          <w:lang w:val="ru-RU"/>
        </w:rPr>
      </w:pPr>
      <w:r w:rsidRPr="000849FF">
        <w:rPr>
          <w:rFonts w:ascii="Times New Roman" w:hAnsi="Times New Roman"/>
          <w:b/>
          <w:bCs/>
          <w:color w:val="111111"/>
          <w:sz w:val="28"/>
          <w:szCs w:val="28"/>
          <w:shd w:val="clear" w:color="auto" w:fill="FFFFFF"/>
        </w:rPr>
        <w:t>I</w:t>
      </w:r>
      <w:r w:rsidRPr="000849FF">
        <w:rPr>
          <w:rFonts w:ascii="Times New Roman" w:hAnsi="Times New Roman"/>
          <w:b/>
          <w:bCs/>
          <w:color w:val="111111"/>
          <w:sz w:val="28"/>
          <w:szCs w:val="28"/>
          <w:shd w:val="clear" w:color="auto" w:fill="FFFFFF"/>
          <w:lang w:val="ru-RU"/>
        </w:rPr>
        <w:t>. НОРМАТИВНАЯ ПРАВОВАЯ ДОКУМЕНТАЦИЯ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Социально-педагогическое и психологическое сопровождение приёмных семей, а также опекунских (попечительских) семей осуществляется в соответствии с нормативно-правовой документацией, регламентирующей деятельность по защите прав и законных интересов детей-сирот, детей, оставшихся без попечения родителей:</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 xml:space="preserve">КодексРеспублики Беларусь о браке и семье от 9 июля </w:t>
      </w:r>
      <w:smartTag w:uri="urn:schemas-microsoft-com:office:smarttags" w:element="metricconverter">
        <w:smartTagPr>
          <w:attr w:name="ProductID" w:val="2013 г"/>
        </w:smartTagPr>
        <w:r w:rsidRPr="000849FF">
          <w:rPr>
            <w:rFonts w:ascii="Times New Roman" w:hAnsi="Times New Roman"/>
            <w:color w:val="111111"/>
            <w:sz w:val="28"/>
            <w:szCs w:val="28"/>
            <w:shd w:val="clear" w:color="auto" w:fill="FFFFFF"/>
            <w:lang w:val="ru-RU"/>
          </w:rPr>
          <w:t>1999 г</w:t>
        </w:r>
      </w:smartTag>
      <w:r w:rsidRPr="000849FF">
        <w:rPr>
          <w:rFonts w:ascii="Times New Roman" w:hAnsi="Times New Roman"/>
          <w:color w:val="111111"/>
          <w:sz w:val="28"/>
          <w:szCs w:val="28"/>
          <w:shd w:val="clear" w:color="auto" w:fill="FFFFFF"/>
          <w:lang w:val="ru-RU"/>
        </w:rPr>
        <w:t xml:space="preserve">. № 278-З (изменения и дополнения внесены Законом Республики Беларусь от 18 декабря </w:t>
      </w:r>
      <w:smartTag w:uri="urn:schemas-microsoft-com:office:smarttags" w:element="metricconverter">
        <w:smartTagPr>
          <w:attr w:name="ProductID" w:val="2013 г"/>
        </w:smartTagPr>
        <w:r w:rsidRPr="000849FF">
          <w:rPr>
            <w:rFonts w:ascii="Times New Roman" w:hAnsi="Times New Roman"/>
            <w:color w:val="111111"/>
            <w:sz w:val="28"/>
            <w:szCs w:val="28"/>
            <w:shd w:val="clear" w:color="auto" w:fill="FFFFFF"/>
            <w:lang w:val="ru-RU"/>
          </w:rPr>
          <w:t>2019 г</w:t>
        </w:r>
      </w:smartTag>
      <w:r w:rsidRPr="000849FF">
        <w:rPr>
          <w:rFonts w:ascii="Times New Roman" w:hAnsi="Times New Roman"/>
          <w:color w:val="111111"/>
          <w:sz w:val="28"/>
          <w:szCs w:val="28"/>
          <w:shd w:val="clear" w:color="auto" w:fill="FFFFFF"/>
          <w:lang w:val="ru-RU"/>
        </w:rPr>
        <w:t>. № 277-З);</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Положение</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о порядке организации работы по установлению и осуществлению опеки (попечительства) над несовершеннолетними детьми, утверждённое постановлением Совета Министров Республики Беларусь от 2 мая </w:t>
      </w:r>
      <w:smartTag w:uri="urn:schemas-microsoft-com:office:smarttags" w:element="metricconverter">
        <w:smartTagPr>
          <w:attr w:name="ProductID" w:val="2013 г"/>
        </w:smartTagPr>
        <w:r w:rsidRPr="000849FF">
          <w:rPr>
            <w:rFonts w:ascii="Times New Roman" w:hAnsi="Times New Roman"/>
            <w:color w:val="111111"/>
            <w:sz w:val="28"/>
            <w:szCs w:val="28"/>
            <w:shd w:val="clear" w:color="auto" w:fill="FFFFFF"/>
            <w:lang w:val="ru-RU"/>
          </w:rPr>
          <w:t>2006 г</w:t>
        </w:r>
      </w:smartTag>
      <w:r w:rsidRPr="000849FF">
        <w:rPr>
          <w:rFonts w:ascii="Times New Roman" w:hAnsi="Times New Roman"/>
          <w:color w:val="111111"/>
          <w:sz w:val="28"/>
          <w:szCs w:val="28"/>
          <w:shd w:val="clear" w:color="auto" w:fill="FFFFFF"/>
          <w:lang w:val="ru-RU"/>
        </w:rPr>
        <w:t>. № 637 (изменения и дополнения внесены Постановление  Совета Министров РБ от 24 июня 2020г. №368);</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Положение о приемной семье,</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утверждённое постановлением Совета Министров Республики Беларусь от 28 октября </w:t>
      </w:r>
      <w:smartTag w:uri="urn:schemas-microsoft-com:office:smarttags" w:element="metricconverter">
        <w:smartTagPr>
          <w:attr w:name="ProductID" w:val="2013 г"/>
        </w:smartTagPr>
        <w:r w:rsidRPr="000849FF">
          <w:rPr>
            <w:rFonts w:ascii="Times New Roman" w:hAnsi="Times New Roman"/>
            <w:color w:val="111111"/>
            <w:sz w:val="28"/>
            <w:szCs w:val="28"/>
            <w:shd w:val="clear" w:color="auto" w:fill="FFFFFF"/>
            <w:lang w:val="ru-RU"/>
          </w:rPr>
          <w:t>1999 г</w:t>
        </w:r>
      </w:smartTag>
      <w:r w:rsidRPr="000849FF">
        <w:rPr>
          <w:rFonts w:ascii="Times New Roman" w:hAnsi="Times New Roman"/>
          <w:color w:val="111111"/>
          <w:sz w:val="28"/>
          <w:szCs w:val="28"/>
          <w:shd w:val="clear" w:color="auto" w:fill="FFFFFF"/>
          <w:lang w:val="ru-RU"/>
        </w:rPr>
        <w:t>. № 1678 (изменения и дополнения внесены Постановление  Совета Министров РБ от 28 декабря 2018г. №961);</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Положение о детском доме семейного типа,</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утверждённое постановлением Совета Министров Республики Беларусь от 28 февраля </w:t>
      </w:r>
      <w:smartTag w:uri="urn:schemas-microsoft-com:office:smarttags" w:element="metricconverter">
        <w:smartTagPr>
          <w:attr w:name="ProductID" w:val="2013 г"/>
        </w:smartTagPr>
        <w:r w:rsidRPr="000849FF">
          <w:rPr>
            <w:rFonts w:ascii="Times New Roman" w:hAnsi="Times New Roman"/>
            <w:color w:val="111111"/>
            <w:sz w:val="28"/>
            <w:szCs w:val="28"/>
            <w:shd w:val="clear" w:color="auto" w:fill="FFFFFF"/>
            <w:lang w:val="ru-RU"/>
          </w:rPr>
          <w:t>2006 г</w:t>
        </w:r>
      </w:smartTag>
      <w:r w:rsidRPr="000849FF">
        <w:rPr>
          <w:rFonts w:ascii="Times New Roman" w:hAnsi="Times New Roman"/>
          <w:color w:val="111111"/>
          <w:sz w:val="28"/>
          <w:szCs w:val="28"/>
          <w:shd w:val="clear" w:color="auto" w:fill="FFFFFF"/>
          <w:lang w:val="ru-RU"/>
        </w:rPr>
        <w:t>. № 289 (далее – Положение о детском доме семейного типа);</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 xml:space="preserve">Закон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от 21 декабря </w:t>
      </w:r>
      <w:smartTag w:uri="urn:schemas-microsoft-com:office:smarttags" w:element="metricconverter">
        <w:smartTagPr>
          <w:attr w:name="ProductID" w:val="2013 г"/>
        </w:smartTagPr>
        <w:r w:rsidRPr="000849FF">
          <w:rPr>
            <w:rFonts w:ascii="Times New Roman" w:hAnsi="Times New Roman"/>
            <w:color w:val="111111"/>
            <w:sz w:val="28"/>
            <w:szCs w:val="28"/>
            <w:shd w:val="clear" w:color="auto" w:fill="FFFFFF"/>
            <w:lang w:val="ru-RU"/>
          </w:rPr>
          <w:t>2005 г</w:t>
        </w:r>
      </w:smartTag>
      <w:r w:rsidRPr="000849FF">
        <w:rPr>
          <w:rFonts w:ascii="Times New Roman" w:hAnsi="Times New Roman"/>
          <w:color w:val="111111"/>
          <w:sz w:val="28"/>
          <w:szCs w:val="28"/>
          <w:shd w:val="clear" w:color="auto" w:fill="FFFFFF"/>
          <w:lang w:val="ru-RU"/>
        </w:rPr>
        <w:t>. № 73-З, (изменения и дополнения внесены от 17 июля 2018г. № 135-3);</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 xml:space="preserve">Положение о </w:t>
      </w:r>
      <w:proofErr w:type="spellStart"/>
      <w:r w:rsidRPr="000849FF">
        <w:rPr>
          <w:rFonts w:ascii="Times New Roman" w:hAnsi="Times New Roman"/>
          <w:color w:val="111111"/>
          <w:sz w:val="28"/>
          <w:szCs w:val="28"/>
          <w:shd w:val="clear" w:color="auto" w:fill="FFFFFF"/>
          <w:lang w:val="ru-RU"/>
        </w:rPr>
        <w:t>постинтернатном</w:t>
      </w:r>
      <w:proofErr w:type="spellEnd"/>
      <w:r w:rsidRPr="000849FF">
        <w:rPr>
          <w:rFonts w:ascii="Times New Roman" w:hAnsi="Times New Roman"/>
          <w:color w:val="111111"/>
          <w:sz w:val="28"/>
          <w:szCs w:val="28"/>
          <w:shd w:val="clear" w:color="auto" w:fill="FFFFFF"/>
          <w:lang w:val="ru-RU"/>
        </w:rPr>
        <w:t xml:space="preserve"> сопровождении детей-сирот, детей оставшихся без попечения родителей, а также лиц из числа детей-сирот и детей, оставшихся без попечения родителей, утверждённое Постановление  Совета Министров РБ от 31 мая </w:t>
      </w:r>
      <w:smartTag w:uri="urn:schemas-microsoft-com:office:smarttags" w:element="metricconverter">
        <w:smartTagPr>
          <w:attr w:name="ProductID" w:val="2013 г"/>
        </w:smartTagPr>
        <w:r w:rsidRPr="000849FF">
          <w:rPr>
            <w:rFonts w:ascii="Times New Roman" w:hAnsi="Times New Roman"/>
            <w:color w:val="111111"/>
            <w:sz w:val="28"/>
            <w:szCs w:val="28"/>
            <w:shd w:val="clear" w:color="auto" w:fill="FFFFFF"/>
            <w:lang w:val="ru-RU"/>
          </w:rPr>
          <w:t>2013 г</w:t>
        </w:r>
      </w:smartTag>
      <w:r w:rsidRPr="000849FF">
        <w:rPr>
          <w:rFonts w:ascii="Times New Roman" w:hAnsi="Times New Roman"/>
          <w:color w:val="111111"/>
          <w:sz w:val="28"/>
          <w:szCs w:val="28"/>
          <w:shd w:val="clear" w:color="auto" w:fill="FFFFFF"/>
          <w:lang w:val="ru-RU"/>
        </w:rPr>
        <w:t>. № 433 (изменения и дополнения внесены от 4 ноября 2017г. №834;</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Методические рекомендации для педагогических работников государственных учреждений образования, в которых дети-сироты и дети, оставшиеся без попечения родителей, находятся на государственном обеспечении, по защите их прав и законных интересов (письмо Министерства образования РБ 21.08.2018 № 05-01-21/7119/).</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В данные документы вносились по годам изменения и дополнения, их актуальное состояние необходимо отслеживать, используя информационно-поисковую систему «Эталон».</w:t>
      </w:r>
    </w:p>
    <w:p w:rsidR="002758D3" w:rsidRPr="000849FF" w:rsidRDefault="002758D3" w:rsidP="000849FF">
      <w:pPr>
        <w:spacing w:after="0" w:line="240" w:lineRule="auto"/>
        <w:jc w:val="center"/>
        <w:rPr>
          <w:rFonts w:ascii="Times New Roman" w:hAnsi="Times New Roman"/>
          <w:b/>
          <w:color w:val="111111"/>
          <w:sz w:val="28"/>
          <w:szCs w:val="28"/>
          <w:lang w:val="ru-RU"/>
        </w:rPr>
      </w:pPr>
      <w:r w:rsidRPr="000849FF">
        <w:rPr>
          <w:rFonts w:ascii="Times New Roman" w:hAnsi="Times New Roman"/>
          <w:b/>
          <w:color w:val="111111"/>
          <w:sz w:val="28"/>
          <w:szCs w:val="28"/>
          <w:shd w:val="clear" w:color="auto" w:fill="FFFFFF"/>
        </w:rPr>
        <w:lastRenderedPageBreak/>
        <w:t>II</w:t>
      </w:r>
      <w:r w:rsidRPr="000849FF">
        <w:rPr>
          <w:rFonts w:ascii="Times New Roman" w:hAnsi="Times New Roman"/>
          <w:b/>
          <w:color w:val="111111"/>
          <w:sz w:val="28"/>
          <w:szCs w:val="28"/>
          <w:shd w:val="clear" w:color="auto" w:fill="FFFFFF"/>
          <w:lang w:val="ru-RU"/>
        </w:rPr>
        <w:t>. ОСНОВНЫЕ ПОНЯТИЯ И ТЕРМИНЫ</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Дети-сироты</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(биологические сироты) – это дети в возрасте до 18 лет, у которых умерли оба или единственный родитель.</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Дети, оставшиеся без попечения родителей</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(социальные сироты), – дети в возрасте до 18 лет, которые остались без попечения единственного или обоих родителей, вследствие:</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лишения родителей родительских прав;</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отобрания их у родителей без лишения родительских прав;</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признания родителей недееспособными, ограниченно дееспособными;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признания родителей безвестно отсутствующими;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объявления родителей умершими;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нахождения родителей в розыске, в местах содержания под стражей;</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заболеваний родителей, при наличии которых родители не могут выполнять родительские обязанности;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отбывания родителями наказания в учреждениях, исполняющих наказание в виде ареста, ограничения свободы, лишения свободы;</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оставления их родителями в организациях здравоохранения;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согласия родителей на усыновление (удочерение) детей при отказе родителей от детей и их раздельном проживании с детьми;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обнаружения их брошенными;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в других случаях отсутствия попечения родителей.</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Замещающая семья</w:t>
      </w:r>
      <w:r w:rsidRPr="000849FF">
        <w:rPr>
          <w:rFonts w:ascii="Times New Roman" w:hAnsi="Times New Roman"/>
          <w:i/>
          <w:iCs/>
          <w:color w:val="111111"/>
          <w:sz w:val="28"/>
          <w:szCs w:val="28"/>
          <w:shd w:val="clear" w:color="auto" w:fill="FFFFFF"/>
        </w:rPr>
        <w:t> </w:t>
      </w:r>
      <w:r w:rsidRPr="000849FF">
        <w:rPr>
          <w:rFonts w:ascii="Times New Roman" w:hAnsi="Times New Roman"/>
          <w:color w:val="111111"/>
          <w:sz w:val="28"/>
          <w:szCs w:val="28"/>
          <w:shd w:val="clear" w:color="auto" w:fill="FFFFFF"/>
          <w:lang w:val="ru-RU"/>
        </w:rPr>
        <w:t>–</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форма жизнеустройства детей-сирот и детей, оставшихся без попечения родителей. К данной категории семей</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относятся</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 приемные семьи, опекунские, попечительские семьи.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Приёмная семья</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семья, в которой супруги или отдельные граждане (приёмные родители) выполняют обязанности по воспитанию детей-сирот в соответствии с Положением о приёмной семье, на основании договора о передаче ребенка (детей) на воспитание в семью и трудового договора (на воспитание принимается до 4-х детей-сирот).</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Опекунская (попечительская) семья</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семья, в которой дети-сироты или дети, оставшиеся без попечения родителей, а также дети, не имеющие статуса детей, оставшихся без попечения родителей, при временном отсутствии их родителей, воспитываются опекунами или попечителями, как правило, родственниками.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 временном отсутствии родителей по уважительным причинам (командировка, болезнь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 Такие дети не имеют статуса детей-сирот, детей, оставшихся без попечения родителей, не пользуются льготами, установленными законодательством для детей указанной категории.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lastRenderedPageBreak/>
        <w:t>В соответствии с Гражданским кодексом Республики Беларусь опека устанавливается над малолетними (до 14 лет), а попечительство – над несовершеннолетними в возрасте от четырнадцати до восемнадцати лет.</w:t>
      </w:r>
    </w:p>
    <w:p w:rsidR="002758D3" w:rsidRPr="007468B5"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i/>
          <w:iCs/>
          <w:color w:val="111111"/>
          <w:sz w:val="28"/>
          <w:szCs w:val="28"/>
          <w:shd w:val="clear" w:color="auto" w:fill="FFFFFF"/>
          <w:lang w:val="ru-RU"/>
        </w:rPr>
        <w:t>Патронатное воспитание</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является формой участия граждан в воспитании детей-сирот, детей, оставшихся без попечения родителей, находящихся в детских </w:t>
      </w:r>
      <w:proofErr w:type="spellStart"/>
      <w:r w:rsidRPr="000849FF">
        <w:rPr>
          <w:rFonts w:ascii="Times New Roman" w:hAnsi="Times New Roman"/>
          <w:color w:val="111111"/>
          <w:sz w:val="28"/>
          <w:szCs w:val="28"/>
          <w:shd w:val="clear" w:color="auto" w:fill="FFFFFF"/>
          <w:lang w:val="ru-RU"/>
        </w:rPr>
        <w:t>интернатных</w:t>
      </w:r>
      <w:proofErr w:type="spellEnd"/>
      <w:r w:rsidRPr="000849FF">
        <w:rPr>
          <w:rFonts w:ascii="Times New Roman" w:hAnsi="Times New Roman"/>
          <w:color w:val="111111"/>
          <w:sz w:val="28"/>
          <w:szCs w:val="28"/>
          <w:shd w:val="clear" w:color="auto" w:fill="FFFFFF"/>
          <w:lang w:val="ru-RU"/>
        </w:rPr>
        <w:t xml:space="preserve"> учреждениях, учреждениях профессионально-технического, среднего специального, высшего образования.</w:t>
      </w:r>
    </w:p>
    <w:p w:rsidR="002758D3" w:rsidRPr="007468B5" w:rsidRDefault="002758D3" w:rsidP="000849FF">
      <w:pPr>
        <w:spacing w:after="0" w:line="240" w:lineRule="auto"/>
        <w:jc w:val="both"/>
        <w:rPr>
          <w:rFonts w:ascii="Times New Roman" w:hAnsi="Times New Roman"/>
          <w:color w:val="111111"/>
          <w:sz w:val="28"/>
          <w:szCs w:val="28"/>
          <w:lang w:val="ru-RU"/>
        </w:rPr>
      </w:pPr>
    </w:p>
    <w:p w:rsidR="002758D3" w:rsidRPr="007468B5" w:rsidRDefault="002758D3" w:rsidP="000849FF">
      <w:pPr>
        <w:spacing w:after="0" w:line="240" w:lineRule="auto"/>
        <w:jc w:val="center"/>
        <w:rPr>
          <w:rFonts w:ascii="Times New Roman" w:hAnsi="Times New Roman"/>
          <w:b/>
          <w:color w:val="111111"/>
          <w:sz w:val="28"/>
          <w:szCs w:val="28"/>
          <w:shd w:val="clear" w:color="auto" w:fill="FFFFFF"/>
          <w:lang w:val="ru-RU"/>
        </w:rPr>
      </w:pPr>
      <w:r w:rsidRPr="000849FF">
        <w:rPr>
          <w:rFonts w:ascii="Times New Roman" w:hAnsi="Times New Roman"/>
          <w:b/>
          <w:color w:val="111111"/>
          <w:sz w:val="28"/>
          <w:szCs w:val="28"/>
          <w:shd w:val="clear" w:color="auto" w:fill="FFFFFF"/>
        </w:rPr>
        <w:t>III</w:t>
      </w:r>
      <w:r w:rsidRPr="000849FF">
        <w:rPr>
          <w:rFonts w:ascii="Times New Roman" w:hAnsi="Times New Roman"/>
          <w:b/>
          <w:color w:val="111111"/>
          <w:sz w:val="28"/>
          <w:szCs w:val="28"/>
          <w:shd w:val="clear" w:color="auto" w:fill="FFFFFF"/>
          <w:lang w:val="ru-RU"/>
        </w:rPr>
        <w:t>. ОРГАНИЗАЦИЯ СОЦИАЛЬНО-ПЕДАГОГИЧЕСКОГО И ПСИХОЛОГИЧЕСКОГО СОПРОВОЖДЕНИЯ</w:t>
      </w:r>
    </w:p>
    <w:p w:rsidR="002758D3" w:rsidRPr="007468B5" w:rsidRDefault="002758D3" w:rsidP="000849FF">
      <w:pPr>
        <w:spacing w:after="0" w:line="240" w:lineRule="auto"/>
        <w:jc w:val="center"/>
        <w:rPr>
          <w:rFonts w:ascii="Times New Roman" w:hAnsi="Times New Roman"/>
          <w:b/>
          <w:color w:val="111111"/>
          <w:sz w:val="28"/>
          <w:szCs w:val="28"/>
          <w:lang w:val="ru-RU"/>
        </w:rPr>
      </w:pP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Социально-педагогическое и психологическое сопровождение замещающих семей в учреждении образования осуществляют педагогические работники, на которых возложены обязанности по сопровождению данных семей (педагог социальный, педагог-психолог, классный руководитель, воспитатель и др.).</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Сопровождение замещающих семей осуществляется по следующим</w:t>
      </w:r>
      <w:r w:rsidRPr="000849FF">
        <w:rPr>
          <w:rFonts w:ascii="Times New Roman" w:hAnsi="Times New Roman"/>
          <w:color w:val="111111"/>
          <w:sz w:val="28"/>
          <w:szCs w:val="28"/>
          <w:shd w:val="clear" w:color="auto" w:fill="FFFFFF"/>
        </w:rPr>
        <w:t> </w:t>
      </w:r>
      <w:r w:rsidRPr="000849FF">
        <w:rPr>
          <w:rFonts w:ascii="Times New Roman" w:hAnsi="Times New Roman"/>
          <w:i/>
          <w:iCs/>
          <w:color w:val="111111"/>
          <w:sz w:val="28"/>
          <w:szCs w:val="28"/>
          <w:shd w:val="clear" w:color="auto" w:fill="FFFFFF"/>
          <w:lang w:val="ru-RU"/>
        </w:rPr>
        <w:t>направлениям</w:t>
      </w:r>
      <w:r w:rsidRPr="000849FF">
        <w:rPr>
          <w:rFonts w:ascii="Times New Roman" w:hAnsi="Times New Roman"/>
          <w:color w:val="111111"/>
          <w:sz w:val="28"/>
          <w:szCs w:val="28"/>
          <w:shd w:val="clear" w:color="auto" w:fill="FFFFFF"/>
          <w:lang w:val="ru-RU"/>
        </w:rPr>
        <w:t>:</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обследования условий жизни и воспитания подопечных в семьях опекунов (попечителей)</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 xml:space="preserve"> при помещении в семью первый год нахождения ежемесячно, далее не реже двух раз в год;</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контроль за воспитанием, образованием, удовлетворением основных жизненных потребностей приемных детей, подготовкой их к самостоятельной жизни в приёмных семьях:</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в первые три месяца воспитания каждого приёмного ребенка – не реже одного раза в неделю; после первых трех месяцев воспитания и до одного года – не реже одного раза в месяц: во второй и последующие годы воспитания ребенка – один раз в полугодие;</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проведение диагностики: микроклимата семьи, особенностей воспитания подопечных, внутрисемейных взаимоотношений; диагностики, направленной на выявление склонностей, способностей и особенностей подопечных и т.д.;</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оказания консультативной помощи приёмным родителям, опекунам, попечителям по вопросам адаптации детей в новой семье, воспитания и развития подопечных;</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психолого-педагогическое просвещение законных представителей детей-сирот и детей, оставшихся без попечения родителей;</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помощь в организации отдыха и досуга подопечных;</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 xml:space="preserve">проведение коррекционной работы с воспитанниками (помощь в обучении, профилактика </w:t>
      </w:r>
      <w:proofErr w:type="spellStart"/>
      <w:r w:rsidRPr="000849FF">
        <w:rPr>
          <w:rFonts w:ascii="Times New Roman" w:hAnsi="Times New Roman"/>
          <w:color w:val="111111"/>
          <w:sz w:val="28"/>
          <w:szCs w:val="28"/>
          <w:shd w:val="clear" w:color="auto" w:fill="FFFFFF"/>
          <w:lang w:val="ru-RU"/>
        </w:rPr>
        <w:t>девиантного</w:t>
      </w:r>
      <w:proofErr w:type="spellEnd"/>
      <w:r w:rsidRPr="000849FF">
        <w:rPr>
          <w:rFonts w:ascii="Times New Roman" w:hAnsi="Times New Roman"/>
          <w:color w:val="111111"/>
          <w:sz w:val="28"/>
          <w:szCs w:val="28"/>
          <w:shd w:val="clear" w:color="auto" w:fill="FFFFFF"/>
          <w:lang w:val="ru-RU"/>
        </w:rPr>
        <w:t xml:space="preserve"> и </w:t>
      </w:r>
      <w:proofErr w:type="spellStart"/>
      <w:r w:rsidRPr="000849FF">
        <w:rPr>
          <w:rFonts w:ascii="Times New Roman" w:hAnsi="Times New Roman"/>
          <w:color w:val="111111"/>
          <w:sz w:val="28"/>
          <w:szCs w:val="28"/>
          <w:shd w:val="clear" w:color="auto" w:fill="FFFFFF"/>
          <w:lang w:val="ru-RU"/>
        </w:rPr>
        <w:t>делинквентного</w:t>
      </w:r>
      <w:proofErr w:type="spellEnd"/>
      <w:r w:rsidRPr="000849FF">
        <w:rPr>
          <w:rFonts w:ascii="Times New Roman" w:hAnsi="Times New Roman"/>
          <w:color w:val="111111"/>
          <w:sz w:val="28"/>
          <w:szCs w:val="28"/>
          <w:shd w:val="clear" w:color="auto" w:fill="FFFFFF"/>
          <w:lang w:val="ru-RU"/>
        </w:rPr>
        <w:t xml:space="preserve"> поведения воспитанников и др.);</w:t>
      </w:r>
    </w:p>
    <w:p w:rsidR="002758D3" w:rsidRPr="007468B5"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информирование и просвещение педагогов об особенностях детей-сирот, детей, оставшихся без попечения родителей, организации работы с ними.</w:t>
      </w:r>
    </w:p>
    <w:p w:rsidR="002758D3" w:rsidRPr="007468B5" w:rsidRDefault="002758D3" w:rsidP="000849FF">
      <w:pPr>
        <w:spacing w:after="0" w:line="240" w:lineRule="auto"/>
        <w:jc w:val="both"/>
        <w:rPr>
          <w:rFonts w:ascii="Times New Roman" w:hAnsi="Times New Roman"/>
          <w:color w:val="111111"/>
          <w:sz w:val="28"/>
          <w:szCs w:val="28"/>
          <w:lang w:val="ru-RU"/>
        </w:rPr>
      </w:pPr>
    </w:p>
    <w:p w:rsidR="002758D3" w:rsidRPr="000849FF" w:rsidRDefault="002758D3" w:rsidP="000849FF">
      <w:pPr>
        <w:spacing w:after="0" w:line="240" w:lineRule="auto"/>
        <w:jc w:val="center"/>
        <w:rPr>
          <w:rFonts w:ascii="Times New Roman" w:hAnsi="Times New Roman"/>
          <w:b/>
          <w:color w:val="111111"/>
          <w:sz w:val="28"/>
          <w:szCs w:val="28"/>
          <w:lang w:val="ru-RU"/>
        </w:rPr>
      </w:pPr>
      <w:r w:rsidRPr="000849FF">
        <w:rPr>
          <w:rFonts w:ascii="Times New Roman" w:hAnsi="Times New Roman"/>
          <w:b/>
          <w:color w:val="111111"/>
          <w:sz w:val="28"/>
          <w:szCs w:val="28"/>
          <w:shd w:val="clear" w:color="auto" w:fill="FFFFFF"/>
        </w:rPr>
        <w:t>IV</w:t>
      </w:r>
      <w:r w:rsidRPr="000849FF">
        <w:rPr>
          <w:rFonts w:ascii="Times New Roman" w:hAnsi="Times New Roman"/>
          <w:b/>
          <w:color w:val="111111"/>
          <w:sz w:val="28"/>
          <w:szCs w:val="28"/>
          <w:shd w:val="clear" w:color="auto" w:fill="FFFFFF"/>
          <w:lang w:val="ru-RU"/>
        </w:rPr>
        <w:t>. РЕКОМЕНДАЦИИ ПО ВЕДЕНИЮ ДОКУМЕНТАЦИИ</w:t>
      </w:r>
    </w:p>
    <w:p w:rsidR="002758D3" w:rsidRPr="000849FF" w:rsidRDefault="002758D3" w:rsidP="000849FF">
      <w:pPr>
        <w:spacing w:after="0" w:line="240" w:lineRule="auto"/>
        <w:jc w:val="center"/>
        <w:rPr>
          <w:rFonts w:ascii="Times New Roman" w:hAnsi="Times New Roman"/>
          <w:b/>
          <w:color w:val="111111"/>
          <w:sz w:val="28"/>
          <w:szCs w:val="28"/>
          <w:lang w:val="ru-RU"/>
        </w:rPr>
      </w:pPr>
      <w:r w:rsidRPr="000849FF">
        <w:rPr>
          <w:rFonts w:ascii="Times New Roman" w:hAnsi="Times New Roman"/>
          <w:b/>
          <w:color w:val="111111"/>
          <w:sz w:val="28"/>
          <w:szCs w:val="28"/>
          <w:shd w:val="clear" w:color="auto" w:fill="FFFFFF"/>
          <w:lang w:val="ru-RU"/>
        </w:rPr>
        <w:t>ПО СОПРОВОЖДЕНИЮ ЗАМЕЩАЮЩИХ СЕМЕЙВ УЧРЕЖДЕНИИ ОБРАЗОВАНИЯ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lastRenderedPageBreak/>
        <w:t>В учреждении образования оформляется следующая документация по сопровождению замещающих семей:</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1.</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папка с нормативной правовой документацией (см. раздел</w:t>
      </w:r>
      <w:r w:rsidRPr="000849FF">
        <w:rPr>
          <w:rFonts w:ascii="Times New Roman" w:hAnsi="Times New Roman"/>
          <w:color w:val="111111"/>
          <w:sz w:val="28"/>
          <w:szCs w:val="28"/>
          <w:shd w:val="clear" w:color="auto" w:fill="FFFFFF"/>
        </w:rPr>
        <w:t> I</w:t>
      </w:r>
      <w:r w:rsidRPr="000849FF">
        <w:rPr>
          <w:rFonts w:ascii="Times New Roman" w:hAnsi="Times New Roman"/>
          <w:color w:val="111111"/>
          <w:sz w:val="28"/>
          <w:szCs w:val="28"/>
          <w:shd w:val="clear" w:color="auto" w:fill="FFFFFF"/>
          <w:lang w:val="ru-RU"/>
        </w:rPr>
        <w:t>);</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2.</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списки воспитанников замещающих семей</w:t>
      </w:r>
      <w:r w:rsidRPr="000849FF">
        <w:rPr>
          <w:rFonts w:ascii="Times New Roman" w:hAnsi="Times New Roman"/>
          <w:color w:val="111111"/>
          <w:sz w:val="28"/>
          <w:szCs w:val="28"/>
          <w:shd w:val="clear" w:color="auto" w:fill="FFFFFF"/>
        </w:rPr>
        <w:t> </w:t>
      </w:r>
      <w:r w:rsidRPr="000849FF">
        <w:rPr>
          <w:rFonts w:ascii="Times New Roman" w:hAnsi="Times New Roman"/>
          <w:i/>
          <w:iCs/>
          <w:color w:val="111111"/>
          <w:sz w:val="28"/>
          <w:szCs w:val="28"/>
          <w:shd w:val="clear" w:color="auto" w:fill="FFFFFF"/>
          <w:lang w:val="ru-RU"/>
        </w:rPr>
        <w:t>по категориям</w:t>
      </w:r>
      <w:r w:rsidRPr="000849FF">
        <w:rPr>
          <w:rFonts w:ascii="Times New Roman" w:hAnsi="Times New Roman"/>
          <w:color w:val="111111"/>
          <w:sz w:val="28"/>
          <w:szCs w:val="28"/>
          <w:shd w:val="clear" w:color="auto" w:fill="FFFFFF"/>
          <w:lang w:val="ru-RU"/>
        </w:rPr>
        <w:t>:</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воспитанники приёмных семей;</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воспитанники опекунских (попечительских) семей;</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график посещения;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график прохождения воспитанниками замещающих семей медицинского обследования.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3. накопительные</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материалы групповых занятий и мероприятий, проводимых с воспитанниками и замещающими родителями, материалы консультаций, рекомендации и т.д.</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4</w:t>
      </w:r>
      <w:r w:rsidRPr="000849FF">
        <w:rPr>
          <w:rFonts w:ascii="Times New Roman" w:hAnsi="Times New Roman"/>
          <w:b/>
          <w:color w:val="111111"/>
          <w:sz w:val="28"/>
          <w:szCs w:val="28"/>
          <w:shd w:val="clear" w:color="auto" w:fill="FFFFFF"/>
          <w:lang w:val="ru-RU"/>
        </w:rPr>
        <w:t>.</w:t>
      </w:r>
      <w:r w:rsidRPr="000849FF">
        <w:rPr>
          <w:rFonts w:ascii="Times New Roman" w:hAnsi="Times New Roman"/>
          <w:b/>
          <w:color w:val="111111"/>
          <w:sz w:val="28"/>
          <w:szCs w:val="28"/>
          <w:shd w:val="clear" w:color="auto" w:fill="FFFFFF"/>
        </w:rPr>
        <w:t> </w:t>
      </w:r>
      <w:r w:rsidRPr="000849FF">
        <w:rPr>
          <w:rFonts w:ascii="Times New Roman" w:hAnsi="Times New Roman"/>
          <w:b/>
          <w:color w:val="111111"/>
          <w:sz w:val="28"/>
          <w:szCs w:val="28"/>
          <w:shd w:val="clear" w:color="auto" w:fill="FFFFFF"/>
          <w:lang w:val="ru-RU"/>
        </w:rPr>
        <w:t>на каждого воспитанника замещающей семьи формируется личное дело (</w:t>
      </w:r>
      <w:r w:rsidR="001D0658">
        <w:rPr>
          <w:rFonts w:ascii="Times New Roman" w:hAnsi="Times New Roman"/>
          <w:b/>
          <w:color w:val="111111"/>
          <w:sz w:val="28"/>
          <w:szCs w:val="28"/>
          <w:shd w:val="clear" w:color="auto" w:fill="FFFFFF"/>
          <w:lang w:val="ru-RU"/>
        </w:rPr>
        <w:t>«</w:t>
      </w:r>
      <w:r w:rsidRPr="000849FF">
        <w:rPr>
          <w:rFonts w:ascii="Times New Roman" w:hAnsi="Times New Roman"/>
          <w:b/>
          <w:color w:val="111111"/>
          <w:sz w:val="28"/>
          <w:szCs w:val="28"/>
          <w:shd w:val="clear" w:color="auto" w:fill="FFFFFF"/>
          <w:lang w:val="ru-RU"/>
        </w:rPr>
        <w:t>Материалы по сопровождению» ведутся в соответствии с рекомендациями отдела по образованию</w:t>
      </w:r>
      <w:proofErr w:type="gramStart"/>
      <w:r w:rsidRPr="000849FF">
        <w:rPr>
          <w:rFonts w:ascii="Times New Roman" w:hAnsi="Times New Roman"/>
          <w:b/>
          <w:color w:val="111111"/>
          <w:sz w:val="28"/>
          <w:szCs w:val="28"/>
          <w:shd w:val="clear" w:color="auto" w:fill="FFFFFF"/>
          <w:lang w:val="ru-RU"/>
        </w:rPr>
        <w:t xml:space="preserve"> )</w:t>
      </w:r>
      <w:proofErr w:type="gramEnd"/>
      <w:r w:rsidRPr="000849FF">
        <w:rPr>
          <w:rFonts w:ascii="Times New Roman" w:hAnsi="Times New Roman"/>
          <w:b/>
          <w:color w:val="111111"/>
          <w:sz w:val="28"/>
          <w:szCs w:val="28"/>
          <w:shd w:val="clear" w:color="auto" w:fill="FFFFFF"/>
          <w:lang w:val="ru-RU"/>
        </w:rPr>
        <w:t>, в котором должны находиться следующие документы:</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4.1.</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перечень документов (страницы указаны);</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4.2.</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копия решения районного исполнительного комитета о защите прав и законных интересов несовершеннолетнего;</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4.3.</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информация о наличии статуса ребёнка-сироты, ребёнка, оставшегося без попечения родителей;</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4.4.</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копия свидетельства о рождении ребёнка;</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4.5.</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защита имущественных и жилищных прав несовершеннолетнего подопечного;</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4.6. опись ценного имущества либо справка об его отсутствии;</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4.7. сведения о близких родственниках ребёнка и их местонахождении (характере общения);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4.8. оценка потребностей приёмного ребенка за месяц до окончания плана развития приёмной семьи (проводится в ходе подготовки очередного плана развития приёмной семьи, 1 раз в полугодие); оценка потребностей в опекунской семье составляется 1 раз в год за месяц до окончания плана работы на год)</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4.9.</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психологическая и педагогическая характеристики на подопечного (в обязательном порядке при переходе на следующую ступень обучения в учреждении общего среднего образования);</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4.8.</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план развития приёмной семьи, (составляется сроком на 6 месяцев, согласовывается с директором СПЦ, утверждается начальником отдела образования);</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4.9.</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анализы эффективности реализации мероприятий плана развития приёмной семьи, которые не реже 1 раза в полугодие заслушиваются на совещании при директоре (педагогическом совете), медико-психолого-педагогическом консилиуме;</w:t>
      </w:r>
    </w:p>
    <w:p w:rsidR="002758D3" w:rsidRPr="00463D96"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 xml:space="preserve">4.9 (а). В работе с опекунской  семьёй: Анализ эффективности работы педагога-психолога по сопровождению несовершеннолетнего, Анализ эффективности </w:t>
      </w:r>
      <w:r w:rsidRPr="000849FF">
        <w:rPr>
          <w:rFonts w:ascii="Times New Roman" w:hAnsi="Times New Roman"/>
          <w:color w:val="111111"/>
          <w:sz w:val="28"/>
          <w:szCs w:val="28"/>
          <w:shd w:val="clear" w:color="auto" w:fill="FFFFFF"/>
          <w:lang w:val="ru-RU"/>
        </w:rPr>
        <w:lastRenderedPageBreak/>
        <w:t>работы педагога социального по сопровождению несовершеннолетнего, Анализ эффективности работы классного руководителя по сопровождению несовершеннолетнего, рассматриваются ежегодно на совете профилактики по окончанию плана работы на год.</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lang w:val="ru-RU"/>
        </w:rPr>
        <w:t>4.10. сведения об оздоровлении (ежегодно);</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lang w:val="ru-RU"/>
        </w:rPr>
        <w:t xml:space="preserve">4.11. </w:t>
      </w:r>
      <w:r w:rsidRPr="000849FF">
        <w:rPr>
          <w:rFonts w:ascii="Times New Roman" w:hAnsi="Times New Roman"/>
          <w:color w:val="111111"/>
          <w:sz w:val="28"/>
          <w:szCs w:val="28"/>
          <w:shd w:val="clear" w:color="auto" w:fill="FFFFFF"/>
          <w:lang w:val="ru-RU"/>
        </w:rPr>
        <w:t>акты обследования условий жизни и воспитания подопечного;</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4.12. сведения о состоянии здоровья несовершеннолетнего (заполняется из медицинской справки после прохождения медкомиссии).</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b/>
          <w:color w:val="111111"/>
          <w:sz w:val="28"/>
          <w:szCs w:val="28"/>
          <w:shd w:val="clear" w:color="auto" w:fill="FFFFFF"/>
          <w:lang w:val="ru-RU"/>
        </w:rPr>
        <w:t xml:space="preserve">5. </w:t>
      </w:r>
      <w:r w:rsidRPr="000849FF">
        <w:rPr>
          <w:rFonts w:ascii="Times New Roman" w:hAnsi="Times New Roman"/>
          <w:b/>
          <w:color w:val="111111"/>
          <w:sz w:val="28"/>
          <w:szCs w:val="28"/>
          <w:shd w:val="clear" w:color="auto" w:fill="FFFFFF"/>
        </w:rPr>
        <w:t> </w:t>
      </w:r>
      <w:r w:rsidRPr="000849FF">
        <w:rPr>
          <w:rFonts w:ascii="Times New Roman" w:hAnsi="Times New Roman"/>
          <w:b/>
          <w:color w:val="111111"/>
          <w:sz w:val="28"/>
          <w:szCs w:val="28"/>
          <w:shd w:val="clear" w:color="auto" w:fill="FFFFFF"/>
          <w:lang w:val="ru-RU"/>
        </w:rPr>
        <w:t>иные материалы по сопровождению ребенка и семьи</w:t>
      </w:r>
      <w:r w:rsidRPr="000849FF">
        <w:rPr>
          <w:rFonts w:ascii="Times New Roman" w:hAnsi="Times New Roman"/>
          <w:color w:val="111111"/>
          <w:sz w:val="28"/>
          <w:szCs w:val="28"/>
          <w:shd w:val="clear" w:color="auto" w:fill="FFFFFF"/>
          <w:lang w:val="ru-RU"/>
        </w:rPr>
        <w:t>.</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5.1.</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материалы диагностических исследований, анкетирования и т.п.</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5.2.</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«дорожная карта» занятости несовершеннолетнего во внеурочное и каникулярное время;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4.14.</w:t>
      </w:r>
      <w:r w:rsidRPr="000849FF">
        <w:rPr>
          <w:rFonts w:ascii="Times New Roman" w:hAnsi="Times New Roman"/>
          <w:color w:val="111111"/>
          <w:sz w:val="28"/>
          <w:szCs w:val="28"/>
          <w:shd w:val="clear" w:color="auto" w:fill="FFFFFF"/>
        </w:rPr>
        <w:t> </w:t>
      </w:r>
      <w:r w:rsidRPr="000849FF">
        <w:rPr>
          <w:rFonts w:ascii="Times New Roman" w:hAnsi="Times New Roman"/>
          <w:color w:val="111111"/>
          <w:sz w:val="28"/>
          <w:szCs w:val="28"/>
          <w:shd w:val="clear" w:color="auto" w:fill="FFFFFF"/>
          <w:lang w:val="ru-RU"/>
        </w:rPr>
        <w:t>аналитические материалы по итогам мониторинга положения детей в замещающих семьях (раз в 2 года);</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Кроме того, в личном деле подопечного могут находиться:</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копия единого билета;</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i/>
          <w:iCs/>
          <w:color w:val="111111"/>
          <w:sz w:val="28"/>
          <w:szCs w:val="28"/>
          <w:shd w:val="clear" w:color="auto" w:fill="FFFFFF"/>
          <w:lang w:val="ru-RU"/>
        </w:rPr>
        <w:t>выписки по итогам прохождения психолого-медико-педагогической комиссии (при наличии);</w:t>
      </w:r>
    </w:p>
    <w:p w:rsidR="002758D3" w:rsidRPr="007468B5" w:rsidRDefault="002758D3" w:rsidP="000849FF">
      <w:pPr>
        <w:spacing w:after="0" w:line="240" w:lineRule="auto"/>
        <w:jc w:val="both"/>
        <w:rPr>
          <w:rFonts w:ascii="Times New Roman" w:hAnsi="Times New Roman"/>
          <w:i/>
          <w:iCs/>
          <w:color w:val="111111"/>
          <w:sz w:val="28"/>
          <w:szCs w:val="28"/>
          <w:shd w:val="clear" w:color="auto" w:fill="FFFFFF"/>
          <w:lang w:val="ru-RU"/>
        </w:rPr>
      </w:pPr>
      <w:r w:rsidRPr="000849FF">
        <w:rPr>
          <w:rFonts w:ascii="Times New Roman" w:hAnsi="Times New Roman"/>
          <w:i/>
          <w:iCs/>
          <w:color w:val="111111"/>
          <w:sz w:val="28"/>
          <w:szCs w:val="28"/>
          <w:shd w:val="clear" w:color="auto" w:fill="FFFFFF"/>
          <w:lang w:val="ru-RU"/>
        </w:rPr>
        <w:t>иные документы, поступившие в учреждение образования, свидетельствующие о положении несовершеннолетнего в семье.</w:t>
      </w:r>
    </w:p>
    <w:p w:rsidR="002758D3" w:rsidRPr="007468B5" w:rsidRDefault="002758D3" w:rsidP="000849FF">
      <w:pPr>
        <w:spacing w:after="0" w:line="240" w:lineRule="auto"/>
        <w:jc w:val="both"/>
        <w:rPr>
          <w:rFonts w:ascii="Times New Roman" w:hAnsi="Times New Roman"/>
          <w:color w:val="111111"/>
          <w:sz w:val="28"/>
          <w:szCs w:val="28"/>
          <w:lang w:val="ru-RU"/>
        </w:rPr>
      </w:pPr>
    </w:p>
    <w:p w:rsidR="002758D3" w:rsidRPr="007468B5" w:rsidRDefault="002758D3" w:rsidP="000849FF">
      <w:pPr>
        <w:spacing w:after="0" w:line="240" w:lineRule="auto"/>
        <w:jc w:val="center"/>
        <w:rPr>
          <w:rFonts w:ascii="Times New Roman" w:hAnsi="Times New Roman"/>
          <w:b/>
          <w:color w:val="111111"/>
          <w:sz w:val="28"/>
          <w:szCs w:val="28"/>
          <w:shd w:val="clear" w:color="auto" w:fill="FFFFFF"/>
          <w:lang w:val="ru-RU"/>
        </w:rPr>
      </w:pPr>
      <w:r w:rsidRPr="000849FF">
        <w:rPr>
          <w:rFonts w:ascii="Times New Roman" w:hAnsi="Times New Roman"/>
          <w:b/>
          <w:color w:val="111111"/>
          <w:sz w:val="28"/>
          <w:szCs w:val="28"/>
          <w:shd w:val="clear" w:color="auto" w:fill="FFFFFF"/>
        </w:rPr>
        <w:t>V</w:t>
      </w:r>
      <w:r w:rsidRPr="000849FF">
        <w:rPr>
          <w:rFonts w:ascii="Times New Roman" w:hAnsi="Times New Roman"/>
          <w:b/>
          <w:color w:val="111111"/>
          <w:sz w:val="28"/>
          <w:szCs w:val="28"/>
          <w:shd w:val="clear" w:color="auto" w:fill="FFFFFF"/>
          <w:lang w:val="ru-RU"/>
        </w:rPr>
        <w:t>.</w:t>
      </w:r>
      <w:r w:rsidRPr="000849FF">
        <w:rPr>
          <w:rFonts w:ascii="Times New Roman" w:hAnsi="Times New Roman"/>
          <w:b/>
          <w:color w:val="111111"/>
          <w:sz w:val="28"/>
          <w:szCs w:val="28"/>
          <w:shd w:val="clear" w:color="auto" w:fill="FFFFFF"/>
        </w:rPr>
        <w:t> </w:t>
      </w:r>
      <w:r w:rsidRPr="000849FF">
        <w:rPr>
          <w:rFonts w:ascii="Times New Roman" w:hAnsi="Times New Roman"/>
          <w:b/>
          <w:color w:val="111111"/>
          <w:sz w:val="28"/>
          <w:szCs w:val="28"/>
          <w:shd w:val="clear" w:color="auto" w:fill="FFFFFF"/>
          <w:lang w:val="ru-RU"/>
        </w:rPr>
        <w:t>РЕКОМЕНДАЦИИ ПО ЗАПОЛНЕНИЮ АКТА ОБСЛЕДОВАНИЯ УСЛОВИЙ ЖИЗНИ И ВОСПИТАНИЯ ПОДОПЕЧНОГО</w:t>
      </w:r>
    </w:p>
    <w:p w:rsidR="002758D3" w:rsidRPr="007468B5" w:rsidRDefault="002758D3" w:rsidP="000849FF">
      <w:pPr>
        <w:spacing w:after="0" w:line="240" w:lineRule="auto"/>
        <w:jc w:val="center"/>
        <w:rPr>
          <w:rFonts w:ascii="Times New Roman" w:hAnsi="Times New Roman"/>
          <w:b/>
          <w:color w:val="111111"/>
          <w:sz w:val="28"/>
          <w:szCs w:val="28"/>
          <w:lang w:val="ru-RU"/>
        </w:rPr>
      </w:pP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Информация, содержащаяся в акте обследования условий жизни и воспитания подопечного (далее – акт) должна быть достоверной, соответствующей текущему положению дел в семье.</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 заполнении подпункта «Дополнительные сведения о жилье» оценивать безопасность, комфортность условий проживания ребенка, соответствие состояния жилья санитарно-гигиеническим требованиям.</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Пункт «Микроклимат семьи» (заполняется по результатам диагностики, наблюдения, бесед с членами семьи) должен включать информацию об особенностях взаимоотношений между членами семьи, поддержании авторитета родителей, характеристику эмоционального климата семьи, привязанности и т.д.</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Пункт «Характеристика семейного воспитания» должен содержать сведения не только о типе воспитания, но и оценку умения опекунов устанавливать границы и правила поведения для подопечного, особенностей семейного быта, уклада и традиций, системы поощрений и наказаний, участия опекунов (попечителей) в образовательном процессе, в формах психолого-педагогического просвещении.</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t>В пунктах  «Социальное развитие ребенка» должна быть представлена как можно более подробная информация о психофизическом развитии ребенка, о занятости ребенка в учреждении образования (факультативы, кружки, секции и т.д.), в учреждениях дополнительного образования детей и молодёжи.</w:t>
      </w:r>
    </w:p>
    <w:p w:rsidR="002758D3" w:rsidRPr="000849FF" w:rsidRDefault="002758D3" w:rsidP="000849FF">
      <w:pPr>
        <w:spacing w:after="0" w:line="240" w:lineRule="auto"/>
        <w:jc w:val="both"/>
        <w:rPr>
          <w:rFonts w:ascii="Times New Roman" w:hAnsi="Times New Roman"/>
          <w:color w:val="111111"/>
          <w:sz w:val="28"/>
          <w:szCs w:val="28"/>
          <w:shd w:val="clear" w:color="auto" w:fill="FFFFFF"/>
          <w:lang w:val="ru-RU"/>
        </w:rPr>
      </w:pPr>
      <w:r w:rsidRPr="000849FF">
        <w:rPr>
          <w:rFonts w:ascii="Times New Roman" w:hAnsi="Times New Roman"/>
          <w:color w:val="111111"/>
          <w:sz w:val="28"/>
          <w:szCs w:val="28"/>
          <w:shd w:val="clear" w:color="auto" w:fill="FFFFFF"/>
          <w:lang w:val="ru-RU"/>
        </w:rPr>
        <w:lastRenderedPageBreak/>
        <w:t>В пункте трудности, с которыми столкнулись замещающие родители при воспитании ребенка (указать высказанные проблемы в воспитании, или  указать со слов опекуна(приемного родителя) особых проблем в воспитании не испытывают), если проблемы были по этому направлению ведется работа и в следующем акте указывается результат.</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В пункте: Запрос опекуна указываются пожелания опекуна в помощи специалиста (посещение специалиста осуществляет опекун с ребёнком  после вашей помощи по согласованию встречи), если пожеланий нет отмечается информация об отказе.</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Пункт «Заключение» должен отражать качественную оценку безопасности и комфортности условий содержания и воспитания подопечного, их соответствия требованиям, установленным законодательством, при необходимости с выводами и рекомендациями по улучшению данных условий, а также анализ выполнения рекомендаций, данных в ходе предыдущего посещения.</w:t>
      </w:r>
    </w:p>
    <w:p w:rsidR="002758D3" w:rsidRPr="000849FF" w:rsidRDefault="002758D3" w:rsidP="000849FF">
      <w:pPr>
        <w:spacing w:after="0" w:line="240" w:lineRule="auto"/>
        <w:jc w:val="center"/>
        <w:rPr>
          <w:rFonts w:ascii="Times New Roman" w:hAnsi="Times New Roman"/>
          <w:b/>
          <w:color w:val="111111"/>
          <w:sz w:val="28"/>
          <w:szCs w:val="28"/>
          <w:lang w:val="ru-RU"/>
        </w:rPr>
      </w:pPr>
      <w:r w:rsidRPr="000849FF">
        <w:rPr>
          <w:rFonts w:ascii="Times New Roman" w:hAnsi="Times New Roman"/>
          <w:b/>
          <w:color w:val="111111"/>
          <w:sz w:val="28"/>
          <w:szCs w:val="28"/>
          <w:shd w:val="clear" w:color="auto" w:fill="FFFFFF"/>
        </w:rPr>
        <w:t>VI</w:t>
      </w:r>
      <w:r w:rsidRPr="000849FF">
        <w:rPr>
          <w:rFonts w:ascii="Times New Roman" w:hAnsi="Times New Roman"/>
          <w:b/>
          <w:color w:val="111111"/>
          <w:sz w:val="28"/>
          <w:szCs w:val="28"/>
          <w:shd w:val="clear" w:color="auto" w:fill="FFFFFF"/>
          <w:lang w:val="ru-RU"/>
        </w:rPr>
        <w:t>. ПРЕЕМСТВЕННОСТЬ</w:t>
      </w:r>
    </w:p>
    <w:p w:rsidR="002758D3" w:rsidRPr="000849FF" w:rsidRDefault="002758D3" w:rsidP="001D0658">
      <w:pPr>
        <w:spacing w:after="0" w:line="240" w:lineRule="auto"/>
        <w:ind w:firstLine="720"/>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При переходе воспитанника замещающей семьи из одного учреждения образования в другое, по акту приёма-передачи передаются документы его личного дела.</w:t>
      </w:r>
    </w:p>
    <w:p w:rsidR="002758D3" w:rsidRPr="000849FF" w:rsidRDefault="002758D3" w:rsidP="000849FF">
      <w:pPr>
        <w:spacing w:after="0" w:line="240" w:lineRule="auto"/>
        <w:jc w:val="both"/>
        <w:rPr>
          <w:rFonts w:ascii="Times New Roman" w:hAnsi="Times New Roman"/>
          <w:color w:val="111111"/>
          <w:sz w:val="28"/>
          <w:szCs w:val="28"/>
          <w:lang w:val="ru-RU"/>
        </w:rPr>
      </w:pPr>
      <w:r w:rsidRPr="000849FF">
        <w:rPr>
          <w:rFonts w:ascii="Times New Roman" w:hAnsi="Times New Roman"/>
          <w:color w:val="111111"/>
          <w:sz w:val="28"/>
          <w:szCs w:val="28"/>
          <w:shd w:val="clear" w:color="auto" w:fill="FFFFFF"/>
          <w:lang w:val="ru-RU"/>
        </w:rPr>
        <w:t>Акты приёма-передачи документов личного дела составляются в двух экземплярах, подписываются представителями учреждений образования и хранятся в каждом учреждении.</w:t>
      </w:r>
    </w:p>
    <w:p w:rsidR="002758D3" w:rsidRPr="000849FF" w:rsidRDefault="002758D3" w:rsidP="000849FF">
      <w:pPr>
        <w:spacing w:after="0" w:line="240" w:lineRule="auto"/>
        <w:ind w:firstLine="720"/>
        <w:jc w:val="both"/>
        <w:rPr>
          <w:rFonts w:ascii="Times New Roman" w:hAnsi="Times New Roman"/>
          <w:b/>
          <w:color w:val="111111"/>
          <w:sz w:val="28"/>
          <w:szCs w:val="28"/>
          <w:u w:val="single"/>
          <w:shd w:val="clear" w:color="auto" w:fill="FFFFFF"/>
          <w:lang w:val="ru-RU"/>
        </w:rPr>
      </w:pPr>
      <w:r w:rsidRPr="000849FF">
        <w:rPr>
          <w:rFonts w:ascii="Times New Roman" w:hAnsi="Times New Roman"/>
          <w:b/>
          <w:color w:val="111111"/>
          <w:sz w:val="28"/>
          <w:szCs w:val="28"/>
          <w:u w:val="single"/>
          <w:shd w:val="clear" w:color="auto" w:fill="FFFFFF"/>
          <w:lang w:val="ru-RU"/>
        </w:rPr>
        <w:t>Данная памятка обязательна для использования в работе специалистов социально-педагогических и психологических служб учреждений образования, педагогических работников, на которых возложены обязанности по сопровождению замещающих семей.</w:t>
      </w:r>
    </w:p>
    <w:p w:rsidR="002758D3" w:rsidRPr="000849FF" w:rsidRDefault="002758D3" w:rsidP="000849FF">
      <w:pPr>
        <w:spacing w:after="0" w:line="240" w:lineRule="auto"/>
        <w:jc w:val="both"/>
        <w:rPr>
          <w:rFonts w:ascii="Times New Roman" w:hAnsi="Times New Roman"/>
          <w:b/>
          <w:color w:val="111111"/>
          <w:sz w:val="28"/>
          <w:szCs w:val="28"/>
          <w:shd w:val="clear" w:color="auto" w:fill="FFFFFF"/>
          <w:lang w:val="ru-RU"/>
        </w:rPr>
      </w:pPr>
    </w:p>
    <w:p w:rsidR="002758D3" w:rsidRPr="000849FF" w:rsidRDefault="002758D3" w:rsidP="000849FF">
      <w:pPr>
        <w:spacing w:after="0" w:line="240" w:lineRule="auto"/>
        <w:jc w:val="center"/>
        <w:rPr>
          <w:rFonts w:ascii="Times New Roman" w:hAnsi="Times New Roman"/>
          <w:b/>
          <w:color w:val="111111"/>
          <w:sz w:val="28"/>
          <w:szCs w:val="28"/>
          <w:shd w:val="clear" w:color="auto" w:fill="FFFFFF"/>
          <w:lang w:val="ru-RU"/>
        </w:rPr>
      </w:pPr>
      <w:r w:rsidRPr="000849FF">
        <w:rPr>
          <w:rFonts w:ascii="Times New Roman" w:hAnsi="Times New Roman"/>
          <w:b/>
          <w:color w:val="111111"/>
          <w:sz w:val="28"/>
          <w:szCs w:val="28"/>
          <w:shd w:val="clear" w:color="auto" w:fill="FFFFFF"/>
          <w:lang w:val="ru-RU"/>
        </w:rPr>
        <w:t>Отдел поддержки семей принявших на воспитание детей-сирот, детей, оставшихся без попечения родителей</w:t>
      </w:r>
    </w:p>
    <w:p w:rsidR="002758D3" w:rsidRPr="000849FF" w:rsidRDefault="002758D3" w:rsidP="000849FF">
      <w:pPr>
        <w:spacing w:after="0" w:line="240" w:lineRule="auto"/>
        <w:jc w:val="both"/>
        <w:rPr>
          <w:rFonts w:ascii="Times New Roman" w:hAnsi="Times New Roman"/>
          <w:color w:val="111111"/>
          <w:sz w:val="28"/>
          <w:szCs w:val="28"/>
          <w:lang w:val="ru-RU"/>
        </w:rPr>
      </w:pPr>
    </w:p>
    <w:sectPr w:rsidR="002758D3" w:rsidRPr="000849FF" w:rsidSect="009B4329">
      <w:pgSz w:w="12240" w:h="15840"/>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506"/>
    <w:multiLevelType w:val="multilevel"/>
    <w:tmpl w:val="D852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523EE7"/>
    <w:multiLevelType w:val="multilevel"/>
    <w:tmpl w:val="DCDC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42E"/>
    <w:rsid w:val="000849FF"/>
    <w:rsid w:val="00130A0C"/>
    <w:rsid w:val="001D0658"/>
    <w:rsid w:val="001F2DCF"/>
    <w:rsid w:val="002367C5"/>
    <w:rsid w:val="002758D3"/>
    <w:rsid w:val="002A520B"/>
    <w:rsid w:val="002E551A"/>
    <w:rsid w:val="002F419F"/>
    <w:rsid w:val="00315729"/>
    <w:rsid w:val="00341185"/>
    <w:rsid w:val="003B07BF"/>
    <w:rsid w:val="003B5F2F"/>
    <w:rsid w:val="00455BC7"/>
    <w:rsid w:val="00463D96"/>
    <w:rsid w:val="00501511"/>
    <w:rsid w:val="005E431B"/>
    <w:rsid w:val="006D2DD1"/>
    <w:rsid w:val="007468B5"/>
    <w:rsid w:val="00785219"/>
    <w:rsid w:val="00790812"/>
    <w:rsid w:val="00806190"/>
    <w:rsid w:val="00852386"/>
    <w:rsid w:val="00880C97"/>
    <w:rsid w:val="008D598D"/>
    <w:rsid w:val="00936146"/>
    <w:rsid w:val="009575F0"/>
    <w:rsid w:val="00993849"/>
    <w:rsid w:val="009B4329"/>
    <w:rsid w:val="009C31AA"/>
    <w:rsid w:val="00AC1F63"/>
    <w:rsid w:val="00B1642E"/>
    <w:rsid w:val="00BE5C7A"/>
    <w:rsid w:val="00C52DF8"/>
    <w:rsid w:val="00C93A55"/>
    <w:rsid w:val="00CD1373"/>
    <w:rsid w:val="00E35BEB"/>
    <w:rsid w:val="00F07ECE"/>
    <w:rsid w:val="00FC2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8D"/>
    <w:pPr>
      <w:spacing w:after="160" w:line="259" w:lineRule="auto"/>
    </w:pPr>
    <w:rPr>
      <w:lang w:val="en-US" w:eastAsia="en-US"/>
    </w:rPr>
  </w:style>
  <w:style w:type="paragraph" w:styleId="1">
    <w:name w:val="heading 1"/>
    <w:basedOn w:val="a"/>
    <w:link w:val="10"/>
    <w:uiPriority w:val="99"/>
    <w:qFormat/>
    <w:rsid w:val="00B1642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642E"/>
    <w:rPr>
      <w:rFonts w:ascii="Times New Roman" w:hAnsi="Times New Roman" w:cs="Times New Roman"/>
      <w:b/>
      <w:bCs/>
      <w:kern w:val="36"/>
      <w:sz w:val="48"/>
      <w:szCs w:val="48"/>
    </w:rPr>
  </w:style>
  <w:style w:type="character" w:styleId="a3">
    <w:name w:val="Hyperlink"/>
    <w:basedOn w:val="a0"/>
    <w:uiPriority w:val="99"/>
    <w:semiHidden/>
    <w:rsid w:val="00B1642E"/>
    <w:rPr>
      <w:rFonts w:cs="Times New Roman"/>
      <w:color w:val="0000FF"/>
      <w:u w:val="single"/>
    </w:rPr>
  </w:style>
  <w:style w:type="paragraph" w:styleId="a4">
    <w:name w:val="Normal (Web)"/>
    <w:basedOn w:val="a"/>
    <w:uiPriority w:val="99"/>
    <w:semiHidden/>
    <w:rsid w:val="00B1642E"/>
    <w:pPr>
      <w:spacing w:before="100" w:beforeAutospacing="1" w:after="100" w:afterAutospacing="1" w:line="240" w:lineRule="auto"/>
    </w:pPr>
    <w:rPr>
      <w:rFonts w:ascii="Times New Roman" w:eastAsia="Times New Roman" w:hAnsi="Times New Roman"/>
      <w:sz w:val="24"/>
      <w:szCs w:val="24"/>
    </w:rPr>
  </w:style>
  <w:style w:type="character" w:styleId="a5">
    <w:name w:val="Strong"/>
    <w:basedOn w:val="a0"/>
    <w:uiPriority w:val="99"/>
    <w:qFormat/>
    <w:rsid w:val="00B1642E"/>
    <w:rPr>
      <w:rFonts w:cs="Times New Roman"/>
      <w:b/>
      <w:bCs/>
    </w:rPr>
  </w:style>
  <w:style w:type="character" w:styleId="a6">
    <w:name w:val="Emphasis"/>
    <w:basedOn w:val="a0"/>
    <w:uiPriority w:val="99"/>
    <w:qFormat/>
    <w:rsid w:val="00B1642E"/>
    <w:rPr>
      <w:rFonts w:cs="Times New Roman"/>
      <w:i/>
      <w:iCs/>
    </w:rPr>
  </w:style>
  <w:style w:type="paragraph" w:customStyle="1" w:styleId="tel">
    <w:name w:val="tel"/>
    <w:basedOn w:val="a"/>
    <w:uiPriority w:val="99"/>
    <w:rsid w:val="00B1642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69413710">
      <w:marLeft w:val="0"/>
      <w:marRight w:val="0"/>
      <w:marTop w:val="0"/>
      <w:marBottom w:val="0"/>
      <w:divBdr>
        <w:top w:val="none" w:sz="0" w:space="0" w:color="auto"/>
        <w:left w:val="none" w:sz="0" w:space="0" w:color="auto"/>
        <w:bottom w:val="none" w:sz="0" w:space="0" w:color="auto"/>
        <w:right w:val="none" w:sz="0" w:space="0" w:color="auto"/>
      </w:divBdr>
      <w:divsChild>
        <w:div w:id="1569413693">
          <w:marLeft w:val="0"/>
          <w:marRight w:val="0"/>
          <w:marTop w:val="0"/>
          <w:marBottom w:val="0"/>
          <w:divBdr>
            <w:top w:val="none" w:sz="0" w:space="0" w:color="auto"/>
            <w:left w:val="none" w:sz="0" w:space="0" w:color="auto"/>
            <w:bottom w:val="none" w:sz="0" w:space="0" w:color="auto"/>
            <w:right w:val="none" w:sz="0" w:space="0" w:color="auto"/>
          </w:divBdr>
          <w:divsChild>
            <w:div w:id="1569413720">
              <w:marLeft w:val="3750"/>
              <w:marRight w:val="0"/>
              <w:marTop w:val="0"/>
              <w:marBottom w:val="0"/>
              <w:divBdr>
                <w:top w:val="none" w:sz="0" w:space="0" w:color="auto"/>
                <w:left w:val="none" w:sz="0" w:space="0" w:color="auto"/>
                <w:bottom w:val="none" w:sz="0" w:space="0" w:color="auto"/>
                <w:right w:val="none" w:sz="0" w:space="0" w:color="auto"/>
              </w:divBdr>
              <w:divsChild>
                <w:div w:id="1569413723">
                  <w:marLeft w:val="0"/>
                  <w:marRight w:val="0"/>
                  <w:marTop w:val="0"/>
                  <w:marBottom w:val="0"/>
                  <w:divBdr>
                    <w:top w:val="none" w:sz="0" w:space="0" w:color="auto"/>
                    <w:left w:val="none" w:sz="0" w:space="0" w:color="auto"/>
                    <w:bottom w:val="none" w:sz="0" w:space="0" w:color="auto"/>
                    <w:right w:val="none" w:sz="0" w:space="0" w:color="auto"/>
                  </w:divBdr>
                  <w:divsChild>
                    <w:div w:id="1569413691">
                      <w:marLeft w:val="0"/>
                      <w:marRight w:val="0"/>
                      <w:marTop w:val="0"/>
                      <w:marBottom w:val="0"/>
                      <w:divBdr>
                        <w:top w:val="none" w:sz="0" w:space="0" w:color="auto"/>
                        <w:left w:val="none" w:sz="0" w:space="0" w:color="auto"/>
                        <w:bottom w:val="none" w:sz="0" w:space="0" w:color="auto"/>
                        <w:right w:val="none" w:sz="0" w:space="0" w:color="auto"/>
                      </w:divBdr>
                      <w:divsChild>
                        <w:div w:id="1569413716">
                          <w:marLeft w:val="0"/>
                          <w:marRight w:val="2850"/>
                          <w:marTop w:val="0"/>
                          <w:marBottom w:val="0"/>
                          <w:divBdr>
                            <w:top w:val="none" w:sz="0" w:space="0" w:color="auto"/>
                            <w:left w:val="none" w:sz="0" w:space="0" w:color="auto"/>
                            <w:bottom w:val="none" w:sz="0" w:space="0" w:color="auto"/>
                            <w:right w:val="none" w:sz="0" w:space="0" w:color="auto"/>
                          </w:divBdr>
                          <w:divsChild>
                            <w:div w:id="1569413700">
                              <w:marLeft w:val="0"/>
                              <w:marRight w:val="0"/>
                              <w:marTop w:val="0"/>
                              <w:marBottom w:val="0"/>
                              <w:divBdr>
                                <w:top w:val="none" w:sz="0" w:space="0" w:color="auto"/>
                                <w:left w:val="none" w:sz="0" w:space="0" w:color="auto"/>
                                <w:bottom w:val="single" w:sz="6" w:space="0" w:color="EEEEEE"/>
                                <w:right w:val="none" w:sz="0" w:space="0" w:color="auto"/>
                              </w:divBdr>
                              <w:divsChild>
                                <w:div w:id="1569413697">
                                  <w:marLeft w:val="0"/>
                                  <w:marRight w:val="0"/>
                                  <w:marTop w:val="0"/>
                                  <w:marBottom w:val="0"/>
                                  <w:divBdr>
                                    <w:top w:val="none" w:sz="0" w:space="0" w:color="auto"/>
                                    <w:left w:val="none" w:sz="0" w:space="0" w:color="auto"/>
                                    <w:bottom w:val="none" w:sz="0" w:space="0" w:color="auto"/>
                                    <w:right w:val="none" w:sz="0" w:space="0" w:color="auto"/>
                                  </w:divBdr>
                                </w:div>
                                <w:div w:id="1569413701">
                                  <w:marLeft w:val="0"/>
                                  <w:marRight w:val="0"/>
                                  <w:marTop w:val="0"/>
                                  <w:marBottom w:val="0"/>
                                  <w:divBdr>
                                    <w:top w:val="none" w:sz="0" w:space="0" w:color="auto"/>
                                    <w:left w:val="none" w:sz="0" w:space="0" w:color="auto"/>
                                    <w:bottom w:val="none" w:sz="0" w:space="0" w:color="auto"/>
                                    <w:right w:val="none" w:sz="0" w:space="0" w:color="auto"/>
                                  </w:divBdr>
                                  <w:divsChild>
                                    <w:div w:id="1569413703">
                                      <w:marLeft w:val="0"/>
                                      <w:marRight w:val="0"/>
                                      <w:marTop w:val="0"/>
                                      <w:marBottom w:val="0"/>
                                      <w:divBdr>
                                        <w:top w:val="none" w:sz="0" w:space="0" w:color="auto"/>
                                        <w:left w:val="none" w:sz="0" w:space="0" w:color="auto"/>
                                        <w:bottom w:val="none" w:sz="0" w:space="0" w:color="auto"/>
                                        <w:right w:val="none" w:sz="0" w:space="0" w:color="auto"/>
                                      </w:divBdr>
                                    </w:div>
                                    <w:div w:id="1569413714">
                                      <w:marLeft w:val="0"/>
                                      <w:marRight w:val="0"/>
                                      <w:marTop w:val="0"/>
                                      <w:marBottom w:val="0"/>
                                      <w:divBdr>
                                        <w:top w:val="none" w:sz="0" w:space="0" w:color="auto"/>
                                        <w:left w:val="none" w:sz="0" w:space="0" w:color="auto"/>
                                        <w:bottom w:val="none" w:sz="0" w:space="0" w:color="auto"/>
                                        <w:right w:val="none" w:sz="0" w:space="0" w:color="auto"/>
                                      </w:divBdr>
                                    </w:div>
                                  </w:divsChild>
                                </w:div>
                                <w:div w:id="1569413718">
                                  <w:marLeft w:val="0"/>
                                  <w:marRight w:val="0"/>
                                  <w:marTop w:val="0"/>
                                  <w:marBottom w:val="0"/>
                                  <w:divBdr>
                                    <w:top w:val="none" w:sz="0" w:space="0" w:color="auto"/>
                                    <w:left w:val="none" w:sz="0" w:space="0" w:color="auto"/>
                                    <w:bottom w:val="none" w:sz="0" w:space="0" w:color="auto"/>
                                    <w:right w:val="none" w:sz="0" w:space="0" w:color="auto"/>
                                  </w:divBdr>
                                </w:div>
                              </w:divsChild>
                            </w:div>
                            <w:div w:id="1569413706">
                              <w:marLeft w:val="0"/>
                              <w:marRight w:val="0"/>
                              <w:marTop w:val="150"/>
                              <w:marBottom w:val="150"/>
                              <w:divBdr>
                                <w:top w:val="none" w:sz="0" w:space="0" w:color="auto"/>
                                <w:left w:val="none" w:sz="0" w:space="0" w:color="auto"/>
                                <w:bottom w:val="none" w:sz="0" w:space="0" w:color="auto"/>
                                <w:right w:val="none" w:sz="0" w:space="0" w:color="auto"/>
                              </w:divBdr>
                              <w:divsChild>
                                <w:div w:id="1569413696">
                                  <w:marLeft w:val="0"/>
                                  <w:marRight w:val="0"/>
                                  <w:marTop w:val="0"/>
                                  <w:marBottom w:val="75"/>
                                  <w:divBdr>
                                    <w:top w:val="none" w:sz="0" w:space="0" w:color="auto"/>
                                    <w:left w:val="none" w:sz="0" w:space="0" w:color="auto"/>
                                    <w:bottom w:val="none" w:sz="0" w:space="0" w:color="auto"/>
                                    <w:right w:val="none" w:sz="0" w:space="0" w:color="auto"/>
                                  </w:divBdr>
                                </w:div>
                                <w:div w:id="1569413719">
                                  <w:marLeft w:val="0"/>
                                  <w:marRight w:val="0"/>
                                  <w:marTop w:val="0"/>
                                  <w:marBottom w:val="0"/>
                                  <w:divBdr>
                                    <w:top w:val="none" w:sz="0" w:space="0" w:color="auto"/>
                                    <w:left w:val="none" w:sz="0" w:space="0" w:color="auto"/>
                                    <w:bottom w:val="none" w:sz="0" w:space="0" w:color="auto"/>
                                    <w:right w:val="none" w:sz="0" w:space="0" w:color="auto"/>
                                  </w:divBdr>
                                </w:div>
                                <w:div w:id="1569413721">
                                  <w:marLeft w:val="0"/>
                                  <w:marRight w:val="0"/>
                                  <w:marTop w:val="225"/>
                                  <w:marBottom w:val="225"/>
                                  <w:divBdr>
                                    <w:top w:val="none" w:sz="0" w:space="0" w:color="auto"/>
                                    <w:left w:val="none" w:sz="0" w:space="0" w:color="auto"/>
                                    <w:bottom w:val="none" w:sz="0" w:space="0" w:color="auto"/>
                                    <w:right w:val="none" w:sz="0" w:space="0" w:color="auto"/>
                                  </w:divBdr>
                                  <w:divsChild>
                                    <w:div w:id="15694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413695">
          <w:marLeft w:val="0"/>
          <w:marRight w:val="0"/>
          <w:marTop w:val="0"/>
          <w:marBottom w:val="225"/>
          <w:divBdr>
            <w:top w:val="none" w:sz="0" w:space="0" w:color="auto"/>
            <w:left w:val="none" w:sz="0" w:space="0" w:color="auto"/>
            <w:bottom w:val="none" w:sz="0" w:space="0" w:color="auto"/>
            <w:right w:val="none" w:sz="0" w:space="0" w:color="auto"/>
          </w:divBdr>
          <w:divsChild>
            <w:div w:id="1569413694">
              <w:marLeft w:val="0"/>
              <w:marRight w:val="0"/>
              <w:marTop w:val="0"/>
              <w:marBottom w:val="0"/>
              <w:divBdr>
                <w:top w:val="none" w:sz="0" w:space="0" w:color="auto"/>
                <w:left w:val="none" w:sz="0" w:space="0" w:color="auto"/>
                <w:bottom w:val="none" w:sz="0" w:space="0" w:color="auto"/>
                <w:right w:val="none" w:sz="0" w:space="0" w:color="auto"/>
              </w:divBdr>
              <w:divsChild>
                <w:div w:id="1569413699">
                  <w:marLeft w:val="0"/>
                  <w:marRight w:val="0"/>
                  <w:marTop w:val="0"/>
                  <w:marBottom w:val="0"/>
                  <w:divBdr>
                    <w:top w:val="none" w:sz="0" w:space="0" w:color="auto"/>
                    <w:left w:val="none" w:sz="0" w:space="0" w:color="auto"/>
                    <w:bottom w:val="none" w:sz="0" w:space="0" w:color="auto"/>
                    <w:right w:val="none" w:sz="0" w:space="0" w:color="auto"/>
                  </w:divBdr>
                  <w:divsChild>
                    <w:div w:id="1569413698">
                      <w:marLeft w:val="0"/>
                      <w:marRight w:val="345"/>
                      <w:marTop w:val="0"/>
                      <w:marBottom w:val="0"/>
                      <w:divBdr>
                        <w:top w:val="none" w:sz="0" w:space="0" w:color="auto"/>
                        <w:left w:val="none" w:sz="0" w:space="0" w:color="auto"/>
                        <w:bottom w:val="none" w:sz="0" w:space="0" w:color="auto"/>
                        <w:right w:val="none" w:sz="0" w:space="0" w:color="auto"/>
                      </w:divBdr>
                    </w:div>
                    <w:div w:id="1569413702">
                      <w:marLeft w:val="0"/>
                      <w:marRight w:val="0"/>
                      <w:marTop w:val="0"/>
                      <w:marBottom w:val="0"/>
                      <w:divBdr>
                        <w:top w:val="none" w:sz="0" w:space="0" w:color="auto"/>
                        <w:left w:val="none" w:sz="0" w:space="0" w:color="auto"/>
                        <w:bottom w:val="none" w:sz="0" w:space="0" w:color="auto"/>
                        <w:right w:val="none" w:sz="0" w:space="0" w:color="auto"/>
                      </w:divBdr>
                    </w:div>
                    <w:div w:id="1569413704">
                      <w:marLeft w:val="0"/>
                      <w:marRight w:val="0"/>
                      <w:marTop w:val="0"/>
                      <w:marBottom w:val="0"/>
                      <w:divBdr>
                        <w:top w:val="none" w:sz="0" w:space="0" w:color="auto"/>
                        <w:left w:val="none" w:sz="0" w:space="0" w:color="auto"/>
                        <w:bottom w:val="none" w:sz="0" w:space="0" w:color="auto"/>
                        <w:right w:val="none" w:sz="0" w:space="0" w:color="auto"/>
                      </w:divBdr>
                    </w:div>
                    <w:div w:id="1569413705">
                      <w:marLeft w:val="0"/>
                      <w:marRight w:val="0"/>
                      <w:marTop w:val="0"/>
                      <w:marBottom w:val="0"/>
                      <w:divBdr>
                        <w:top w:val="none" w:sz="0" w:space="0" w:color="auto"/>
                        <w:left w:val="none" w:sz="0" w:space="0" w:color="auto"/>
                        <w:bottom w:val="none" w:sz="0" w:space="0" w:color="auto"/>
                        <w:right w:val="none" w:sz="0" w:space="0" w:color="auto"/>
                      </w:divBdr>
                    </w:div>
                    <w:div w:id="1569413707">
                      <w:marLeft w:val="0"/>
                      <w:marRight w:val="0"/>
                      <w:marTop w:val="0"/>
                      <w:marBottom w:val="0"/>
                      <w:divBdr>
                        <w:top w:val="none" w:sz="0" w:space="0" w:color="auto"/>
                        <w:left w:val="none" w:sz="0" w:space="0" w:color="auto"/>
                        <w:bottom w:val="none" w:sz="0" w:space="0" w:color="auto"/>
                        <w:right w:val="none" w:sz="0" w:space="0" w:color="auto"/>
                      </w:divBdr>
                    </w:div>
                    <w:div w:id="1569413709">
                      <w:marLeft w:val="0"/>
                      <w:marRight w:val="0"/>
                      <w:marTop w:val="0"/>
                      <w:marBottom w:val="0"/>
                      <w:divBdr>
                        <w:top w:val="none" w:sz="0" w:space="0" w:color="auto"/>
                        <w:left w:val="none" w:sz="0" w:space="0" w:color="auto"/>
                        <w:bottom w:val="none" w:sz="0" w:space="0" w:color="auto"/>
                        <w:right w:val="none" w:sz="0" w:space="0" w:color="auto"/>
                      </w:divBdr>
                    </w:div>
                    <w:div w:id="1569413711">
                      <w:marLeft w:val="0"/>
                      <w:marRight w:val="0"/>
                      <w:marTop w:val="0"/>
                      <w:marBottom w:val="0"/>
                      <w:divBdr>
                        <w:top w:val="none" w:sz="0" w:space="0" w:color="auto"/>
                        <w:left w:val="none" w:sz="0" w:space="0" w:color="auto"/>
                        <w:bottom w:val="none" w:sz="0" w:space="0" w:color="auto"/>
                        <w:right w:val="none" w:sz="0" w:space="0" w:color="auto"/>
                      </w:divBdr>
                    </w:div>
                    <w:div w:id="1569413715">
                      <w:marLeft w:val="0"/>
                      <w:marRight w:val="330"/>
                      <w:marTop w:val="0"/>
                      <w:marBottom w:val="0"/>
                      <w:divBdr>
                        <w:top w:val="none" w:sz="0" w:space="0" w:color="auto"/>
                        <w:left w:val="none" w:sz="0" w:space="0" w:color="auto"/>
                        <w:bottom w:val="none" w:sz="0" w:space="0" w:color="auto"/>
                        <w:right w:val="none" w:sz="0" w:space="0" w:color="auto"/>
                      </w:divBdr>
                    </w:div>
                    <w:div w:id="1569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3708">
          <w:marLeft w:val="0"/>
          <w:marRight w:val="0"/>
          <w:marTop w:val="0"/>
          <w:marBottom w:val="0"/>
          <w:divBdr>
            <w:top w:val="single" w:sz="6" w:space="0" w:color="EEEEEE"/>
            <w:left w:val="none" w:sz="0" w:space="0" w:color="auto"/>
            <w:bottom w:val="none" w:sz="0" w:space="0" w:color="auto"/>
            <w:right w:val="none" w:sz="0" w:space="0" w:color="auto"/>
          </w:divBdr>
          <w:divsChild>
            <w:div w:id="1569413692">
              <w:marLeft w:val="0"/>
              <w:marRight w:val="0"/>
              <w:marTop w:val="0"/>
              <w:marBottom w:val="0"/>
              <w:divBdr>
                <w:top w:val="none" w:sz="0" w:space="0" w:color="auto"/>
                <w:left w:val="none" w:sz="0" w:space="0" w:color="auto"/>
                <w:bottom w:val="none" w:sz="0" w:space="0" w:color="auto"/>
                <w:right w:val="none" w:sz="0" w:space="0" w:color="auto"/>
              </w:divBdr>
              <w:divsChild>
                <w:div w:id="1569413722">
                  <w:marLeft w:val="0"/>
                  <w:marRight w:val="0"/>
                  <w:marTop w:val="0"/>
                  <w:marBottom w:val="0"/>
                  <w:divBdr>
                    <w:top w:val="none" w:sz="0" w:space="0" w:color="auto"/>
                    <w:left w:val="none" w:sz="0" w:space="0" w:color="auto"/>
                    <w:bottom w:val="none" w:sz="0" w:space="0" w:color="auto"/>
                    <w:right w:val="none" w:sz="0" w:space="0" w:color="auto"/>
                  </w:divBdr>
                  <w:divsChild>
                    <w:div w:id="1569413690">
                      <w:marLeft w:val="5166"/>
                      <w:marRight w:val="5166"/>
                      <w:marTop w:val="0"/>
                      <w:marBottom w:val="0"/>
                      <w:divBdr>
                        <w:top w:val="none" w:sz="0" w:space="0" w:color="auto"/>
                        <w:left w:val="none" w:sz="0" w:space="0" w:color="auto"/>
                        <w:bottom w:val="none" w:sz="0" w:space="0" w:color="auto"/>
                        <w:right w:val="none" w:sz="0" w:space="0" w:color="auto"/>
                      </w:divBdr>
                    </w:div>
                    <w:div w:id="15694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1656</Words>
  <Characters>12075</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Comlab</dc:creator>
  <cp:keywords/>
  <dc:description/>
  <cp:lastModifiedBy>User</cp:lastModifiedBy>
  <cp:revision>5</cp:revision>
  <cp:lastPrinted>2022-01-26T09:01:00Z</cp:lastPrinted>
  <dcterms:created xsi:type="dcterms:W3CDTF">2022-02-04T07:01:00Z</dcterms:created>
  <dcterms:modified xsi:type="dcterms:W3CDTF">2022-02-23T11:15:00Z</dcterms:modified>
</cp:coreProperties>
</file>