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03" w:rsidRPr="00BF13FD" w:rsidRDefault="00010E03" w:rsidP="00010E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13FD">
        <w:rPr>
          <w:rFonts w:ascii="Times New Roman" w:hAnsi="Times New Roman" w:cs="Times New Roman"/>
          <w:b/>
          <w:sz w:val="30"/>
          <w:szCs w:val="30"/>
        </w:rPr>
        <w:t>ФОРМЫ ПРОФПРОСВЕЩЕНИЯ ОБУЧАЮЩИХСЯ</w:t>
      </w:r>
    </w:p>
    <w:p w:rsidR="00010E03" w:rsidRPr="00B45084" w:rsidRDefault="00010E03" w:rsidP="000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10E03" w:rsidRPr="00B45084" w:rsidRDefault="00010E03" w:rsidP="000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45084">
        <w:rPr>
          <w:rFonts w:ascii="Times New Roman" w:hAnsi="Times New Roman" w:cs="Times New Roman"/>
          <w:i/>
          <w:iCs/>
          <w:sz w:val="30"/>
          <w:szCs w:val="30"/>
        </w:rPr>
        <w:t>Профинформационный</w:t>
      </w:r>
      <w:proofErr w:type="spellEnd"/>
      <w:r w:rsidRPr="00B45084">
        <w:rPr>
          <w:rFonts w:ascii="Times New Roman" w:hAnsi="Times New Roman" w:cs="Times New Roman"/>
          <w:i/>
          <w:iCs/>
          <w:sz w:val="30"/>
          <w:szCs w:val="30"/>
        </w:rPr>
        <w:t xml:space="preserve"> урок.</w:t>
      </w:r>
      <w:r w:rsidRPr="00B45084">
        <w:rPr>
          <w:rFonts w:ascii="Times New Roman" w:hAnsi="Times New Roman" w:cs="Times New Roman"/>
          <w:sz w:val="30"/>
          <w:szCs w:val="30"/>
        </w:rPr>
        <w:t xml:space="preserve"> В зависимости от организации и содержания позволяет решать различные задачи: активизация интереса учащихся к изучению и выбору профессии, воспитание ответственного и активного отношения к сознательному выбору профессии, выявление и формирование структуры мотивации профессиональной деятельности, стимулирование учащихся к самовоспитанию профессионально значимых качеств и т. п.  Эта форма используется для работы с группой учащихся и позволяет охватывать наиболее общие вопросы выбора профессии. </w:t>
      </w:r>
    </w:p>
    <w:p w:rsidR="00010E03" w:rsidRPr="00B45084" w:rsidRDefault="00010E03" w:rsidP="000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084">
        <w:rPr>
          <w:rFonts w:ascii="Times New Roman" w:hAnsi="Times New Roman" w:cs="Times New Roman"/>
          <w:i/>
          <w:iCs/>
          <w:sz w:val="30"/>
          <w:szCs w:val="30"/>
        </w:rPr>
        <w:t>Профинформационная беседа</w:t>
      </w:r>
      <w:r w:rsidRPr="00B45084">
        <w:rPr>
          <w:rFonts w:ascii="Times New Roman" w:hAnsi="Times New Roman" w:cs="Times New Roman"/>
          <w:sz w:val="30"/>
          <w:szCs w:val="30"/>
        </w:rPr>
        <w:t xml:space="preserve"> (чаще всего тематическая). Беседа в отличие от урока носит менее структурированный, проблемно-ориентированный характер.  Она может проводиться как в групповом, так и в индивидуальном режимах.  Эффективность групповой беседы в том, что охватывается большее количество людей, имеется возможность обсуждения интересующих вопросов с разных точек зрения, активного осмысления информации. При индивидуальной беседе имеется возможность обращаться к более глубинным вопросам, интересующим оптанта, получить более полную информацию о его возможностях и предпочтениях. Тематика бесед может быть следующей: «Все профессии нужны, все профессии важны», «Профессии наших родителей», «Новые профессии и специальности» и др.</w:t>
      </w:r>
    </w:p>
    <w:p w:rsidR="00010E03" w:rsidRPr="00B45084" w:rsidRDefault="00010E03" w:rsidP="000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45084">
        <w:rPr>
          <w:rFonts w:ascii="Times New Roman" w:hAnsi="Times New Roman" w:cs="Times New Roman"/>
          <w:i/>
          <w:iCs/>
          <w:sz w:val="30"/>
          <w:szCs w:val="30"/>
        </w:rPr>
        <w:t>Профинформационные</w:t>
      </w:r>
      <w:proofErr w:type="spellEnd"/>
      <w:r w:rsidRPr="00B45084">
        <w:rPr>
          <w:rFonts w:ascii="Times New Roman" w:hAnsi="Times New Roman" w:cs="Times New Roman"/>
          <w:i/>
          <w:iCs/>
          <w:sz w:val="30"/>
          <w:szCs w:val="30"/>
        </w:rPr>
        <w:t xml:space="preserve"> игры.</w:t>
      </w:r>
      <w:r w:rsidRPr="00B45084">
        <w:rPr>
          <w:rFonts w:ascii="Times New Roman" w:hAnsi="Times New Roman" w:cs="Times New Roman"/>
          <w:sz w:val="30"/>
          <w:szCs w:val="30"/>
        </w:rPr>
        <w:t xml:space="preserve">  В ходе данной формы работы обучающиеся получают не только словесную информацию в готовом виде, но и личностный опыт, заменить который не может ни одна лекция.  К тому же информация сопровождается позитивными эмоциями.  Проведение </w:t>
      </w:r>
      <w:proofErr w:type="spellStart"/>
      <w:r w:rsidRPr="00B45084">
        <w:rPr>
          <w:rFonts w:ascii="Times New Roman" w:hAnsi="Times New Roman" w:cs="Times New Roman"/>
          <w:sz w:val="30"/>
          <w:szCs w:val="30"/>
        </w:rPr>
        <w:t>профинформационных</w:t>
      </w:r>
      <w:proofErr w:type="spellEnd"/>
      <w:r w:rsidRPr="00B45084">
        <w:rPr>
          <w:rFonts w:ascii="Times New Roman" w:hAnsi="Times New Roman" w:cs="Times New Roman"/>
          <w:sz w:val="30"/>
          <w:szCs w:val="30"/>
        </w:rPr>
        <w:t xml:space="preserve"> игр требует не только профессиональной подготовки, но и организационных способностей. В качестве </w:t>
      </w:r>
      <w:proofErr w:type="spellStart"/>
      <w:r w:rsidRPr="00B45084">
        <w:rPr>
          <w:rFonts w:ascii="Times New Roman" w:hAnsi="Times New Roman" w:cs="Times New Roman"/>
          <w:sz w:val="30"/>
          <w:szCs w:val="30"/>
        </w:rPr>
        <w:t>профинформационных</w:t>
      </w:r>
      <w:proofErr w:type="spellEnd"/>
      <w:r w:rsidRPr="00B45084">
        <w:rPr>
          <w:rFonts w:ascii="Times New Roman" w:hAnsi="Times New Roman" w:cs="Times New Roman"/>
          <w:sz w:val="30"/>
          <w:szCs w:val="30"/>
        </w:rPr>
        <w:t xml:space="preserve"> можно провести игры: «Ассоциация», «Один день из жизни …», «Защита профессии», «</w:t>
      </w:r>
      <w:proofErr w:type="spellStart"/>
      <w:r w:rsidRPr="00B45084">
        <w:rPr>
          <w:rFonts w:ascii="Times New Roman" w:hAnsi="Times New Roman" w:cs="Times New Roman"/>
          <w:sz w:val="30"/>
          <w:szCs w:val="30"/>
        </w:rPr>
        <w:t>Профконсультация</w:t>
      </w:r>
      <w:proofErr w:type="spellEnd"/>
      <w:r w:rsidRPr="00B45084">
        <w:rPr>
          <w:rFonts w:ascii="Times New Roman" w:hAnsi="Times New Roman" w:cs="Times New Roman"/>
          <w:sz w:val="30"/>
          <w:szCs w:val="30"/>
        </w:rPr>
        <w:t>», «Угадай профессию» и др.</w:t>
      </w:r>
    </w:p>
    <w:p w:rsidR="00010E03" w:rsidRPr="00B45084" w:rsidRDefault="00010E03" w:rsidP="000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45084">
        <w:rPr>
          <w:rFonts w:ascii="Times New Roman" w:hAnsi="Times New Roman" w:cs="Times New Roman"/>
          <w:i/>
          <w:iCs/>
          <w:sz w:val="30"/>
          <w:szCs w:val="30"/>
        </w:rPr>
        <w:t>Профинформационные</w:t>
      </w:r>
      <w:proofErr w:type="spellEnd"/>
      <w:r w:rsidRPr="00B45084">
        <w:rPr>
          <w:rFonts w:ascii="Times New Roman" w:hAnsi="Times New Roman" w:cs="Times New Roman"/>
          <w:i/>
          <w:iCs/>
          <w:sz w:val="30"/>
          <w:szCs w:val="30"/>
        </w:rPr>
        <w:t xml:space="preserve"> стенды </w:t>
      </w:r>
      <w:r w:rsidRPr="00B45084">
        <w:rPr>
          <w:rFonts w:ascii="Times New Roman" w:hAnsi="Times New Roman" w:cs="Times New Roman"/>
          <w:sz w:val="30"/>
          <w:szCs w:val="30"/>
        </w:rPr>
        <w:t xml:space="preserve">(наглядная информация) – один из традиционных способов </w:t>
      </w:r>
      <w:proofErr w:type="spellStart"/>
      <w:r w:rsidRPr="00B45084">
        <w:rPr>
          <w:rFonts w:ascii="Times New Roman" w:hAnsi="Times New Roman" w:cs="Times New Roman"/>
          <w:sz w:val="30"/>
          <w:szCs w:val="30"/>
        </w:rPr>
        <w:t>профинформирования</w:t>
      </w:r>
      <w:proofErr w:type="spellEnd"/>
      <w:r w:rsidRPr="00B45084">
        <w:rPr>
          <w:rFonts w:ascii="Times New Roman" w:hAnsi="Times New Roman" w:cs="Times New Roman"/>
          <w:sz w:val="30"/>
          <w:szCs w:val="30"/>
        </w:rPr>
        <w:t xml:space="preserve">.  На стендах может быть представлено описание профессий, учебных заведений, достижений в области данной профессии, а в некоторых случаях и образцы продукции.  Эта форма </w:t>
      </w:r>
      <w:proofErr w:type="spellStart"/>
      <w:r w:rsidRPr="00B45084">
        <w:rPr>
          <w:rFonts w:ascii="Times New Roman" w:hAnsi="Times New Roman" w:cs="Times New Roman"/>
          <w:sz w:val="30"/>
          <w:szCs w:val="30"/>
        </w:rPr>
        <w:t>профинформирования</w:t>
      </w:r>
      <w:proofErr w:type="spellEnd"/>
      <w:r w:rsidRPr="00B45084">
        <w:rPr>
          <w:rFonts w:ascii="Times New Roman" w:hAnsi="Times New Roman" w:cs="Times New Roman"/>
          <w:sz w:val="30"/>
          <w:szCs w:val="30"/>
        </w:rPr>
        <w:t xml:space="preserve"> позволяет </w:t>
      </w:r>
      <w:r w:rsidR="00CB5B2F">
        <w:rPr>
          <w:rFonts w:ascii="Times New Roman" w:hAnsi="Times New Roman" w:cs="Times New Roman"/>
          <w:sz w:val="30"/>
          <w:szCs w:val="30"/>
        </w:rPr>
        <w:t>обучающемуся</w:t>
      </w:r>
      <w:r w:rsidRPr="00B45084">
        <w:rPr>
          <w:rFonts w:ascii="Times New Roman" w:hAnsi="Times New Roman" w:cs="Times New Roman"/>
          <w:sz w:val="30"/>
          <w:szCs w:val="30"/>
        </w:rPr>
        <w:t xml:space="preserve"> самому получить информацию.  Но большие стенды не обладают оперативностью и несколько консервативны.  Сейчас все больше используются формы так называемой «малой наглядности» (</w:t>
      </w:r>
      <w:proofErr w:type="spellStart"/>
      <w:r w:rsidRPr="00B45084">
        <w:rPr>
          <w:rFonts w:ascii="Times New Roman" w:hAnsi="Times New Roman" w:cs="Times New Roman"/>
          <w:sz w:val="30"/>
          <w:szCs w:val="30"/>
        </w:rPr>
        <w:t>профинформационные</w:t>
      </w:r>
      <w:proofErr w:type="spellEnd"/>
      <w:r w:rsidRPr="00B45084">
        <w:rPr>
          <w:rFonts w:ascii="Times New Roman" w:hAnsi="Times New Roman" w:cs="Times New Roman"/>
          <w:sz w:val="30"/>
          <w:szCs w:val="30"/>
        </w:rPr>
        <w:t xml:space="preserve"> листовки, компьютерные </w:t>
      </w:r>
      <w:proofErr w:type="spellStart"/>
      <w:r w:rsidRPr="00B45084">
        <w:rPr>
          <w:rFonts w:ascii="Times New Roman" w:hAnsi="Times New Roman" w:cs="Times New Roman"/>
          <w:sz w:val="30"/>
          <w:szCs w:val="30"/>
        </w:rPr>
        <w:t>профинформационные</w:t>
      </w:r>
      <w:proofErr w:type="spellEnd"/>
      <w:r w:rsidRPr="00B45084">
        <w:rPr>
          <w:rFonts w:ascii="Times New Roman" w:hAnsi="Times New Roman" w:cs="Times New Roman"/>
          <w:sz w:val="30"/>
          <w:szCs w:val="30"/>
        </w:rPr>
        <w:t xml:space="preserve"> листки).  Их проще обновлять и корректировать, а возможности </w:t>
      </w:r>
      <w:r w:rsidRPr="00B45084">
        <w:rPr>
          <w:rFonts w:ascii="Times New Roman" w:hAnsi="Times New Roman" w:cs="Times New Roman"/>
          <w:sz w:val="30"/>
          <w:szCs w:val="30"/>
        </w:rPr>
        <w:lastRenderedPageBreak/>
        <w:t xml:space="preserve">распространения позволяют сделать профинформирование и агитацию более адресными. </w:t>
      </w:r>
    </w:p>
    <w:p w:rsidR="00010E03" w:rsidRPr="00B45084" w:rsidRDefault="00010E03" w:rsidP="000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084">
        <w:rPr>
          <w:rFonts w:ascii="Times New Roman" w:hAnsi="Times New Roman" w:cs="Times New Roman"/>
          <w:i/>
          <w:iCs/>
          <w:sz w:val="30"/>
          <w:szCs w:val="30"/>
        </w:rPr>
        <w:t>Профинформационная экскурсия на предприятие.</w:t>
      </w:r>
      <w:r w:rsidRPr="00B45084">
        <w:rPr>
          <w:rFonts w:ascii="Times New Roman" w:hAnsi="Times New Roman" w:cs="Times New Roman"/>
          <w:sz w:val="30"/>
          <w:szCs w:val="30"/>
        </w:rPr>
        <w:t xml:space="preserve">  С одной стороны, она знакомит детей, интересующихся профессией, со структурой производства и профессиональной деятельности, с техникой, технологией, организацией и условиями труда.  С другой стороны, эта форма работы учит ребят самостоятельно проводить анализ профессий; это форма организации познавательной деятельности учащихся, направленной на получение необходимой профессиографической</w:t>
      </w:r>
      <w:bookmarkStart w:id="0" w:name="_GoBack"/>
      <w:bookmarkEnd w:id="0"/>
      <w:r w:rsidRPr="00B45084">
        <w:rPr>
          <w:rFonts w:ascii="Times New Roman" w:hAnsi="Times New Roman" w:cs="Times New Roman"/>
          <w:sz w:val="30"/>
          <w:szCs w:val="30"/>
        </w:rPr>
        <w:t xml:space="preserve"> информации. </w:t>
      </w:r>
    </w:p>
    <w:p w:rsidR="00010E03" w:rsidRPr="00B45084" w:rsidRDefault="00010E03" w:rsidP="000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084">
        <w:rPr>
          <w:rFonts w:ascii="Times New Roman" w:hAnsi="Times New Roman" w:cs="Times New Roman"/>
          <w:i/>
          <w:iCs/>
          <w:sz w:val="30"/>
          <w:szCs w:val="30"/>
        </w:rPr>
        <w:t xml:space="preserve">Профессиографическая встреча. </w:t>
      </w:r>
      <w:r w:rsidRPr="00B45084">
        <w:rPr>
          <w:rFonts w:ascii="Times New Roman" w:hAnsi="Times New Roman" w:cs="Times New Roman"/>
          <w:sz w:val="30"/>
          <w:szCs w:val="30"/>
        </w:rPr>
        <w:t xml:space="preserve"> Встреча обучающихся с представителями профессии – один из способов активизировать исследовательскую активность школьников.  Вместе с профессионалом учащиеся проводят психологический анализ содержания профессионального труда, описывают требования профессии к психологической сфере личности, исследуют социально-экономические и технологические аспекты профессии.  Профессионал может ответить на такие вопросы, с которыми не справится ни один педагог-предметник. </w:t>
      </w:r>
    </w:p>
    <w:p w:rsidR="00010E03" w:rsidRPr="00B45084" w:rsidRDefault="00010E03" w:rsidP="000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084">
        <w:rPr>
          <w:rFonts w:ascii="Times New Roman" w:hAnsi="Times New Roman" w:cs="Times New Roman"/>
          <w:i/>
          <w:iCs/>
          <w:sz w:val="30"/>
          <w:szCs w:val="30"/>
        </w:rPr>
        <w:t>«Ярмарки профессий».</w:t>
      </w:r>
      <w:r w:rsidRPr="00B45084">
        <w:rPr>
          <w:rFonts w:ascii="Times New Roman" w:hAnsi="Times New Roman" w:cs="Times New Roman"/>
          <w:sz w:val="30"/>
          <w:szCs w:val="30"/>
        </w:rPr>
        <w:t xml:space="preserve">  Эта форма профпросвещения заключается в организации встречи обучающихся с представителями организаций и предприятий. Изначально «ярмарки профессий» проводились для информационной помощи в трудоустройстве безработным, но впоследствии оказались эффективными и для учащихся </w:t>
      </w:r>
      <w:r w:rsidR="00B45084">
        <w:rPr>
          <w:rFonts w:ascii="Times New Roman" w:hAnsi="Times New Roman" w:cs="Times New Roman"/>
          <w:sz w:val="30"/>
          <w:szCs w:val="30"/>
        </w:rPr>
        <w:t>учреждений общего среднего образования</w:t>
      </w:r>
      <w:r w:rsidRPr="00B45084">
        <w:rPr>
          <w:rFonts w:ascii="Times New Roman" w:hAnsi="Times New Roman" w:cs="Times New Roman"/>
          <w:sz w:val="30"/>
          <w:szCs w:val="30"/>
        </w:rPr>
        <w:t xml:space="preserve">, учреждений </w:t>
      </w:r>
      <w:r w:rsidR="00B45084">
        <w:rPr>
          <w:rFonts w:ascii="Times New Roman" w:hAnsi="Times New Roman" w:cs="Times New Roman"/>
          <w:sz w:val="30"/>
          <w:szCs w:val="30"/>
        </w:rPr>
        <w:t xml:space="preserve">образования, реализующих образовательные программы </w:t>
      </w:r>
      <w:r w:rsidRPr="00B45084">
        <w:rPr>
          <w:rFonts w:ascii="Times New Roman" w:hAnsi="Times New Roman" w:cs="Times New Roman"/>
          <w:sz w:val="30"/>
          <w:szCs w:val="30"/>
        </w:rPr>
        <w:t xml:space="preserve">профессионально-технического, среднего специального образования и высших учебных заведений. </w:t>
      </w:r>
    </w:p>
    <w:p w:rsidR="00010E03" w:rsidRPr="00B45084" w:rsidRDefault="00010E03" w:rsidP="000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084">
        <w:rPr>
          <w:rFonts w:ascii="Times New Roman" w:hAnsi="Times New Roman" w:cs="Times New Roman"/>
          <w:sz w:val="30"/>
          <w:szCs w:val="30"/>
        </w:rPr>
        <w:t xml:space="preserve">Таким образом, профпросвещение имеет большое значение в работе с обучающимися, так как именно оно закладывает основы профессиональной направленности личности. Для того чтобы успешно осуществлять профпросвещение, педагог социальный должен: </w:t>
      </w:r>
    </w:p>
    <w:p w:rsidR="00010E03" w:rsidRPr="00B45084" w:rsidRDefault="00010E03" w:rsidP="000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084">
        <w:rPr>
          <w:rFonts w:ascii="Times New Roman" w:hAnsi="Times New Roman" w:cs="Times New Roman"/>
          <w:sz w:val="30"/>
          <w:szCs w:val="30"/>
        </w:rPr>
        <w:t xml:space="preserve">знать текущие и перспективные потребности производства района в кадрах (сейчас организациям приходится самостоятельно добывать эту информацию); </w:t>
      </w:r>
    </w:p>
    <w:p w:rsidR="00D75A88" w:rsidRPr="00010E03" w:rsidRDefault="00010E03" w:rsidP="0001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84">
        <w:rPr>
          <w:rFonts w:ascii="Times New Roman" w:hAnsi="Times New Roman" w:cs="Times New Roman"/>
          <w:sz w:val="30"/>
          <w:szCs w:val="30"/>
        </w:rPr>
        <w:t xml:space="preserve">своевременно подготавливать справочный информационный материал: наглядные пособия, профориентационные листки и т. д.;    </w:t>
      </w:r>
      <w:r w:rsidRPr="00B45084">
        <w:rPr>
          <w:rFonts w:ascii="Times New Roman" w:hAnsi="Times New Roman" w:cs="Times New Roman"/>
          <w:sz w:val="30"/>
          <w:szCs w:val="30"/>
        </w:rPr>
        <w:tab/>
        <w:t>иметь рекомендательные списки литературы профориентационной направленности</w:t>
      </w:r>
      <w:r w:rsidRPr="00010E03">
        <w:rPr>
          <w:rFonts w:ascii="Times New Roman" w:hAnsi="Times New Roman" w:cs="Times New Roman"/>
          <w:sz w:val="28"/>
          <w:szCs w:val="28"/>
        </w:rPr>
        <w:t>.</w:t>
      </w:r>
    </w:p>
    <w:sectPr w:rsidR="00D75A88" w:rsidRPr="0001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03"/>
    <w:rsid w:val="00010E03"/>
    <w:rsid w:val="003F2F68"/>
    <w:rsid w:val="007C5632"/>
    <w:rsid w:val="009F3694"/>
    <w:rsid w:val="00B45084"/>
    <w:rsid w:val="00BF13FD"/>
    <w:rsid w:val="00CB5B2F"/>
    <w:rsid w:val="00D7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C8B1"/>
  <w15:chartTrackingRefBased/>
  <w15:docId w15:val="{6496C9D9-949F-40F6-87CF-037ED966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2021-11-17T13:09:00Z</dcterms:created>
  <dcterms:modified xsi:type="dcterms:W3CDTF">2023-02-24T08:09:00Z</dcterms:modified>
</cp:coreProperties>
</file>