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96" w:rsidRPr="00306F96" w:rsidRDefault="00306F96" w:rsidP="00306F96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</w:pPr>
      <w:r w:rsidRPr="00306F96"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  <w:fldChar w:fldCharType="begin"/>
      </w:r>
      <w:r w:rsidRPr="00306F96"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  <w:instrText xml:space="preserve"> HYPERLINK "http://articles.komarovskiy.net/utoplenie.html" </w:instrText>
      </w:r>
      <w:r w:rsidRPr="00306F96"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  <w:fldChar w:fldCharType="separate"/>
      </w:r>
      <w:r w:rsidRPr="00306F96"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u w:val="single"/>
          <w:lang w:eastAsia="ru-RU"/>
        </w:rPr>
        <w:t>Утопление</w:t>
      </w:r>
      <w:r w:rsidRPr="00306F96"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  <w:fldChar w:fldCharType="end"/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опубликовано 06/07/2015 14:43 в рубрике </w:t>
      </w:r>
      <w:hyperlink r:id="rId6" w:history="1">
        <w:r w:rsidRPr="00306F96">
          <w:rPr>
            <w:rFonts w:ascii="Helvetica" w:eastAsia="Times New Roman" w:hAnsi="Helvetica" w:cs="Helvetica"/>
            <w:color w:val="5287B4"/>
            <w:sz w:val="24"/>
            <w:szCs w:val="24"/>
            <w:u w:val="single"/>
            <w:lang w:eastAsia="ru-RU"/>
          </w:rPr>
          <w:t>Неотложная помощь</w:t>
        </w:r>
      </w:hyperlink>
      <w:r w:rsidRPr="00306F96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, автор </w:t>
      </w:r>
      <w:proofErr w:type="spellStart"/>
      <w:r w:rsidRPr="00306F96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fldChar w:fldCharType="begin"/>
      </w:r>
      <w:r w:rsidRPr="00306F96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instrText xml:space="preserve"> HYPERLINK "http://klubkom.net/users/21" </w:instrText>
      </w:r>
      <w:r w:rsidRPr="00306F96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fldChar w:fldCharType="separate"/>
      </w:r>
      <w:r w:rsidRPr="00306F96">
        <w:rPr>
          <w:rFonts w:ascii="Helvetica" w:eastAsia="Times New Roman" w:hAnsi="Helvetica" w:cs="Helvetica"/>
          <w:color w:val="5287B4"/>
          <w:sz w:val="24"/>
          <w:szCs w:val="24"/>
          <w:u w:val="single"/>
          <w:lang w:eastAsia="ru-RU"/>
        </w:rPr>
        <w:t>Комаровский</w:t>
      </w:r>
      <w:proofErr w:type="spellEnd"/>
      <w:r w:rsidRPr="00306F96">
        <w:rPr>
          <w:rFonts w:ascii="Helvetica" w:eastAsia="Times New Roman" w:hAnsi="Helvetica" w:cs="Helvetica"/>
          <w:color w:val="5287B4"/>
          <w:sz w:val="24"/>
          <w:szCs w:val="24"/>
          <w:u w:val="single"/>
          <w:lang w:eastAsia="ru-RU"/>
        </w:rPr>
        <w:t xml:space="preserve"> Е.О.</w:t>
      </w:r>
      <w:r w:rsidRPr="00306F96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fldChar w:fldCharType="end"/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Абсолютное большинство рекомендаций по оказанию неотложной помощи в качестве ключевого совета содержат требование: </w:t>
      </w: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спасатель </w:t>
      </w:r>
      <w:proofErr w:type="gramStart"/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должен</w:t>
      </w:r>
      <w:proofErr w:type="gramEnd"/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прежде всего обеспечить собственную безопасность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 этой позиции </w:t>
      </w: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спасение утопающего — одно из наиболее рискованных действий для того, кто пытается быть спасателем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Не подготовленный физически и не владеющий специальными навыками спасения на воде человек может помочь лишь на мелководье, в детском бассейне, в ситуации, когда тонет маленький ребенок, т. е. тогда, когда для спасения надо протянуть руку, но не надо самому держаться на воде и куда-то плыть.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Никакая книга не подготовит вас физически и не научит технике спасения утопающих.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ВНИМАНИЕ!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Не </w:t>
      </w:r>
      <w:proofErr w:type="gramStart"/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уверены</w:t>
      </w:r>
      <w:proofErr w:type="gramEnd"/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в своих силах, не чувствуете дна под ногами — кричите, зовите на помощь, но не умножайте своим энтузиазмом число тонущих!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все-таки помогаете, старайтесь делать это, не заходя в воду, с использованием подручных (веревки, палки, надувные круги и т. п.) и плавающих (лодки, катера и т. п.) средств.</w:t>
      </w:r>
      <w:proofErr w:type="gramEnd"/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ВНИМАНИЕ!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F9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 этапе неотложной помощи </w:t>
      </w:r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не имеет никакого значения:</w:t>
      </w:r>
    </w:p>
    <w:p w:rsidR="00306F96" w:rsidRPr="00306F96" w:rsidRDefault="00306F96" w:rsidP="00306F96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какая вода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(соленая, пресная, хлорированная);</w:t>
      </w:r>
    </w:p>
    <w:p w:rsidR="00306F96" w:rsidRPr="00306F96" w:rsidRDefault="00306F96" w:rsidP="00306F96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сколько лет </w:t>
      </w:r>
      <w:proofErr w:type="gramStart"/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спасаемому</w:t>
      </w:r>
      <w:proofErr w:type="gramEnd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306F96" w:rsidRPr="00306F96" w:rsidRDefault="00306F96" w:rsidP="00306F96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какой цвет его кожи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(бледный, синий);</w:t>
      </w:r>
    </w:p>
    <w:p w:rsidR="00306F96" w:rsidRPr="00306F96" w:rsidRDefault="00306F96" w:rsidP="00306F96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сколько времени он провел под водой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(при том очевидном условии, что нет признаков биологической смерти).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Неотложную помощь следует оказывать всем утонувшим до появления профессиональных спасателей.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еще раз ВНИМАНИЕ!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Тактика ваших действий будет всегда одинакова!</w:t>
      </w:r>
    </w:p>
    <w:p w:rsidR="00306F96" w:rsidRPr="00306F96" w:rsidRDefault="00306F96" w:rsidP="00306F96">
      <w:pPr>
        <w:spacing w:after="165" w:line="343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Первоочередная задача — </w:t>
      </w:r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как можно быстрее извлечь пострадавшего из воды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Если ребенок не подает признаков жизни:</w:t>
      </w:r>
    </w:p>
    <w:p w:rsidR="00306F96" w:rsidRPr="00306F96" w:rsidRDefault="00306F96" w:rsidP="00306F96">
      <w:pPr>
        <w:numPr>
          <w:ilvl w:val="0"/>
          <w:numId w:val="2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уложите его на спину;</w:t>
      </w:r>
    </w:p>
    <w:p w:rsidR="00306F96" w:rsidRPr="00306F96" w:rsidRDefault="00306F96" w:rsidP="00306F96">
      <w:pPr>
        <w:numPr>
          <w:ilvl w:val="0"/>
          <w:numId w:val="2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удалите мешающую одежду;</w:t>
      </w:r>
    </w:p>
    <w:p w:rsidR="00306F96" w:rsidRPr="00306F96" w:rsidRDefault="00306F96" w:rsidP="00306F96">
      <w:pPr>
        <w:numPr>
          <w:ilvl w:val="0"/>
          <w:numId w:val="2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приступите к </w:t>
      </w:r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сердечно-легочной реанимации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(комплексу мероприятий, направленных на выведение организма из состояния клинической смерти).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Реанимационные мероприятия состоят из трех последовательных этапов:</w:t>
      </w:r>
    </w:p>
    <w:p w:rsidR="00306F96" w:rsidRPr="00306F96" w:rsidRDefault="00306F96" w:rsidP="00306F96">
      <w:pPr>
        <w:numPr>
          <w:ilvl w:val="0"/>
          <w:numId w:val="3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массаж сердца;</w:t>
      </w:r>
    </w:p>
    <w:p w:rsidR="00306F96" w:rsidRPr="00306F96" w:rsidRDefault="00306F96" w:rsidP="00306F96">
      <w:pPr>
        <w:numPr>
          <w:ilvl w:val="0"/>
          <w:numId w:val="3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беспечение проходимости дыхательных путей;</w:t>
      </w:r>
    </w:p>
    <w:p w:rsidR="00306F96" w:rsidRPr="00306F96" w:rsidRDefault="00306F96" w:rsidP="00306F96">
      <w:pPr>
        <w:numPr>
          <w:ilvl w:val="0"/>
          <w:numId w:val="3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искусственное дыхание.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Если ребенок не подает признаков жизни,</w:t>
      </w:r>
      <w:r w:rsidRPr="00306F9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НЕ НАДО </w:t>
      </w:r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тратить время на попытки удаления воды из легких:</w:t>
      </w:r>
    </w:p>
    <w:p w:rsidR="00306F96" w:rsidRPr="00306F96" w:rsidRDefault="00306F96" w:rsidP="00306F96">
      <w:pPr>
        <w:numPr>
          <w:ilvl w:val="0"/>
          <w:numId w:val="4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укладывать пострадавшего животом вниз — на колено спасателя и т. д.;</w:t>
      </w:r>
    </w:p>
    <w:p w:rsidR="00306F96" w:rsidRPr="00306F96" w:rsidRDefault="00306F96" w:rsidP="00306F96">
      <w:pPr>
        <w:numPr>
          <w:ilvl w:val="0"/>
          <w:numId w:val="4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поднимать </w:t>
      </w:r>
      <w:proofErr w:type="gram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спасаемого</w:t>
      </w:r>
      <w:proofErr w:type="gramEnd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 ноги;</w:t>
      </w:r>
    </w:p>
    <w:p w:rsidR="00306F96" w:rsidRPr="00306F96" w:rsidRDefault="00306F96" w:rsidP="00306F96">
      <w:pPr>
        <w:numPr>
          <w:ilvl w:val="0"/>
          <w:numId w:val="4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стучать ему по спине.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ВНИМАНИЕ!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F9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Ни вы (прочитав), ни я (написав) не ошиблись: тратить время на попытки удаления воды из легких НЕ НАДО!</w:t>
      </w:r>
      <w:r w:rsidRPr="00306F9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  <w:t>Воды в легких либо нет, либо мало (она всосалась в кровь), либо ее невозможно удалить вышеописанными способами. То небольшое количество воды, которое удалить все-таки можно, будет удалено при проведении массажа сердца в процессе реанимации.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Если у пострадавшего есть: сознание/дыхание/кашель/движения конечностей/рвотные позывы или если что-либо из перечисленного появилось во время проводимой вами реанимации:</w:t>
      </w:r>
      <w:proofErr w:type="gramEnd"/>
    </w:p>
    <w:p w:rsidR="00306F96" w:rsidRPr="00306F96" w:rsidRDefault="00306F96" w:rsidP="00306F96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744CB16" wp14:editId="55300546">
            <wp:extent cx="4238625" cy="1228725"/>
            <wp:effectExtent l="0" t="0" r="9525" b="9525"/>
            <wp:docPr id="1" name="Рисунок 1" descr="http://articles.komarovskiy.net/images/upload/1/b/1/f/p-0559a817dab9a1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ticles.komarovskiy.net/images/upload/1/b/1/f/p-0559a817dab9a1.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предоставьте ребенку возможность занять положение, наиболее удобное именно ему, или уложите его </w:t>
      </w:r>
      <w:proofErr w:type="spell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устойчивое</w:t>
      </w:r>
      <w:proofErr w:type="spellEnd"/>
      <w:r w:rsidRPr="00306F9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положение на боку</w:t>
      </w: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306F96" w:rsidRPr="00306F96" w:rsidRDefault="00306F96" w:rsidP="00306F96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 на секунду не отходите от пострадавшего и не сводите с него глаз: состояние может ухудшиться и потребовать реанимационных мероприятий в любой момент;</w:t>
      </w:r>
    </w:p>
    <w:p w:rsidR="00306F96" w:rsidRPr="00306F96" w:rsidRDefault="00306F96" w:rsidP="00306F96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снимите мокрую одежду;</w:t>
      </w:r>
    </w:p>
    <w:p w:rsidR="00306F96" w:rsidRPr="00306F96" w:rsidRDefault="00306F96" w:rsidP="00306F96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интенсивно согрейте — не просто заверните в сухое, а используйте теплую одежду, одеяла, еще лучше (если окажутся под рукой) — электрогрелки, 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тепловентиляторы, фены и т. п. Если есть возможность, занесите ребенка в теплое помещение или положите возле костра;</w:t>
      </w:r>
    </w:p>
    <w:p w:rsidR="00306F96" w:rsidRPr="00306F96" w:rsidRDefault="00306F96" w:rsidP="00306F96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ребенок в сознании (способен сидеть) и нет рвоты, желательно давать небольшими глотками теплое питье (вода, чай, компот).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ВНИМАНИЕ!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06F9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Каким бы благополучным на ваш взгляд ни было состояние ребенка, его в обязательном порядке следует доставить в стационар для врачебного наблюдения. После любого утопления резкое ухудшение состояния — скорее правило, нежели исключение!</w:t>
      </w:r>
    </w:p>
    <w:p w:rsidR="00306F96" w:rsidRPr="00306F96" w:rsidRDefault="00306F96" w:rsidP="00306F96">
      <w:pPr>
        <w:spacing w:after="165" w:line="343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***</w:t>
      </w:r>
    </w:p>
    <w:p w:rsidR="00306F96" w:rsidRPr="00306F96" w:rsidRDefault="00306F96" w:rsidP="00306F96">
      <w:pPr>
        <w:spacing w:before="165" w:after="165" w:line="240" w:lineRule="auto"/>
        <w:outlineLvl w:val="4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306F96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Профилактика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 детей плавать.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Тех, кто плавать умеет, учите отдыхать на воде.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Пользуйтесь оборудованными пляжами.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Любое движение ребенка по направлению к воде должно быть согласовано </w:t>
      </w:r>
      <w:proofErr w:type="gramStart"/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со</w:t>
      </w:r>
      <w:proofErr w:type="gramEnd"/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взрослыми.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Нельзя, чтобы дети купались без присмотра, даже если они умеют плавать. Очень важно при этом, чтобы присматривающий взрослый не боялся воды и не находился под воздействием горячительных напитков.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купайтесь долго в холодной воде.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разрешайте толкать друг друга или прыгать друг на друга во время пребывания в воде.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Категорически запрещайте ребенку нырять, если он не умеет плавать.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разрешайте детям заплывать далеко или за буйки, переплывать водоемы.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Строго наказывайте за игры с криками «тону!»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разрешайте детям ныряние, не проверив предварительно глубину водоема и состояние дна.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Категорически запрещайте прыгать в воду в незнакомых местах и с обрывов.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Ребенку, который не умеет плавать, нельзя заходить в воду без надувного жилета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(круга, нарукавников) и дальше, чем по пояс.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Огромная осторожность с надувными матрацами, лодками, кругами. Не разрешайте детям пользоваться ими самостоятельно там, где глубоко, ветер, течение, волнение моря.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перегружайте лодки.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Ребенок в лодке обязательно должен быть одет в спасательный жилет.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ныряйте с лодок, не пересаживайтесь, не садитесь на борт и запрещайте это детям.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выплывайте на судоходный фарватер.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Помните, что в бассейнах тонет больше детей, чем в открытых водоемах.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оставляйте ребенка одного в ванне или бассейне.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Не доверяйте старшим детям следить за младшими во время купания где угодно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(в реке, в бассейне, в ванне).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Опорожняйте емкости с водой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(тазы, ведра, ванны) сразу после использования.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Емкости, постоянно заполненные водой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(например, бочка во дворе), должны быть недоступны для детей или закрыты.</w:t>
      </w:r>
    </w:p>
    <w:p w:rsidR="00306F96" w:rsidRPr="00306F96" w:rsidRDefault="00306F96" w:rsidP="00306F96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Ограждайте и закрывайте бассейны, колодцы, ванные комнаты.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(Данная публикация представляет собой адаптированный к формату статьи фрагмент книги 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Е. О. </w:t>
      </w:r>
      <w:proofErr w:type="spell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Комаровского</w:t>
      </w:r>
      <w:proofErr w:type="spellEnd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hyperlink r:id="rId8" w:tgtFrame="_blank" w:history="1">
        <w:r w:rsidRPr="00306F96">
          <w:rPr>
            <w:rFonts w:ascii="Helvetica" w:eastAsia="Times New Roman" w:hAnsi="Helvetica" w:cs="Helvetica"/>
            <w:color w:val="5287B4"/>
            <w:sz w:val="24"/>
            <w:szCs w:val="24"/>
            <w:u w:val="single"/>
            <w:lang w:eastAsia="ru-RU"/>
          </w:rPr>
          <w:t>«Справочник здравомыслящих родителей.</w:t>
        </w:r>
        <w:proofErr w:type="gramEnd"/>
        <w:r w:rsidRPr="00306F96">
          <w:rPr>
            <w:rFonts w:ascii="Helvetica" w:eastAsia="Times New Roman" w:hAnsi="Helvetica" w:cs="Helvetica"/>
            <w:color w:val="5287B4"/>
            <w:sz w:val="24"/>
            <w:szCs w:val="24"/>
            <w:u w:val="single"/>
            <w:lang w:eastAsia="ru-RU"/>
          </w:rPr>
          <w:t xml:space="preserve"> Часть 2. </w:t>
        </w:r>
        <w:proofErr w:type="gramStart"/>
        <w:r w:rsidRPr="00306F96">
          <w:rPr>
            <w:rFonts w:ascii="Helvetica" w:eastAsia="Times New Roman" w:hAnsi="Helvetica" w:cs="Helvetica"/>
            <w:color w:val="5287B4"/>
            <w:sz w:val="24"/>
            <w:szCs w:val="24"/>
            <w:u w:val="single"/>
            <w:lang w:eastAsia="ru-RU"/>
          </w:rPr>
          <w:t>Неотложная помощь»</w:t>
        </w:r>
      </w:hyperlink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.)</w:t>
      </w: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End"/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Материалы по теме: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Библиотека:</w:t>
      </w:r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American</w:t>
      </w:r>
      <w:proofErr w:type="spellEnd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Academy</w:t>
      </w:r>
      <w:proofErr w:type="spellEnd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of</w:t>
      </w:r>
      <w:proofErr w:type="spellEnd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Pediatrics</w:t>
      </w:r>
      <w:proofErr w:type="spellEnd"/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 </w:t>
      </w:r>
      <w:hyperlink r:id="rId9" w:history="1">
        <w:r w:rsidRPr="00306F96">
          <w:rPr>
            <w:rFonts w:ascii="Helvetica" w:eastAsia="Times New Roman" w:hAnsi="Helvetica" w:cs="Helvetica"/>
            <w:color w:val="5287B4"/>
            <w:sz w:val="24"/>
            <w:szCs w:val="24"/>
            <w:u w:val="single"/>
            <w:lang w:eastAsia="ru-RU"/>
          </w:rPr>
          <w:t>Безопасность на воде: советы для родителей маленьких детей</w:t>
        </w:r>
      </w:hyperlink>
    </w:p>
    <w:p w:rsidR="00306F96" w:rsidRPr="00306F96" w:rsidRDefault="00306F96" w:rsidP="00306F96">
      <w:pPr>
        <w:spacing w:after="165" w:line="343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06F9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Всемирная организация здравоохранения - </w:t>
      </w:r>
      <w:hyperlink r:id="rId10" w:history="1">
        <w:r w:rsidRPr="00306F96">
          <w:rPr>
            <w:rFonts w:ascii="Helvetica" w:eastAsia="Times New Roman" w:hAnsi="Helvetica" w:cs="Helvetica"/>
            <w:color w:val="5287B4"/>
            <w:sz w:val="24"/>
            <w:szCs w:val="24"/>
            <w:u w:val="single"/>
            <w:lang w:eastAsia="ru-RU"/>
          </w:rPr>
          <w:t>Утопления</w:t>
        </w:r>
      </w:hyperlink>
    </w:p>
    <w:p w:rsidR="005733D2" w:rsidRDefault="005733D2">
      <w:bookmarkStart w:id="0" w:name="_GoBack"/>
      <w:bookmarkEnd w:id="0"/>
    </w:p>
    <w:sectPr w:rsidR="0057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1B5"/>
    <w:multiLevelType w:val="multilevel"/>
    <w:tmpl w:val="866C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142F6"/>
    <w:multiLevelType w:val="multilevel"/>
    <w:tmpl w:val="4D20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C4930"/>
    <w:multiLevelType w:val="multilevel"/>
    <w:tmpl w:val="E94C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76C27"/>
    <w:multiLevelType w:val="multilevel"/>
    <w:tmpl w:val="C826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F41D2"/>
    <w:multiLevelType w:val="multilevel"/>
    <w:tmpl w:val="C21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04468"/>
    <w:multiLevelType w:val="multilevel"/>
    <w:tmpl w:val="04BC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57"/>
    <w:rsid w:val="00076257"/>
    <w:rsid w:val="00306F96"/>
    <w:rsid w:val="005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919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skiy.net/knigi/neotlozhnaya-pomoshh-vtoraya-chast-spravochnik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icles.komarovskiy.net/category/neotlozhnaya-pomosh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komarovskiy.net/utopl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komarovskiy.net/bezopasnost-na-vode-sovety-dlya-roditelej-malenkix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2015-08-11T06:30:00Z</dcterms:created>
  <dcterms:modified xsi:type="dcterms:W3CDTF">2015-08-11T06:30:00Z</dcterms:modified>
</cp:coreProperties>
</file>